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15" w:type="pct"/>
        <w:jc w:val="center"/>
        <w:tblCellSpacing w:w="0" w:type="dxa"/>
        <w:tblInd w:w="-24" w:type="dxa"/>
        <w:tblCellMar>
          <w:left w:w="0" w:type="dxa"/>
          <w:right w:w="0" w:type="dxa"/>
        </w:tblCellMar>
        <w:tblLook w:val="04A0"/>
      </w:tblPr>
      <w:tblGrid>
        <w:gridCol w:w="7999"/>
      </w:tblGrid>
      <w:tr w:rsidR="000817E8" w:rsidRPr="000817E8" w:rsidTr="00C750EB">
        <w:trPr>
          <w:tblCellSpacing w:w="0" w:type="dxa"/>
          <w:jc w:val="center"/>
        </w:trPr>
        <w:tc>
          <w:tcPr>
            <w:tcW w:w="5000" w:type="pct"/>
            <w:vAlign w:val="center"/>
            <w:hideMark/>
          </w:tcPr>
          <w:p w:rsidR="000817E8" w:rsidRPr="000817E8" w:rsidRDefault="000817E8" w:rsidP="000817E8">
            <w:pPr>
              <w:widowControl/>
              <w:spacing w:line="300" w:lineRule="atLeast"/>
              <w:ind w:firstLineChars="0" w:firstLine="360"/>
              <w:jc w:val="center"/>
              <w:rPr>
                <w:rFonts w:ascii="Arial" w:eastAsia="宋体" w:hAnsi="Arial" w:cs="Arial"/>
                <w:color w:val="990000"/>
                <w:kern w:val="0"/>
                <w:sz w:val="18"/>
                <w:szCs w:val="18"/>
              </w:rPr>
            </w:pPr>
            <w:r w:rsidRPr="000817E8">
              <w:rPr>
                <w:rFonts w:ascii="Arial" w:eastAsia="宋体" w:hAnsi="Arial" w:cs="Arial"/>
                <w:color w:val="990000"/>
                <w:kern w:val="0"/>
                <w:sz w:val="18"/>
                <w:szCs w:val="18"/>
              </w:rPr>
              <w:t>中国劳动关系学院</w:t>
            </w:r>
            <w:r w:rsidRPr="000817E8">
              <w:rPr>
                <w:rFonts w:ascii="Arial" w:eastAsia="宋体" w:hAnsi="Arial" w:cs="Arial"/>
                <w:color w:val="990000"/>
                <w:kern w:val="0"/>
                <w:sz w:val="18"/>
                <w:szCs w:val="18"/>
              </w:rPr>
              <w:t>2017</w:t>
            </w:r>
            <w:r w:rsidRPr="000817E8">
              <w:rPr>
                <w:rFonts w:ascii="Arial" w:eastAsia="宋体" w:hAnsi="Arial" w:cs="Arial"/>
                <w:color w:val="990000"/>
                <w:kern w:val="0"/>
                <w:sz w:val="18"/>
                <w:szCs w:val="18"/>
              </w:rPr>
              <w:t>年</w:t>
            </w:r>
            <w:r w:rsidRPr="000817E8">
              <w:rPr>
                <w:rFonts w:ascii="Arial" w:eastAsia="宋体" w:hAnsi="Arial" w:cs="Arial"/>
                <w:color w:val="990000"/>
                <w:kern w:val="0"/>
                <w:sz w:val="18"/>
                <w:szCs w:val="18"/>
              </w:rPr>
              <w:t>MPA(</w:t>
            </w:r>
            <w:r w:rsidRPr="000817E8">
              <w:rPr>
                <w:rFonts w:ascii="Arial" w:eastAsia="宋体" w:hAnsi="Arial" w:cs="Arial"/>
                <w:color w:val="990000"/>
                <w:kern w:val="0"/>
                <w:sz w:val="18"/>
                <w:szCs w:val="18"/>
              </w:rPr>
              <w:t>双证）招生简章（更新）</w:t>
            </w:r>
            <w:r w:rsidRPr="000817E8">
              <w:rPr>
                <w:rFonts w:ascii="Arial" w:eastAsia="宋体" w:hAnsi="Arial" w:cs="Arial"/>
                <w:color w:val="990000"/>
                <w:kern w:val="0"/>
                <w:sz w:val="18"/>
                <w:szCs w:val="18"/>
              </w:rPr>
              <w:t xml:space="preserve"> </w:t>
            </w:r>
          </w:p>
        </w:tc>
      </w:tr>
      <w:tr w:rsidR="000817E8" w:rsidRPr="000817E8" w:rsidTr="00C750EB">
        <w:trPr>
          <w:tblCellSpacing w:w="0" w:type="dxa"/>
          <w:jc w:val="center"/>
        </w:trPr>
        <w:tc>
          <w:tcPr>
            <w:tcW w:w="5000" w:type="pct"/>
            <w:vAlign w:val="center"/>
            <w:hideMark/>
          </w:tcPr>
          <w:p w:rsidR="000817E8" w:rsidRPr="000817E8" w:rsidRDefault="000817E8" w:rsidP="000817E8">
            <w:pPr>
              <w:widowControl/>
              <w:spacing w:line="300" w:lineRule="atLeast"/>
              <w:ind w:firstLineChars="0" w:firstLine="0"/>
              <w:jc w:val="center"/>
              <w:rPr>
                <w:rFonts w:ascii="Arial" w:eastAsia="宋体" w:hAnsi="Arial" w:cs="Arial"/>
                <w:color w:val="333333"/>
                <w:kern w:val="0"/>
                <w:sz w:val="18"/>
                <w:szCs w:val="18"/>
              </w:rPr>
            </w:pPr>
          </w:p>
        </w:tc>
      </w:tr>
      <w:tr w:rsidR="000817E8" w:rsidRPr="000817E8" w:rsidTr="00C750EB">
        <w:trPr>
          <w:trHeight w:val="5100"/>
          <w:tblCellSpacing w:w="0" w:type="dxa"/>
          <w:jc w:val="center"/>
        </w:trPr>
        <w:tc>
          <w:tcPr>
            <w:tcW w:w="5000" w:type="pct"/>
            <w:hideMark/>
          </w:tcPr>
          <w:p w:rsidR="000817E8" w:rsidRPr="000817E8" w:rsidRDefault="000817E8" w:rsidP="00C750EB">
            <w:pPr>
              <w:widowControl/>
              <w:spacing w:before="150" w:after="150" w:line="300" w:lineRule="atLeast"/>
              <w:ind w:firstLineChars="0" w:firstLine="0"/>
              <w:jc w:val="center"/>
              <w:rPr>
                <w:rFonts w:ascii="Arial" w:eastAsia="宋体" w:hAnsi="Arial" w:cs="Arial"/>
                <w:b/>
                <w:bCs/>
                <w:color w:val="333333"/>
                <w:kern w:val="0"/>
                <w:sz w:val="36"/>
                <w:szCs w:val="36"/>
              </w:rPr>
            </w:pPr>
            <w:r w:rsidRPr="000817E8">
              <w:rPr>
                <w:rFonts w:ascii="Arial" w:eastAsia="宋体" w:hAnsi="Arial" w:cs="Arial"/>
                <w:b/>
                <w:bCs/>
                <w:color w:val="333333"/>
                <w:kern w:val="0"/>
                <w:sz w:val="30"/>
                <w:szCs w:val="30"/>
              </w:rPr>
              <w:t>中国劳动关系学院</w:t>
            </w:r>
            <w:r w:rsidRPr="000817E8">
              <w:rPr>
                <w:rFonts w:ascii="Arial" w:eastAsia="宋体" w:hAnsi="Arial" w:cs="Arial"/>
                <w:b/>
                <w:bCs/>
                <w:color w:val="333333"/>
                <w:kern w:val="0"/>
                <w:sz w:val="30"/>
                <w:szCs w:val="30"/>
              </w:rPr>
              <w:t>2017</w:t>
            </w:r>
            <w:r w:rsidRPr="000817E8">
              <w:rPr>
                <w:rFonts w:ascii="Arial" w:eastAsia="宋体" w:hAnsi="Arial" w:cs="Arial"/>
                <w:b/>
                <w:bCs/>
                <w:color w:val="333333"/>
                <w:kern w:val="0"/>
                <w:sz w:val="30"/>
                <w:szCs w:val="30"/>
              </w:rPr>
              <w:t>年公共管理硕士（</w:t>
            </w:r>
            <w:r w:rsidRPr="000817E8">
              <w:rPr>
                <w:rFonts w:ascii="Arial" w:eastAsia="宋体" w:hAnsi="Arial" w:cs="Arial"/>
                <w:b/>
                <w:bCs/>
                <w:color w:val="333333"/>
                <w:kern w:val="0"/>
                <w:sz w:val="30"/>
                <w:szCs w:val="30"/>
              </w:rPr>
              <w:t>MPA</w:t>
            </w:r>
            <w:r w:rsidRPr="000817E8">
              <w:rPr>
                <w:rFonts w:ascii="Arial" w:eastAsia="宋体" w:hAnsi="Arial" w:cs="Arial"/>
                <w:b/>
                <w:bCs/>
                <w:color w:val="333333"/>
                <w:kern w:val="0"/>
                <w:sz w:val="30"/>
                <w:szCs w:val="30"/>
              </w:rPr>
              <w:t>）双证</w:t>
            </w:r>
          </w:p>
          <w:p w:rsidR="000817E8" w:rsidRPr="000817E8" w:rsidRDefault="000817E8" w:rsidP="00C750EB">
            <w:pPr>
              <w:widowControl/>
              <w:spacing w:before="150" w:after="150" w:line="300" w:lineRule="atLeast"/>
              <w:ind w:firstLineChars="0" w:firstLine="0"/>
              <w:jc w:val="center"/>
              <w:rPr>
                <w:rFonts w:ascii="Arial" w:eastAsia="宋体" w:hAnsi="Arial" w:cs="Arial"/>
                <w:b/>
                <w:bCs/>
                <w:color w:val="333333"/>
                <w:kern w:val="0"/>
                <w:sz w:val="36"/>
                <w:szCs w:val="36"/>
              </w:rPr>
            </w:pPr>
            <w:r w:rsidRPr="000817E8">
              <w:rPr>
                <w:rFonts w:ascii="Arial" w:eastAsia="宋体" w:hAnsi="Arial" w:cs="Arial"/>
                <w:b/>
                <w:bCs/>
                <w:color w:val="333333"/>
                <w:kern w:val="0"/>
                <w:sz w:val="30"/>
                <w:szCs w:val="30"/>
              </w:rPr>
              <w:t>专业学位研究生（全日制、非全日制）招生简章</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中国劳动关系学院是中华全国总工会直属、以社会科学和管理科学为平台，重点培养服务于工会工作、劳动关系、劳动法律、劳动安全、公共管理等领域的高级专门人才的公办全日制普通高校。</w:t>
            </w:r>
            <w:proofErr w:type="gramStart"/>
            <w:r w:rsidRPr="000817E8">
              <w:rPr>
                <w:rFonts w:ascii="Arial" w:eastAsia="宋体" w:hAnsi="Arial" w:cs="Arial"/>
                <w:color w:val="333333"/>
                <w:kern w:val="0"/>
                <w:sz w:val="24"/>
                <w:szCs w:val="24"/>
              </w:rPr>
              <w:t>学校第</w:t>
            </w:r>
            <w:proofErr w:type="gramEnd"/>
            <w:r w:rsidRPr="000817E8">
              <w:rPr>
                <w:rFonts w:ascii="Arial" w:eastAsia="宋体" w:hAnsi="Arial" w:cs="Arial"/>
                <w:color w:val="333333"/>
                <w:kern w:val="0"/>
                <w:sz w:val="24"/>
                <w:szCs w:val="24"/>
              </w:rPr>
              <w:t>一任校长由时任中华全国总工会副主席的李立三同志兼任，迄今具有六十余年的发展历史，为我国各级党政机关、工会组织、企事业单位培养了大批优秀人才。</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学校的公共管理硕士专业学位研究生培养工作被国家列入</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服务国家特殊需求人才培养项目</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，共设置四个专业领域：公共管理（劳动关系领域）、公共管理（工会工作领域）、公共管理（劳动与社会保障领域）、公共管理（公共安全管理领域），依托学校优势学科实现高质量的人才培养目标。</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一、招生优势</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学校在劳动关系、工会工作、劳动与社会保障、公共安全管理领域的科研和人才培养工作国内领先，并打造了独具特色的学科高原。</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学校在劳动关系、工会工作、劳动与社会保障、公共安全管理领域师资力量雄厚，同时聘请中华全国总工会、人力资源与社会保障部、全国工商联、各级工会、知名企业事业单位的专家共同担任研究生校外导师。</w:t>
            </w:r>
            <w:r w:rsidRPr="000817E8">
              <w:rPr>
                <w:rFonts w:ascii="Arial" w:eastAsia="宋体" w:hAnsi="Arial" w:cs="Arial"/>
                <w:color w:val="333333"/>
                <w:kern w:val="0"/>
                <w:sz w:val="24"/>
                <w:szCs w:val="24"/>
              </w:rPr>
              <w:t xml:space="preserve"> </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学校地处北京核心区域，非定向研究生在校期间户口、档案可转入学校。</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学习方式灵活，学生可选择脱产学习或者非脱产学习。学生达到学历学位标准相关规定要求，授予公共管理硕士（</w:t>
            </w:r>
            <w:r w:rsidRPr="000817E8">
              <w:rPr>
                <w:rFonts w:ascii="Arial" w:eastAsia="宋体" w:hAnsi="Arial" w:cs="Arial"/>
                <w:color w:val="333333"/>
                <w:kern w:val="0"/>
                <w:sz w:val="24"/>
                <w:szCs w:val="24"/>
              </w:rPr>
              <w:t>MPA</w:t>
            </w:r>
            <w:r w:rsidRPr="000817E8">
              <w:rPr>
                <w:rFonts w:ascii="Arial" w:eastAsia="宋体" w:hAnsi="Arial" w:cs="Arial"/>
                <w:color w:val="333333"/>
                <w:kern w:val="0"/>
                <w:sz w:val="24"/>
                <w:szCs w:val="24"/>
              </w:rPr>
              <w:t>）专业学位，颁发硕士研究生毕业证书。</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5.</w:t>
            </w:r>
            <w:r w:rsidRPr="000817E8">
              <w:rPr>
                <w:rFonts w:ascii="Arial" w:eastAsia="宋体" w:hAnsi="Arial" w:cs="Arial"/>
                <w:color w:val="333333"/>
                <w:kern w:val="0"/>
                <w:sz w:val="24"/>
                <w:szCs w:val="24"/>
              </w:rPr>
              <w:t>研究生可选择全日制学习或者非全日制学习，其中非定向研究生毕业发放派遣证。</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6.</w:t>
            </w:r>
            <w:r w:rsidRPr="000817E8">
              <w:rPr>
                <w:rFonts w:ascii="Arial" w:eastAsia="宋体" w:hAnsi="Arial" w:cs="Arial"/>
                <w:color w:val="333333"/>
                <w:kern w:val="0"/>
                <w:sz w:val="24"/>
                <w:szCs w:val="24"/>
              </w:rPr>
              <w:t>研究生奖助体系完备，奖学金覆盖面达到</w:t>
            </w:r>
            <w:r w:rsidRPr="000817E8">
              <w:rPr>
                <w:rFonts w:ascii="Arial" w:eastAsia="宋体" w:hAnsi="Arial" w:cs="Arial"/>
                <w:color w:val="333333"/>
                <w:kern w:val="0"/>
                <w:sz w:val="24"/>
                <w:szCs w:val="24"/>
              </w:rPr>
              <w:t>70%</w:t>
            </w:r>
            <w:r w:rsidRPr="000817E8">
              <w:rPr>
                <w:rFonts w:ascii="Arial" w:eastAsia="宋体" w:hAnsi="Arial" w:cs="Arial"/>
                <w:color w:val="333333"/>
                <w:kern w:val="0"/>
                <w:sz w:val="24"/>
                <w:szCs w:val="24"/>
              </w:rPr>
              <w:t>。</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7.</w:t>
            </w:r>
            <w:r w:rsidRPr="000817E8">
              <w:rPr>
                <w:rFonts w:ascii="Arial" w:eastAsia="宋体" w:hAnsi="Arial" w:cs="Arial"/>
                <w:color w:val="333333"/>
                <w:kern w:val="0"/>
                <w:sz w:val="24"/>
                <w:szCs w:val="24"/>
              </w:rPr>
              <w:t>学校为研究生提供研究生宿舍。</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8.</w:t>
            </w:r>
            <w:r w:rsidRPr="000817E8">
              <w:rPr>
                <w:rFonts w:ascii="Arial" w:eastAsia="宋体" w:hAnsi="Arial" w:cs="Arial"/>
                <w:color w:val="333333"/>
                <w:kern w:val="0"/>
                <w:sz w:val="24"/>
                <w:szCs w:val="24"/>
              </w:rPr>
              <w:t>全国工会系统</w:t>
            </w:r>
            <w:proofErr w:type="gramStart"/>
            <w:r w:rsidRPr="000817E8">
              <w:rPr>
                <w:rFonts w:ascii="Arial" w:eastAsia="宋体" w:hAnsi="Arial" w:cs="Arial"/>
                <w:color w:val="333333"/>
                <w:kern w:val="0"/>
                <w:sz w:val="24"/>
                <w:szCs w:val="24"/>
              </w:rPr>
              <w:t>一</w:t>
            </w:r>
            <w:proofErr w:type="gramEnd"/>
            <w:r w:rsidRPr="000817E8">
              <w:rPr>
                <w:rFonts w:ascii="Arial" w:eastAsia="宋体" w:hAnsi="Arial" w:cs="Arial"/>
                <w:color w:val="333333"/>
                <w:kern w:val="0"/>
                <w:sz w:val="24"/>
                <w:szCs w:val="24"/>
              </w:rPr>
              <w:t>志愿报考我校的考生按一定比例一次性减免学费。</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二、报考基本条件</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w:t>
            </w:r>
            <w:proofErr w:type="gramStart"/>
            <w:r w:rsidRPr="000817E8">
              <w:rPr>
                <w:rFonts w:ascii="Arial" w:eastAsia="宋体" w:hAnsi="Arial" w:cs="Arial"/>
                <w:color w:val="333333"/>
                <w:kern w:val="0"/>
                <w:sz w:val="24"/>
                <w:szCs w:val="24"/>
              </w:rPr>
              <w:t>一</w:t>
            </w:r>
            <w:proofErr w:type="gramEnd"/>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中华人民共和国公民。</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二</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拥护中国共产党的领导，品德良好，遵纪守法。</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三</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具有国民教育序列大学本科学历</w:t>
            </w:r>
            <w:proofErr w:type="gramStart"/>
            <w:r w:rsidRPr="000817E8">
              <w:rPr>
                <w:rFonts w:ascii="Arial" w:eastAsia="宋体" w:hAnsi="Arial" w:cs="Arial"/>
                <w:color w:val="333333"/>
                <w:kern w:val="0"/>
                <w:sz w:val="24"/>
                <w:szCs w:val="24"/>
              </w:rPr>
              <w:t>且毕业</w:t>
            </w:r>
            <w:proofErr w:type="gramEnd"/>
            <w:r w:rsidRPr="000817E8">
              <w:rPr>
                <w:rFonts w:ascii="Arial" w:eastAsia="宋体" w:hAnsi="Arial" w:cs="Arial"/>
                <w:color w:val="333333"/>
                <w:kern w:val="0"/>
                <w:sz w:val="24"/>
                <w:szCs w:val="24"/>
              </w:rPr>
              <w:t>后有</w:t>
            </w: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年以上工作经验者（</w:t>
            </w:r>
            <w:r w:rsidRPr="000817E8">
              <w:rPr>
                <w:rFonts w:ascii="Arial" w:eastAsia="宋体" w:hAnsi="Arial" w:cs="Arial"/>
                <w:color w:val="333333"/>
                <w:kern w:val="0"/>
                <w:sz w:val="24"/>
                <w:szCs w:val="24"/>
              </w:rPr>
              <w:t>2014</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9</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日前获得毕业证书）；获得国家承认的高职高专毕业学历后，有</w:t>
            </w:r>
            <w:r w:rsidRPr="000817E8">
              <w:rPr>
                <w:rFonts w:ascii="Arial" w:eastAsia="宋体" w:hAnsi="Arial" w:cs="Arial"/>
                <w:color w:val="333333"/>
                <w:kern w:val="0"/>
                <w:sz w:val="24"/>
                <w:szCs w:val="24"/>
              </w:rPr>
              <w:t>5</w:t>
            </w:r>
            <w:r w:rsidRPr="000817E8">
              <w:rPr>
                <w:rFonts w:ascii="Arial" w:eastAsia="宋体" w:hAnsi="Arial" w:cs="Arial"/>
                <w:color w:val="333333"/>
                <w:kern w:val="0"/>
                <w:sz w:val="24"/>
                <w:szCs w:val="24"/>
              </w:rPr>
              <w:t>年以上工作经验，达到与大学本科毕业生同等学历的人员（</w:t>
            </w:r>
            <w:r w:rsidRPr="000817E8">
              <w:rPr>
                <w:rFonts w:ascii="Arial" w:eastAsia="宋体" w:hAnsi="Arial" w:cs="Arial"/>
                <w:color w:val="333333"/>
                <w:kern w:val="0"/>
                <w:sz w:val="24"/>
                <w:szCs w:val="24"/>
              </w:rPr>
              <w:t>2012</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9</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lastRenderedPageBreak/>
              <w:t>1</w:t>
            </w:r>
            <w:r w:rsidRPr="000817E8">
              <w:rPr>
                <w:rFonts w:ascii="Arial" w:eastAsia="宋体" w:hAnsi="Arial" w:cs="Arial"/>
                <w:color w:val="333333"/>
                <w:kern w:val="0"/>
                <w:sz w:val="24"/>
                <w:szCs w:val="24"/>
              </w:rPr>
              <w:t>前获得毕业证书）；已获硕士学位或博士学位并有</w:t>
            </w: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年以上工作经验的人员（</w:t>
            </w:r>
            <w:r w:rsidRPr="000817E8">
              <w:rPr>
                <w:rFonts w:ascii="Arial" w:eastAsia="宋体" w:hAnsi="Arial" w:cs="Arial"/>
                <w:color w:val="333333"/>
                <w:kern w:val="0"/>
                <w:sz w:val="24"/>
                <w:szCs w:val="24"/>
              </w:rPr>
              <w:t>2015</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9</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日前获得学位证书）。除中央党校全日制硕士研究生学历和中央党校成人教育学院本科学历外，其余的党校学历不能报考。</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四</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身体健康状况符合国家和中国劳动关系学院规定的体检要求。</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五</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报考我校退役大学生士兵专项硕士研究生招生计划的考生须符合以上报考条件。</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三、招生计划</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年我校计划招收全日制研究生和非全日制研究生（</w:t>
            </w:r>
            <w:r w:rsidRPr="000817E8">
              <w:rPr>
                <w:rFonts w:ascii="Arial" w:eastAsia="宋体" w:hAnsi="Arial" w:cs="Arial"/>
                <w:color w:val="333333"/>
                <w:kern w:val="0"/>
                <w:sz w:val="24"/>
                <w:szCs w:val="24"/>
              </w:rPr>
              <w:t>MPA</w:t>
            </w:r>
            <w:r w:rsidRPr="000817E8">
              <w:rPr>
                <w:rFonts w:ascii="Arial" w:eastAsia="宋体" w:hAnsi="Arial" w:cs="Arial"/>
                <w:color w:val="333333"/>
                <w:kern w:val="0"/>
                <w:sz w:val="24"/>
                <w:szCs w:val="24"/>
              </w:rPr>
              <w:t>双证），总计拟招收</w:t>
            </w:r>
            <w:r w:rsidRPr="000817E8">
              <w:rPr>
                <w:rFonts w:ascii="Arial" w:eastAsia="宋体" w:hAnsi="Arial" w:cs="Arial"/>
                <w:color w:val="333333"/>
                <w:kern w:val="0"/>
                <w:sz w:val="24"/>
                <w:szCs w:val="24"/>
              </w:rPr>
              <w:t>60</w:t>
            </w:r>
            <w:r w:rsidRPr="000817E8">
              <w:rPr>
                <w:rFonts w:ascii="Arial" w:eastAsia="宋体" w:hAnsi="Arial" w:cs="Arial"/>
                <w:color w:val="333333"/>
                <w:kern w:val="0"/>
                <w:sz w:val="24"/>
                <w:szCs w:val="24"/>
              </w:rPr>
              <w:t>人，其中退役大学生士兵计划</w:t>
            </w:r>
            <w:r w:rsidRPr="000817E8">
              <w:rPr>
                <w:rFonts w:ascii="Arial" w:eastAsia="宋体" w:hAnsi="Arial" w:cs="Arial"/>
                <w:color w:val="333333"/>
                <w:kern w:val="0"/>
                <w:sz w:val="24"/>
                <w:szCs w:val="24"/>
              </w:rPr>
              <w:t>5</w:t>
            </w:r>
            <w:r w:rsidRPr="000817E8">
              <w:rPr>
                <w:rFonts w:ascii="Arial" w:eastAsia="宋体" w:hAnsi="Arial" w:cs="Arial"/>
                <w:color w:val="333333"/>
                <w:kern w:val="0"/>
                <w:sz w:val="24"/>
                <w:szCs w:val="24"/>
              </w:rPr>
              <w:t>人。实际招生人数以教育部</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年下达的指标为准。</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录取类别分为非定向就业和定向就业两种类别；培养方式包括全日制和非全日制两种类别，全日制是指学生全脱产在校学习，非全日制是指学生在从事其他职业或者社会实践的同时采取灵活时间安排进行非脱产学习。按照教育部有关文件规定，全日制、非全日制研究生执行相同的考试招生政策和培养标准，其学历学位证书具有同等法律地位和相同效力。</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四、报名办法</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报名包括网上报名和现场确认两个阶段。考生应选</w:t>
            </w:r>
            <w:proofErr w:type="gramStart"/>
            <w:r w:rsidRPr="000817E8">
              <w:rPr>
                <w:rFonts w:ascii="Arial" w:eastAsia="宋体" w:hAnsi="Arial" w:cs="Arial"/>
                <w:color w:val="333333"/>
                <w:kern w:val="0"/>
                <w:sz w:val="24"/>
                <w:szCs w:val="24"/>
              </w:rPr>
              <w:t>择工作</w:t>
            </w:r>
            <w:proofErr w:type="gramEnd"/>
            <w:r w:rsidRPr="000817E8">
              <w:rPr>
                <w:rFonts w:ascii="Arial" w:eastAsia="宋体" w:hAnsi="Arial" w:cs="Arial"/>
                <w:color w:val="333333"/>
                <w:kern w:val="0"/>
                <w:sz w:val="24"/>
                <w:szCs w:val="24"/>
              </w:rPr>
              <w:t>或户口所在地省级教育招生考试管理机构指定的报考点办理网上报名和现场确认手续。</w:t>
            </w:r>
          </w:p>
          <w:p w:rsidR="000817E8" w:rsidRPr="000817E8" w:rsidRDefault="000817E8" w:rsidP="000817E8">
            <w:pPr>
              <w:widowControl/>
              <w:spacing w:before="150" w:after="150" w:line="300" w:lineRule="atLeast"/>
              <w:ind w:firstLineChars="0" w:firstLine="24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（一）网上报名</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报考</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MPA</w:t>
            </w:r>
            <w:r w:rsidRPr="000817E8">
              <w:rPr>
                <w:rFonts w:ascii="Arial" w:eastAsia="宋体" w:hAnsi="Arial" w:cs="Arial"/>
                <w:color w:val="333333"/>
                <w:kern w:val="0"/>
                <w:sz w:val="24"/>
                <w:szCs w:val="24"/>
              </w:rPr>
              <w:t>硕士研究生一律采取网上报名方式。</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网上报名时间：</w:t>
            </w:r>
            <w:r w:rsidRPr="000817E8">
              <w:rPr>
                <w:rFonts w:ascii="Arial" w:eastAsia="宋体" w:hAnsi="Arial" w:cs="Arial"/>
                <w:color w:val="333333"/>
                <w:kern w:val="0"/>
                <w:sz w:val="24"/>
                <w:szCs w:val="24"/>
              </w:rPr>
              <w:t>2016</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10</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10</w:t>
            </w:r>
            <w:r w:rsidRPr="000817E8">
              <w:rPr>
                <w:rFonts w:ascii="Arial" w:eastAsia="宋体" w:hAnsi="Arial" w:cs="Arial"/>
                <w:color w:val="333333"/>
                <w:kern w:val="0"/>
                <w:sz w:val="24"/>
                <w:szCs w:val="24"/>
              </w:rPr>
              <w:t>日</w:t>
            </w:r>
            <w:r w:rsidRPr="000817E8">
              <w:rPr>
                <w:rFonts w:ascii="Arial" w:eastAsia="宋体" w:hAnsi="Arial" w:cs="Arial"/>
                <w:color w:val="333333"/>
                <w:kern w:val="0"/>
                <w:sz w:val="24"/>
                <w:szCs w:val="24"/>
              </w:rPr>
              <w:t>—31</w:t>
            </w:r>
            <w:r w:rsidRPr="000817E8">
              <w:rPr>
                <w:rFonts w:ascii="Arial" w:eastAsia="宋体" w:hAnsi="Arial" w:cs="Arial"/>
                <w:color w:val="333333"/>
                <w:kern w:val="0"/>
                <w:sz w:val="24"/>
                <w:szCs w:val="24"/>
              </w:rPr>
              <w:t>日每天</w:t>
            </w:r>
            <w:r w:rsidRPr="000817E8">
              <w:rPr>
                <w:rFonts w:ascii="Arial" w:eastAsia="宋体" w:hAnsi="Arial" w:cs="Arial"/>
                <w:color w:val="333333"/>
                <w:kern w:val="0"/>
                <w:sz w:val="24"/>
                <w:szCs w:val="24"/>
              </w:rPr>
              <w:t>9:00-22:00</w:t>
            </w:r>
            <w:r w:rsidRPr="000817E8">
              <w:rPr>
                <w:rFonts w:ascii="Arial" w:eastAsia="宋体" w:hAnsi="Arial" w:cs="Arial"/>
                <w:color w:val="333333"/>
                <w:kern w:val="0"/>
                <w:sz w:val="24"/>
                <w:szCs w:val="24"/>
              </w:rPr>
              <w:t>（逾期不再补报，也不得再修改报名信息）。</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报名流程：考生登录</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中国研究生招生信息网</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（公网网址：</w:t>
            </w:r>
            <w:r w:rsidRPr="000817E8">
              <w:rPr>
                <w:rFonts w:ascii="Arial" w:eastAsia="宋体" w:hAnsi="Arial" w:cs="Arial"/>
                <w:color w:val="333333"/>
                <w:kern w:val="0"/>
                <w:sz w:val="24"/>
                <w:szCs w:val="24"/>
              </w:rPr>
              <w:t>http</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//yz.chsi.com.cn</w:t>
            </w:r>
            <w:r w:rsidRPr="000817E8">
              <w:rPr>
                <w:rFonts w:ascii="Arial" w:eastAsia="宋体" w:hAnsi="Arial" w:cs="Arial"/>
                <w:color w:val="333333"/>
                <w:kern w:val="0"/>
                <w:sz w:val="24"/>
                <w:szCs w:val="24"/>
              </w:rPr>
              <w:t>，教育网址：</w:t>
            </w:r>
            <w:r w:rsidRPr="000817E8">
              <w:rPr>
                <w:rFonts w:ascii="Arial" w:eastAsia="宋体" w:hAnsi="Arial" w:cs="Arial"/>
                <w:color w:val="333333"/>
                <w:kern w:val="0"/>
                <w:sz w:val="24"/>
                <w:szCs w:val="24"/>
              </w:rPr>
              <w:t>http://yz.chsi.cn</w:t>
            </w:r>
            <w:r w:rsidRPr="000817E8">
              <w:rPr>
                <w:rFonts w:ascii="Arial" w:eastAsia="宋体" w:hAnsi="Arial" w:cs="Arial"/>
                <w:color w:val="333333"/>
                <w:kern w:val="0"/>
                <w:sz w:val="24"/>
                <w:szCs w:val="24"/>
              </w:rPr>
              <w:t>，以下简称</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研招网</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）浏览报考须知，按教育部、省级教育招生考试管理机构、报考点以及我校的网上公告要求报名。凡不按要求报名、</w:t>
            </w:r>
            <w:proofErr w:type="gramStart"/>
            <w:r w:rsidRPr="000817E8">
              <w:rPr>
                <w:rFonts w:ascii="Arial" w:eastAsia="宋体" w:hAnsi="Arial" w:cs="Arial"/>
                <w:color w:val="333333"/>
                <w:kern w:val="0"/>
                <w:sz w:val="24"/>
                <w:szCs w:val="24"/>
              </w:rPr>
              <w:t>网报信息</w:t>
            </w:r>
            <w:proofErr w:type="gramEnd"/>
            <w:r w:rsidRPr="000817E8">
              <w:rPr>
                <w:rFonts w:ascii="Arial" w:eastAsia="宋体" w:hAnsi="Arial" w:cs="Arial"/>
                <w:color w:val="333333"/>
                <w:kern w:val="0"/>
                <w:sz w:val="24"/>
                <w:szCs w:val="24"/>
              </w:rPr>
              <w:t>误填、错填或填报虚假信息而造成不能考试、复试或录取的，后果由考生本人承担。</w:t>
            </w:r>
            <w:r w:rsidRPr="000817E8">
              <w:rPr>
                <w:rFonts w:ascii="Arial" w:eastAsia="宋体" w:hAnsi="Arial" w:cs="Arial"/>
                <w:color w:val="333333"/>
                <w:kern w:val="0"/>
                <w:sz w:val="24"/>
                <w:szCs w:val="24"/>
              </w:rPr>
              <w:t> </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注意事项：报名期间将对考生学历（学籍）信息进行网上校验，并在考生提交报名信息三天内反馈校验结果。考生可随时上网查看学历（学籍）校验结果。建议考生在</w:t>
            </w:r>
            <w:r w:rsidRPr="000817E8">
              <w:rPr>
                <w:rFonts w:ascii="Arial" w:eastAsia="宋体" w:hAnsi="Arial" w:cs="Arial"/>
                <w:color w:val="333333"/>
                <w:kern w:val="0"/>
                <w:sz w:val="24"/>
                <w:szCs w:val="24"/>
              </w:rPr>
              <w:t>10</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10</w:t>
            </w:r>
            <w:r w:rsidRPr="000817E8">
              <w:rPr>
                <w:rFonts w:ascii="Arial" w:eastAsia="宋体" w:hAnsi="Arial" w:cs="Arial"/>
                <w:color w:val="333333"/>
                <w:kern w:val="0"/>
                <w:sz w:val="24"/>
                <w:szCs w:val="24"/>
              </w:rPr>
              <w:t>日网上报名前，先自行登录</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中国高等教育学生信息网</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http://www.chsi.com.cn</w:t>
            </w:r>
            <w:r w:rsidRPr="000817E8">
              <w:rPr>
                <w:rFonts w:ascii="Arial" w:eastAsia="宋体" w:hAnsi="Arial" w:cs="Arial"/>
                <w:color w:val="333333"/>
                <w:kern w:val="0"/>
                <w:sz w:val="24"/>
                <w:szCs w:val="24"/>
              </w:rPr>
              <w:t>）查询本人学历（学籍）信息，按照查询到的学籍学历信息进行网上报名的信息填报。未查询到学历（学籍）的考生必须尽早到中国高等教育学生信息网指定的学籍学历权威认证机构进行认证，鉴于认证反馈时间将近一个月，请考生务必留出充裕的时间，及早开展认证工作。在现场确认时将认证报告交报考点核验。</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退役大学生士兵专项硕士研究生招生计划：报名时应选择填报退役大学生士兵专项计划，并填报本人入伍批准书编号和退出现役证编号。</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5.</w:t>
            </w:r>
            <w:r w:rsidRPr="000817E8">
              <w:rPr>
                <w:rFonts w:ascii="Arial" w:eastAsia="宋体" w:hAnsi="Arial" w:cs="Arial"/>
                <w:color w:val="333333"/>
                <w:kern w:val="0"/>
                <w:sz w:val="24"/>
                <w:szCs w:val="24"/>
              </w:rPr>
              <w:t>报名事项：考生报名时应认真</w:t>
            </w:r>
            <w:proofErr w:type="gramStart"/>
            <w:r w:rsidRPr="000817E8">
              <w:rPr>
                <w:rFonts w:ascii="Arial" w:eastAsia="宋体" w:hAnsi="Arial" w:cs="Arial"/>
                <w:color w:val="333333"/>
                <w:kern w:val="0"/>
                <w:sz w:val="24"/>
                <w:szCs w:val="24"/>
              </w:rPr>
              <w:t>阅读网报</w:t>
            </w:r>
            <w:proofErr w:type="gramEnd"/>
            <w:r w:rsidRPr="000817E8">
              <w:rPr>
                <w:rFonts w:ascii="Arial" w:eastAsia="宋体" w:hAnsi="Arial" w:cs="Arial"/>
                <w:color w:val="333333"/>
                <w:kern w:val="0"/>
                <w:sz w:val="24"/>
                <w:szCs w:val="24"/>
              </w:rPr>
              <w:t>公告、学校招生简章</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lastRenderedPageBreak/>
              <w:t>报考单位：中国劳动关系学院，学校代码：</w:t>
            </w:r>
            <w:r w:rsidRPr="000817E8">
              <w:rPr>
                <w:rFonts w:ascii="Arial" w:eastAsia="宋体" w:hAnsi="Arial" w:cs="Arial"/>
                <w:color w:val="333333"/>
                <w:kern w:val="0"/>
                <w:sz w:val="24"/>
                <w:szCs w:val="24"/>
              </w:rPr>
              <w:t>12453</w:t>
            </w:r>
            <w:r w:rsidRPr="000817E8">
              <w:rPr>
                <w:rFonts w:ascii="Arial" w:eastAsia="宋体" w:hAnsi="Arial" w:cs="Arial"/>
                <w:color w:val="333333"/>
                <w:kern w:val="0"/>
                <w:sz w:val="24"/>
                <w:szCs w:val="24"/>
              </w:rPr>
              <w:t>。</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报考专业：公共管理（专业学位），报考专业代码</w:t>
            </w:r>
            <w:r w:rsidRPr="000817E8">
              <w:rPr>
                <w:rFonts w:ascii="Arial" w:eastAsia="宋体" w:hAnsi="Arial" w:cs="Arial"/>
                <w:color w:val="333333"/>
                <w:kern w:val="0"/>
                <w:sz w:val="24"/>
                <w:szCs w:val="24"/>
              </w:rPr>
              <w:t>125200</w:t>
            </w:r>
            <w:r w:rsidRPr="000817E8">
              <w:rPr>
                <w:rFonts w:ascii="Arial" w:eastAsia="宋体" w:hAnsi="Arial" w:cs="Arial"/>
                <w:color w:val="333333"/>
                <w:kern w:val="0"/>
                <w:sz w:val="24"/>
                <w:szCs w:val="24"/>
              </w:rPr>
              <w:t>。</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考试方式：联考（管理类联考综合能力）</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报考类别：分非定向就业和定向就业两类，非定向就业类研究生，录取后人事档案调至我校，毕业时与用人单位以</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双向选择</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的方式落实就业去向；定向就业类研究生毕业后仍回定向单位就业。</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考生报名时不需出具所在单位同意报考的证明材料。考生与所在单位因报考研究生发生的问题由考生自行处理。若因上述问题无法调取考生档案，造成考生不能复试、录取，学校不承担责任。</w:t>
            </w:r>
          </w:p>
          <w:p w:rsidR="000817E8" w:rsidRPr="000817E8" w:rsidRDefault="000817E8" w:rsidP="000817E8">
            <w:pPr>
              <w:widowControl/>
              <w:spacing w:before="150" w:after="150" w:line="300" w:lineRule="atLeast"/>
              <w:ind w:firstLineChars="0" w:firstLine="24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（二）现场确认</w:t>
            </w:r>
          </w:p>
          <w:p w:rsidR="000817E8" w:rsidRPr="000817E8" w:rsidRDefault="000817E8" w:rsidP="000817E8">
            <w:pPr>
              <w:widowControl/>
              <w:spacing w:before="150" w:after="150" w:line="300" w:lineRule="atLeast"/>
              <w:ind w:firstLineChars="0" w:firstLine="60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所有考生均应按照报考点所在地</w:t>
            </w:r>
            <w:proofErr w:type="gramStart"/>
            <w:r w:rsidRPr="000817E8">
              <w:rPr>
                <w:rFonts w:ascii="Arial" w:eastAsia="宋体" w:hAnsi="Arial" w:cs="Arial"/>
                <w:color w:val="333333"/>
                <w:kern w:val="0"/>
                <w:sz w:val="24"/>
                <w:szCs w:val="24"/>
              </w:rPr>
              <w:t>研招主管</w:t>
            </w:r>
            <w:proofErr w:type="gramEnd"/>
            <w:r w:rsidRPr="000817E8">
              <w:rPr>
                <w:rFonts w:ascii="Arial" w:eastAsia="宋体" w:hAnsi="Arial" w:cs="Arial"/>
                <w:color w:val="333333"/>
                <w:kern w:val="0"/>
                <w:sz w:val="24"/>
                <w:szCs w:val="24"/>
              </w:rPr>
              <w:t>部门规定的时间，在网报时所选择的报考点指定地点现场进行校验报名信息、完成摄像采集等现场确认手续，并在该考点参加全国统一入学考试。未通过网上学历（学籍）校验的考生应及时到教育部学历认证中心进行认证；在境外获得学历（学位）的考生，其学历（学位）证书须通过教育部留学服务中心的认证。在现场确认时将认证报告交报考点核验，否则报考点将不予进行现场确认。</w:t>
            </w:r>
          </w:p>
          <w:p w:rsidR="000817E8" w:rsidRPr="000817E8" w:rsidRDefault="000817E8" w:rsidP="000817E8">
            <w:pPr>
              <w:widowControl/>
              <w:spacing w:before="150" w:after="150" w:line="300" w:lineRule="atLeast"/>
              <w:ind w:firstLineChars="0" w:firstLine="3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）北京地区考点：在京报考我校的考生请选择</w:t>
            </w:r>
            <w:r w:rsidRPr="000817E8">
              <w:rPr>
                <w:rFonts w:ascii="Arial" w:eastAsia="宋体" w:hAnsi="Arial" w:cs="Arial"/>
                <w:color w:val="333333"/>
                <w:kern w:val="0"/>
                <w:sz w:val="24"/>
                <w:szCs w:val="24"/>
              </w:rPr>
              <w:t>“</w:t>
            </w:r>
            <w:r w:rsidRPr="000817E8">
              <w:rPr>
                <w:rFonts w:ascii="Arial" w:eastAsia="宋体" w:hAnsi="Arial" w:cs="Arial"/>
                <w:b/>
                <w:bCs/>
                <w:color w:val="333333"/>
                <w:kern w:val="0"/>
                <w:sz w:val="24"/>
                <w:szCs w:val="24"/>
              </w:rPr>
              <w:t>北京交通大学考点，考点代码：</w:t>
            </w:r>
            <w:r w:rsidRPr="000817E8">
              <w:rPr>
                <w:rFonts w:ascii="Arial" w:eastAsia="宋体" w:hAnsi="Arial" w:cs="Arial"/>
                <w:b/>
                <w:bCs/>
                <w:color w:val="333333"/>
                <w:kern w:val="0"/>
                <w:sz w:val="24"/>
                <w:szCs w:val="24"/>
              </w:rPr>
              <w:t>1104</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w:t>
            </w:r>
            <w:r w:rsidRPr="000817E8">
              <w:rPr>
                <w:rFonts w:ascii="Arial" w:eastAsia="宋体" w:hAnsi="Arial" w:cs="Arial"/>
                <w:b/>
                <w:bCs/>
                <w:color w:val="333333"/>
                <w:kern w:val="0"/>
                <w:sz w:val="24"/>
                <w:szCs w:val="24"/>
              </w:rPr>
              <w:t>时间：</w:t>
            </w:r>
            <w:r w:rsidRPr="000817E8">
              <w:rPr>
                <w:rFonts w:ascii="Arial" w:eastAsia="宋体" w:hAnsi="Arial" w:cs="Arial"/>
                <w:b/>
                <w:bCs/>
                <w:color w:val="333333"/>
                <w:kern w:val="0"/>
                <w:sz w:val="24"/>
                <w:szCs w:val="24"/>
              </w:rPr>
              <w:t>11</w:t>
            </w:r>
            <w:r w:rsidRPr="000817E8">
              <w:rPr>
                <w:rFonts w:ascii="Arial" w:eastAsia="宋体" w:hAnsi="Arial" w:cs="Arial"/>
                <w:b/>
                <w:bCs/>
                <w:color w:val="333333"/>
                <w:kern w:val="0"/>
                <w:sz w:val="24"/>
                <w:szCs w:val="24"/>
              </w:rPr>
              <w:t>月</w:t>
            </w:r>
            <w:r w:rsidRPr="000817E8">
              <w:rPr>
                <w:rFonts w:ascii="Arial" w:eastAsia="宋体" w:hAnsi="Arial" w:cs="Arial"/>
                <w:b/>
                <w:bCs/>
                <w:color w:val="333333"/>
                <w:kern w:val="0"/>
                <w:sz w:val="24"/>
                <w:szCs w:val="24"/>
              </w:rPr>
              <w:t>10</w:t>
            </w:r>
            <w:r w:rsidRPr="000817E8">
              <w:rPr>
                <w:rFonts w:ascii="Arial" w:eastAsia="宋体" w:hAnsi="Arial" w:cs="Arial"/>
                <w:b/>
                <w:bCs/>
                <w:color w:val="333333"/>
                <w:kern w:val="0"/>
                <w:sz w:val="24"/>
                <w:szCs w:val="24"/>
              </w:rPr>
              <w:t>日</w:t>
            </w:r>
            <w:r w:rsidRPr="000817E8">
              <w:rPr>
                <w:rFonts w:ascii="Arial" w:eastAsia="宋体" w:hAnsi="Arial" w:cs="Arial"/>
                <w:b/>
                <w:bCs/>
                <w:color w:val="333333"/>
                <w:kern w:val="0"/>
                <w:sz w:val="24"/>
                <w:szCs w:val="24"/>
              </w:rPr>
              <w:t>-12</w:t>
            </w:r>
            <w:r w:rsidRPr="000817E8">
              <w:rPr>
                <w:rFonts w:ascii="Arial" w:eastAsia="宋体" w:hAnsi="Arial" w:cs="Arial"/>
                <w:b/>
                <w:bCs/>
                <w:color w:val="333333"/>
                <w:kern w:val="0"/>
                <w:sz w:val="24"/>
                <w:szCs w:val="24"/>
              </w:rPr>
              <w:t>日。</w:t>
            </w:r>
            <w:r w:rsidRPr="000817E8">
              <w:rPr>
                <w:rFonts w:ascii="Arial" w:eastAsia="宋体" w:hAnsi="Arial" w:cs="Arial"/>
                <w:color w:val="333333"/>
                <w:kern w:val="0"/>
                <w:sz w:val="24"/>
                <w:szCs w:val="24"/>
              </w:rPr>
              <w:t>请考生关注北京交通大学研究生网站查看考点公告，自行了解该考点现场确认的具体时间安排和相关要求。</w:t>
            </w:r>
          </w:p>
          <w:p w:rsidR="000817E8" w:rsidRPr="000817E8" w:rsidRDefault="000817E8" w:rsidP="000817E8">
            <w:pPr>
              <w:widowControl/>
              <w:spacing w:before="150" w:after="150" w:line="300" w:lineRule="atLeast"/>
              <w:ind w:firstLineChars="0" w:firstLine="3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）其他各省市的考点现场确认时间安排和要求，请参见各省市</w:t>
            </w:r>
            <w:proofErr w:type="gramStart"/>
            <w:r w:rsidRPr="000817E8">
              <w:rPr>
                <w:rFonts w:ascii="Arial" w:eastAsia="宋体" w:hAnsi="Arial" w:cs="Arial"/>
                <w:color w:val="333333"/>
                <w:kern w:val="0"/>
                <w:sz w:val="24"/>
                <w:szCs w:val="24"/>
              </w:rPr>
              <w:t>研招主管</w:t>
            </w:r>
            <w:proofErr w:type="gramEnd"/>
            <w:r w:rsidRPr="000817E8">
              <w:rPr>
                <w:rFonts w:ascii="Arial" w:eastAsia="宋体" w:hAnsi="Arial" w:cs="Arial"/>
                <w:color w:val="333333"/>
                <w:kern w:val="0"/>
                <w:sz w:val="24"/>
                <w:szCs w:val="24"/>
              </w:rPr>
              <w:t>部门发布的公告。</w:t>
            </w:r>
          </w:p>
          <w:p w:rsidR="000817E8" w:rsidRPr="000817E8" w:rsidRDefault="000817E8" w:rsidP="000817E8">
            <w:pPr>
              <w:widowControl/>
              <w:spacing w:before="150" w:after="150" w:line="300" w:lineRule="atLeast"/>
              <w:ind w:firstLineChars="0" w:firstLine="60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所有考生均要对本人网上报名信息进行认真核对并确认。根据教育部文件精神，现场确认后的报名信息在考试、复试及录取阶段一律不作修改，因考生填写错误引起的一切后果由其自行承担。</w:t>
            </w:r>
          </w:p>
          <w:p w:rsidR="000817E8" w:rsidRPr="000817E8" w:rsidRDefault="000817E8" w:rsidP="000817E8">
            <w:pPr>
              <w:widowControl/>
              <w:spacing w:before="150" w:after="150" w:line="300" w:lineRule="atLeast"/>
              <w:ind w:firstLineChars="0" w:firstLine="60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考生身份证和学历证书、户口本上的姓名、出生日期、民族等信息必须一致，如不一致，须在现场确认前取得公安机关及其他相关单位的变更证明，否则不予确认。</w:t>
            </w:r>
          </w:p>
          <w:p w:rsidR="000817E8" w:rsidRPr="000817E8" w:rsidRDefault="000817E8" w:rsidP="000817E8">
            <w:pPr>
              <w:widowControl/>
              <w:spacing w:before="150" w:after="150" w:line="300" w:lineRule="atLeast"/>
              <w:ind w:firstLineChars="0" w:firstLine="60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对在报考、现场摄像及考试中有违规行为的考生，根据国家有关法律、法规和教育部有关规定给</w:t>
            </w:r>
            <w:proofErr w:type="gramStart"/>
            <w:r w:rsidRPr="000817E8">
              <w:rPr>
                <w:rFonts w:ascii="Arial" w:eastAsia="宋体" w:hAnsi="Arial" w:cs="Arial"/>
                <w:color w:val="333333"/>
                <w:kern w:val="0"/>
                <w:sz w:val="24"/>
                <w:szCs w:val="24"/>
              </w:rPr>
              <w:t>予处理</w:t>
            </w:r>
            <w:proofErr w:type="gramEnd"/>
            <w:r w:rsidRPr="000817E8">
              <w:rPr>
                <w:rFonts w:ascii="Arial" w:eastAsia="宋体" w:hAnsi="Arial" w:cs="Arial"/>
                <w:color w:val="333333"/>
                <w:kern w:val="0"/>
                <w:sz w:val="24"/>
                <w:szCs w:val="24"/>
              </w:rPr>
              <w:t>。对弄虚作假者，不论何时，一经查实，即按有关规定取消报考资格、录取资格或学籍，相关后果由考生本人承担。</w:t>
            </w:r>
          </w:p>
          <w:p w:rsidR="000817E8" w:rsidRPr="000817E8" w:rsidRDefault="000817E8" w:rsidP="000817E8">
            <w:pPr>
              <w:widowControl/>
              <w:spacing w:before="150" w:after="150" w:line="300" w:lineRule="atLeast"/>
              <w:ind w:firstLineChars="0" w:firstLine="60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5.</w:t>
            </w:r>
            <w:r w:rsidRPr="000817E8">
              <w:rPr>
                <w:rFonts w:ascii="Arial" w:eastAsia="宋体" w:hAnsi="Arial" w:cs="Arial"/>
                <w:color w:val="333333"/>
                <w:kern w:val="0"/>
                <w:sz w:val="24"/>
                <w:szCs w:val="24"/>
              </w:rPr>
              <w:t>考生按规定缴纳报考费。有些考点采取网上缴费方式，有些考点为现场缴费，请考生注意。</w:t>
            </w:r>
          </w:p>
          <w:p w:rsidR="000817E8" w:rsidRPr="000817E8" w:rsidRDefault="000817E8" w:rsidP="000817E8">
            <w:pPr>
              <w:widowControl/>
              <w:spacing w:before="150" w:after="150" w:line="300" w:lineRule="atLeast"/>
              <w:ind w:firstLineChars="0" w:firstLine="3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四、初试</w:t>
            </w:r>
          </w:p>
          <w:p w:rsidR="000817E8" w:rsidRPr="000817E8" w:rsidRDefault="000817E8" w:rsidP="000817E8">
            <w:pPr>
              <w:widowControl/>
              <w:spacing w:before="150" w:after="150" w:line="300" w:lineRule="atLeast"/>
              <w:ind w:firstLineChars="0" w:firstLine="24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（一）初试日期和时间：</w:t>
            </w:r>
            <w:r w:rsidRPr="000817E8">
              <w:rPr>
                <w:rFonts w:ascii="Arial" w:eastAsia="宋体" w:hAnsi="Arial" w:cs="Arial"/>
                <w:color w:val="333333"/>
                <w:kern w:val="0"/>
                <w:sz w:val="24"/>
                <w:szCs w:val="24"/>
              </w:rPr>
              <w:t>2016</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12</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24</w:t>
            </w:r>
            <w:r w:rsidRPr="000817E8">
              <w:rPr>
                <w:rFonts w:ascii="Arial" w:eastAsia="宋体" w:hAnsi="Arial" w:cs="Arial"/>
                <w:color w:val="333333"/>
                <w:kern w:val="0"/>
                <w:sz w:val="24"/>
                <w:szCs w:val="24"/>
              </w:rPr>
              <w:t>日。</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考试时间以北京时间为准，上午</w:t>
            </w:r>
            <w:r w:rsidRPr="000817E8">
              <w:rPr>
                <w:rFonts w:ascii="Arial" w:eastAsia="宋体" w:hAnsi="Arial" w:cs="Arial"/>
                <w:color w:val="333333"/>
                <w:kern w:val="0"/>
                <w:sz w:val="24"/>
                <w:szCs w:val="24"/>
              </w:rPr>
              <w:t>8:30-11:30,</w:t>
            </w:r>
            <w:r w:rsidRPr="000817E8">
              <w:rPr>
                <w:rFonts w:ascii="Arial" w:eastAsia="宋体" w:hAnsi="Arial" w:cs="Arial"/>
                <w:color w:val="333333"/>
                <w:kern w:val="0"/>
                <w:sz w:val="24"/>
                <w:szCs w:val="24"/>
              </w:rPr>
              <w:t>下午</w:t>
            </w:r>
            <w:r w:rsidRPr="000817E8">
              <w:rPr>
                <w:rFonts w:ascii="Arial" w:eastAsia="宋体" w:hAnsi="Arial" w:cs="Arial"/>
                <w:color w:val="333333"/>
                <w:kern w:val="0"/>
                <w:sz w:val="24"/>
                <w:szCs w:val="24"/>
              </w:rPr>
              <w:t>14:00-17:00</w:t>
            </w:r>
            <w:r w:rsidRPr="000817E8">
              <w:rPr>
                <w:rFonts w:ascii="Arial" w:eastAsia="宋体" w:hAnsi="Arial" w:cs="Arial"/>
                <w:color w:val="333333"/>
                <w:kern w:val="0"/>
                <w:sz w:val="24"/>
                <w:szCs w:val="24"/>
              </w:rPr>
              <w:t>。</w:t>
            </w:r>
          </w:p>
          <w:p w:rsidR="000817E8" w:rsidRPr="000817E8" w:rsidRDefault="000817E8" w:rsidP="000817E8">
            <w:pPr>
              <w:widowControl/>
              <w:spacing w:before="150" w:after="150" w:line="300" w:lineRule="atLeast"/>
              <w:ind w:firstLineChars="0" w:firstLine="24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（二）初试科目</w:t>
            </w:r>
          </w:p>
          <w:p w:rsidR="000817E8" w:rsidRPr="000817E8" w:rsidRDefault="000817E8" w:rsidP="000817E8">
            <w:pPr>
              <w:widowControl/>
              <w:spacing w:before="150" w:after="150" w:line="300" w:lineRule="atLeast"/>
              <w:ind w:firstLineChars="0" w:firstLine="60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lastRenderedPageBreak/>
              <w:t>12</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24</w:t>
            </w:r>
            <w:r w:rsidRPr="000817E8">
              <w:rPr>
                <w:rFonts w:ascii="Arial" w:eastAsia="宋体" w:hAnsi="Arial" w:cs="Arial"/>
                <w:color w:val="333333"/>
                <w:kern w:val="0"/>
                <w:sz w:val="24"/>
                <w:szCs w:val="24"/>
              </w:rPr>
              <w:t>日上午</w:t>
            </w:r>
            <w:r w:rsidRPr="000817E8">
              <w:rPr>
                <w:rFonts w:ascii="Arial" w:eastAsia="宋体" w:hAnsi="Arial" w:cs="Arial"/>
                <w:color w:val="333333"/>
                <w:kern w:val="0"/>
                <w:sz w:val="24"/>
                <w:szCs w:val="24"/>
              </w:rPr>
              <w:t xml:space="preserve"> </w:t>
            </w:r>
            <w:r w:rsidRPr="000817E8">
              <w:rPr>
                <w:rFonts w:ascii="Arial" w:eastAsia="宋体" w:hAnsi="Arial" w:cs="Arial"/>
                <w:color w:val="333333"/>
                <w:kern w:val="0"/>
                <w:sz w:val="24"/>
                <w:szCs w:val="24"/>
              </w:rPr>
              <w:t>管理类联考综合能力</w:t>
            </w:r>
          </w:p>
          <w:p w:rsidR="000817E8" w:rsidRPr="000817E8" w:rsidRDefault="000817E8" w:rsidP="000817E8">
            <w:pPr>
              <w:widowControl/>
              <w:spacing w:before="150" w:after="150" w:line="300" w:lineRule="atLeast"/>
              <w:ind w:firstLineChars="0" w:firstLine="60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12</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24</w:t>
            </w:r>
            <w:r w:rsidRPr="000817E8">
              <w:rPr>
                <w:rFonts w:ascii="Arial" w:eastAsia="宋体" w:hAnsi="Arial" w:cs="Arial"/>
                <w:color w:val="333333"/>
                <w:kern w:val="0"/>
                <w:sz w:val="24"/>
                <w:szCs w:val="24"/>
              </w:rPr>
              <w:t>日下午</w:t>
            </w:r>
            <w:r w:rsidRPr="000817E8">
              <w:rPr>
                <w:rFonts w:ascii="Arial" w:eastAsia="宋体" w:hAnsi="Arial" w:cs="Arial"/>
                <w:color w:val="333333"/>
                <w:kern w:val="0"/>
                <w:sz w:val="24"/>
                <w:szCs w:val="24"/>
              </w:rPr>
              <w:t xml:space="preserve"> </w:t>
            </w:r>
            <w:r w:rsidRPr="000817E8">
              <w:rPr>
                <w:rFonts w:ascii="Arial" w:eastAsia="宋体" w:hAnsi="Arial" w:cs="Arial"/>
                <w:color w:val="333333"/>
                <w:kern w:val="0"/>
                <w:sz w:val="24"/>
                <w:szCs w:val="24"/>
              </w:rPr>
              <w:t>英语二</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每科考试时间为</w:t>
            </w: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小时，初试方式均为笔试。</w:t>
            </w:r>
          </w:p>
          <w:p w:rsidR="000817E8" w:rsidRPr="000817E8" w:rsidRDefault="000817E8" w:rsidP="000817E8">
            <w:pPr>
              <w:widowControl/>
              <w:spacing w:before="150" w:after="150" w:line="300" w:lineRule="atLeast"/>
              <w:ind w:firstLineChars="0" w:firstLine="24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（三）考试相关信息：</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准考证打印：考生</w:t>
            </w:r>
            <w:proofErr w:type="gramStart"/>
            <w:r w:rsidRPr="000817E8">
              <w:rPr>
                <w:rFonts w:ascii="Arial" w:eastAsia="宋体" w:hAnsi="Arial" w:cs="Arial"/>
                <w:color w:val="333333"/>
                <w:kern w:val="0"/>
                <w:sz w:val="24"/>
                <w:szCs w:val="24"/>
              </w:rPr>
              <w:t>可凭网报用户名</w:t>
            </w:r>
            <w:proofErr w:type="gramEnd"/>
            <w:r w:rsidRPr="000817E8">
              <w:rPr>
                <w:rFonts w:ascii="Arial" w:eastAsia="宋体" w:hAnsi="Arial" w:cs="Arial"/>
                <w:color w:val="333333"/>
                <w:kern w:val="0"/>
                <w:sz w:val="24"/>
                <w:szCs w:val="24"/>
              </w:rPr>
              <w:t>及密码于</w:t>
            </w:r>
            <w:r w:rsidRPr="000817E8">
              <w:rPr>
                <w:rFonts w:ascii="Arial" w:eastAsia="宋体" w:hAnsi="Arial" w:cs="Arial"/>
                <w:color w:val="333333"/>
                <w:kern w:val="0"/>
                <w:sz w:val="24"/>
                <w:szCs w:val="24"/>
              </w:rPr>
              <w:t>2016</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12</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15</w:t>
            </w:r>
            <w:r w:rsidRPr="000817E8">
              <w:rPr>
                <w:rFonts w:ascii="Arial" w:eastAsia="宋体" w:hAnsi="Arial" w:cs="Arial"/>
                <w:color w:val="333333"/>
                <w:kern w:val="0"/>
                <w:sz w:val="24"/>
                <w:szCs w:val="24"/>
              </w:rPr>
              <w:t>日至</w:t>
            </w:r>
            <w:r w:rsidRPr="000817E8">
              <w:rPr>
                <w:rFonts w:ascii="Arial" w:eastAsia="宋体" w:hAnsi="Arial" w:cs="Arial"/>
                <w:color w:val="333333"/>
                <w:kern w:val="0"/>
                <w:sz w:val="24"/>
                <w:szCs w:val="24"/>
              </w:rPr>
              <w:t>24</w:t>
            </w:r>
            <w:r w:rsidRPr="000817E8">
              <w:rPr>
                <w:rFonts w:ascii="Arial" w:eastAsia="宋体" w:hAnsi="Arial" w:cs="Arial"/>
                <w:color w:val="333333"/>
                <w:kern w:val="0"/>
                <w:sz w:val="24"/>
                <w:szCs w:val="24"/>
              </w:rPr>
              <w:t>日登录中国研究生招生信息网下载打印《准考证》。《准考证》正反两面在使用期间不得涂改。</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考生于规定时间持有效身份证件、准考证及准考证上规定可携带的物品参加考试。</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考试大纲：联考科目的命题工作由教育部考试中心统一组织，考试大纲由其统一编制。</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初试成绩公布：初试成绩预计于</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月中旬在中国研究生招生信息网上发布供考生本人查询，不另发书面通知。</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5.</w:t>
            </w:r>
            <w:proofErr w:type="gramStart"/>
            <w:r w:rsidRPr="000817E8">
              <w:rPr>
                <w:rFonts w:ascii="Arial" w:eastAsia="宋体" w:hAnsi="Arial" w:cs="Arial"/>
                <w:color w:val="333333"/>
                <w:kern w:val="0"/>
                <w:sz w:val="24"/>
                <w:szCs w:val="24"/>
              </w:rPr>
              <w:t>初试共</w:t>
            </w:r>
            <w:proofErr w:type="gramEnd"/>
            <w:r w:rsidRPr="000817E8">
              <w:rPr>
                <w:rFonts w:ascii="Arial" w:eastAsia="宋体" w:hAnsi="Arial" w:cs="Arial"/>
                <w:color w:val="333333"/>
                <w:kern w:val="0"/>
                <w:sz w:val="24"/>
                <w:szCs w:val="24"/>
              </w:rPr>
              <w:t>设置两个单元考试科目，即外国语（英语二）、管理类联考综合能力，满分分别为</w:t>
            </w:r>
            <w:r w:rsidRPr="000817E8">
              <w:rPr>
                <w:rFonts w:ascii="Arial" w:eastAsia="宋体" w:hAnsi="Arial" w:cs="Arial"/>
                <w:color w:val="333333"/>
                <w:kern w:val="0"/>
                <w:sz w:val="24"/>
                <w:szCs w:val="24"/>
              </w:rPr>
              <w:t>100</w:t>
            </w:r>
            <w:r w:rsidRPr="000817E8">
              <w:rPr>
                <w:rFonts w:ascii="Arial" w:eastAsia="宋体" w:hAnsi="Arial" w:cs="Arial"/>
                <w:color w:val="333333"/>
                <w:kern w:val="0"/>
                <w:sz w:val="24"/>
                <w:szCs w:val="24"/>
              </w:rPr>
              <w:t>分，</w:t>
            </w:r>
            <w:r w:rsidRPr="000817E8">
              <w:rPr>
                <w:rFonts w:ascii="Arial" w:eastAsia="宋体" w:hAnsi="Arial" w:cs="Arial"/>
                <w:color w:val="333333"/>
                <w:kern w:val="0"/>
                <w:sz w:val="24"/>
                <w:szCs w:val="24"/>
              </w:rPr>
              <w:t>200</w:t>
            </w:r>
            <w:r w:rsidRPr="000817E8">
              <w:rPr>
                <w:rFonts w:ascii="Arial" w:eastAsia="宋体" w:hAnsi="Arial" w:cs="Arial"/>
                <w:color w:val="333333"/>
                <w:kern w:val="0"/>
                <w:sz w:val="24"/>
                <w:szCs w:val="24"/>
              </w:rPr>
              <w:t>分。教育部制定并公布研究生国家统招分数线。学校以国家一区（</w:t>
            </w:r>
            <w:r w:rsidRPr="000817E8">
              <w:rPr>
                <w:rFonts w:ascii="Arial" w:eastAsia="宋体" w:hAnsi="Arial" w:cs="Arial"/>
                <w:color w:val="333333"/>
                <w:kern w:val="0"/>
                <w:sz w:val="24"/>
                <w:szCs w:val="24"/>
              </w:rPr>
              <w:t>A</w:t>
            </w:r>
            <w:r w:rsidRPr="000817E8">
              <w:rPr>
                <w:rFonts w:ascii="Arial" w:eastAsia="宋体" w:hAnsi="Arial" w:cs="Arial"/>
                <w:color w:val="333333"/>
                <w:kern w:val="0"/>
                <w:sz w:val="24"/>
                <w:szCs w:val="24"/>
              </w:rPr>
              <w:t>区）基本分数线要求为基础，确定报考我校考生进入复试的要求。</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五、报考资格审查、复试及体检</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复试资格审查在复试时统一进行。</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复试时间为</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月底至</w:t>
            </w: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月中旬，考生须在</w:t>
            </w: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月下旬至</w:t>
            </w: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月初登录我校研究生处网站查询复试有关信息及安排。具体复试办法详见我校届时公布的《</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年中国劳动关系学院硕士研究生复试方案》。</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复试费用：按北京市发展和改革委员会、北京市财政局规定交纳复试费</w:t>
            </w:r>
            <w:r w:rsidRPr="000817E8">
              <w:rPr>
                <w:rFonts w:ascii="Arial" w:eastAsia="宋体" w:hAnsi="Arial" w:cs="Arial"/>
                <w:color w:val="333333"/>
                <w:kern w:val="0"/>
                <w:sz w:val="24"/>
                <w:szCs w:val="24"/>
              </w:rPr>
              <w:t>100</w:t>
            </w:r>
            <w:r w:rsidRPr="000817E8">
              <w:rPr>
                <w:rFonts w:ascii="Arial" w:eastAsia="宋体" w:hAnsi="Arial" w:cs="Arial"/>
                <w:color w:val="333333"/>
                <w:kern w:val="0"/>
                <w:sz w:val="24"/>
                <w:szCs w:val="24"/>
              </w:rPr>
              <w:t>元</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人。</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体检时间同复试时间，体检标准参照教育部、卫生部、中国残疾人联合会修订的《普通高等学校招生体检工作指导意见》（教学</w:t>
            </w:r>
            <w:r w:rsidRPr="000817E8">
              <w:rPr>
                <w:rFonts w:ascii="Arial" w:eastAsia="宋体" w:hAnsi="Arial" w:cs="Arial"/>
                <w:color w:val="333333"/>
                <w:kern w:val="0"/>
                <w:sz w:val="24"/>
                <w:szCs w:val="24"/>
              </w:rPr>
              <w:t>[2003]3</w:t>
            </w:r>
            <w:r w:rsidRPr="000817E8">
              <w:rPr>
                <w:rFonts w:ascii="Arial" w:eastAsia="宋体" w:hAnsi="Arial" w:cs="Arial"/>
                <w:color w:val="333333"/>
                <w:kern w:val="0"/>
                <w:sz w:val="24"/>
                <w:szCs w:val="24"/>
              </w:rPr>
              <w:t>号）及《教育部办公厅卫生部办公厅关于普通高等学校招生学生入学身体检查取消乙肝项目检测有关问题的通知》（教学厅</w:t>
            </w:r>
            <w:r w:rsidRPr="000817E8">
              <w:rPr>
                <w:rFonts w:ascii="Arial" w:eastAsia="宋体" w:hAnsi="Arial" w:cs="Arial"/>
                <w:color w:val="333333"/>
                <w:kern w:val="0"/>
                <w:sz w:val="24"/>
                <w:szCs w:val="24"/>
              </w:rPr>
              <w:t>[2010]2</w:t>
            </w:r>
            <w:r w:rsidRPr="000817E8">
              <w:rPr>
                <w:rFonts w:ascii="Arial" w:eastAsia="宋体" w:hAnsi="Arial" w:cs="Arial"/>
                <w:color w:val="333333"/>
                <w:kern w:val="0"/>
                <w:sz w:val="24"/>
                <w:szCs w:val="24"/>
              </w:rPr>
              <w:t>号）。</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5.</w:t>
            </w:r>
            <w:r w:rsidRPr="000817E8">
              <w:rPr>
                <w:rFonts w:ascii="Arial" w:eastAsia="宋体" w:hAnsi="Arial" w:cs="Arial"/>
                <w:color w:val="333333"/>
                <w:kern w:val="0"/>
                <w:sz w:val="24"/>
                <w:szCs w:val="24"/>
              </w:rPr>
              <w:t>复试名单、复试成绩查询请考生届时登陆我校研究生处网站</w:t>
            </w:r>
            <w:r w:rsidRPr="000817E8">
              <w:rPr>
                <w:rFonts w:ascii="Arial" w:eastAsia="宋体" w:hAnsi="Arial" w:cs="Arial"/>
                <w:b/>
                <w:bCs/>
                <w:color w:val="333333"/>
                <w:kern w:val="0"/>
                <w:sz w:val="24"/>
                <w:szCs w:val="24"/>
              </w:rPr>
              <w:t>。</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6.</w:t>
            </w:r>
            <w:r w:rsidRPr="000817E8">
              <w:rPr>
                <w:rFonts w:ascii="Arial" w:eastAsia="宋体" w:hAnsi="Arial" w:cs="Arial"/>
                <w:color w:val="333333"/>
                <w:kern w:val="0"/>
                <w:sz w:val="24"/>
                <w:szCs w:val="24"/>
              </w:rPr>
              <w:t>按教育部统一规定，参加</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大学生志愿服务西部计划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 xml:space="preserve"> “</w:t>
            </w:r>
            <w:r w:rsidRPr="000817E8">
              <w:rPr>
                <w:rFonts w:ascii="Arial" w:eastAsia="宋体" w:hAnsi="Arial" w:cs="Arial"/>
                <w:color w:val="333333"/>
                <w:kern w:val="0"/>
                <w:sz w:val="24"/>
                <w:szCs w:val="24"/>
              </w:rPr>
              <w:t>三支一扶计划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农村义务教育阶段学校教师特设岗位计划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赴外汉语教师志愿者</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等项目服务期满、考核合格的考生，</w:t>
            </w: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年内参加全国硕士研究生招生考试的，初试总分加</w:t>
            </w:r>
            <w:r w:rsidRPr="000817E8">
              <w:rPr>
                <w:rFonts w:ascii="Arial" w:eastAsia="宋体" w:hAnsi="Arial" w:cs="Arial"/>
                <w:color w:val="333333"/>
                <w:kern w:val="0"/>
                <w:sz w:val="24"/>
                <w:szCs w:val="24"/>
              </w:rPr>
              <w:t>10</w:t>
            </w:r>
            <w:r w:rsidRPr="000817E8">
              <w:rPr>
                <w:rFonts w:ascii="Arial" w:eastAsia="宋体" w:hAnsi="Arial" w:cs="Arial"/>
                <w:color w:val="333333"/>
                <w:kern w:val="0"/>
                <w:sz w:val="24"/>
                <w:szCs w:val="24"/>
              </w:rPr>
              <w:t>分，同等条件下优先录取。参加</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选聘高校毕业生到村任职</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项目服务期满、考核称职以上的考生，</w:t>
            </w: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年内参加全国硕士研究生招生考试的，初试总分加</w:t>
            </w:r>
            <w:r w:rsidRPr="000817E8">
              <w:rPr>
                <w:rFonts w:ascii="Arial" w:eastAsia="宋体" w:hAnsi="Arial" w:cs="Arial"/>
                <w:color w:val="333333"/>
                <w:kern w:val="0"/>
                <w:sz w:val="24"/>
                <w:szCs w:val="24"/>
              </w:rPr>
              <w:t>10</w:t>
            </w:r>
            <w:r w:rsidRPr="000817E8">
              <w:rPr>
                <w:rFonts w:ascii="Arial" w:eastAsia="宋体" w:hAnsi="Arial" w:cs="Arial"/>
                <w:color w:val="333333"/>
                <w:kern w:val="0"/>
                <w:sz w:val="24"/>
                <w:szCs w:val="24"/>
              </w:rPr>
              <w:t>分，同等条件下优先录取，其中报考人文社科类专业研究生的，初试总分加</w:t>
            </w:r>
            <w:r w:rsidRPr="000817E8">
              <w:rPr>
                <w:rFonts w:ascii="Arial" w:eastAsia="宋体" w:hAnsi="Arial" w:cs="Arial"/>
                <w:color w:val="333333"/>
                <w:kern w:val="0"/>
                <w:sz w:val="24"/>
                <w:szCs w:val="24"/>
              </w:rPr>
              <w:t>15</w:t>
            </w:r>
            <w:r w:rsidRPr="000817E8">
              <w:rPr>
                <w:rFonts w:ascii="Arial" w:eastAsia="宋体" w:hAnsi="Arial" w:cs="Arial"/>
                <w:color w:val="333333"/>
                <w:kern w:val="0"/>
                <w:sz w:val="24"/>
                <w:szCs w:val="24"/>
              </w:rPr>
              <w:t>分。</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六、录取与调剂</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lastRenderedPageBreak/>
              <w:t>1.</w:t>
            </w:r>
            <w:r w:rsidRPr="000817E8">
              <w:rPr>
                <w:rFonts w:ascii="Arial" w:eastAsia="宋体" w:hAnsi="Arial" w:cs="Arial"/>
                <w:color w:val="333333"/>
                <w:kern w:val="0"/>
                <w:sz w:val="24"/>
                <w:szCs w:val="24"/>
              </w:rPr>
              <w:t>根据考生的初试成绩、复试成绩、综合考察其平时学习成绩和思想政治表现、业务素质以及健康状况确定录取名单。思想品德考核不合格者，不予录取。</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定向就业研究生拟录取时须就培养事宜与学校、本人所在单位</w:t>
            </w:r>
            <w:proofErr w:type="gramStart"/>
            <w:r w:rsidRPr="000817E8">
              <w:rPr>
                <w:rFonts w:ascii="Arial" w:eastAsia="宋体" w:hAnsi="Arial" w:cs="Arial"/>
                <w:color w:val="333333"/>
                <w:kern w:val="0"/>
                <w:sz w:val="24"/>
                <w:szCs w:val="24"/>
              </w:rPr>
              <w:t>签定</w:t>
            </w:r>
            <w:proofErr w:type="gramEnd"/>
            <w:r w:rsidRPr="000817E8">
              <w:rPr>
                <w:rFonts w:ascii="Arial" w:eastAsia="宋体" w:hAnsi="Arial" w:cs="Arial"/>
                <w:color w:val="333333"/>
                <w:kern w:val="0"/>
                <w:sz w:val="24"/>
                <w:szCs w:val="24"/>
              </w:rPr>
              <w:t>三方协议书。考生需自行处理与工作或学习单位因考试录取而产生的所有问题。如果因此造成不能复试或录取，我校不承担责任。</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体检复查在新生入学时统一进行。体检复查不合格者，取消入学资格。</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任何时候发现弄虚作假者，我校将取消其录取资格，已入学的取消学籍，责任由考生自负。</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5.</w:t>
            </w:r>
            <w:r w:rsidRPr="000817E8">
              <w:rPr>
                <w:rFonts w:ascii="Arial" w:eastAsia="宋体" w:hAnsi="Arial" w:cs="Arial"/>
                <w:color w:val="333333"/>
                <w:kern w:val="0"/>
                <w:sz w:val="24"/>
                <w:szCs w:val="24"/>
              </w:rPr>
              <w:t>新生应按时报到。无故逾期两周不报到者，取消入学资格。</w:t>
            </w:r>
          </w:p>
          <w:p w:rsidR="000817E8" w:rsidRPr="000817E8" w:rsidRDefault="000817E8" w:rsidP="000817E8">
            <w:pPr>
              <w:widowControl/>
              <w:spacing w:before="150" w:after="150" w:line="300" w:lineRule="atLeast"/>
              <w:ind w:firstLineChars="0" w:firstLine="3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七、学制、培养及学历学位</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考生录取后于</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9</w:t>
            </w:r>
            <w:r w:rsidRPr="000817E8">
              <w:rPr>
                <w:rFonts w:ascii="Arial" w:eastAsia="宋体" w:hAnsi="Arial" w:cs="Arial"/>
                <w:color w:val="333333"/>
                <w:kern w:val="0"/>
                <w:sz w:val="24"/>
                <w:szCs w:val="24"/>
              </w:rPr>
              <w:t>月入学，学制</w:t>
            </w:r>
            <w:r w:rsidRPr="000817E8">
              <w:rPr>
                <w:rFonts w:ascii="Arial" w:eastAsia="宋体" w:hAnsi="Arial" w:cs="Arial"/>
                <w:color w:val="333333"/>
                <w:kern w:val="0"/>
                <w:sz w:val="24"/>
                <w:szCs w:val="24"/>
              </w:rPr>
              <w:t>2.5</w:t>
            </w:r>
            <w:r w:rsidRPr="000817E8">
              <w:rPr>
                <w:rFonts w:ascii="Arial" w:eastAsia="宋体" w:hAnsi="Arial" w:cs="Arial"/>
                <w:color w:val="333333"/>
                <w:kern w:val="0"/>
                <w:sz w:val="24"/>
                <w:szCs w:val="24"/>
              </w:rPr>
              <w:t>年，最长修业年限</w:t>
            </w:r>
            <w:r w:rsidRPr="000817E8">
              <w:rPr>
                <w:rFonts w:ascii="Arial" w:eastAsia="宋体" w:hAnsi="Arial" w:cs="Arial"/>
                <w:color w:val="333333"/>
                <w:kern w:val="0"/>
                <w:sz w:val="24"/>
                <w:szCs w:val="24"/>
              </w:rPr>
              <w:t>4</w:t>
            </w:r>
            <w:r w:rsidRPr="000817E8">
              <w:rPr>
                <w:rFonts w:ascii="Arial" w:eastAsia="宋体" w:hAnsi="Arial" w:cs="Arial"/>
                <w:color w:val="333333"/>
                <w:kern w:val="0"/>
                <w:sz w:val="24"/>
                <w:szCs w:val="24"/>
              </w:rPr>
              <w:t>年。学生在规定的学习年限内完成规定的学习内容，课程考试成绩合格、修满规定学分，并通过硕士学位论文答辩，经校学位评定委员会审核批准后，授予公共管理硕士（</w:t>
            </w:r>
            <w:r w:rsidRPr="000817E8">
              <w:rPr>
                <w:rFonts w:ascii="Arial" w:eastAsia="宋体" w:hAnsi="Arial" w:cs="Arial"/>
                <w:color w:val="333333"/>
                <w:kern w:val="0"/>
                <w:sz w:val="24"/>
                <w:szCs w:val="24"/>
              </w:rPr>
              <w:t>MPA</w:t>
            </w:r>
            <w:r w:rsidRPr="000817E8">
              <w:rPr>
                <w:rFonts w:ascii="Arial" w:eastAsia="宋体" w:hAnsi="Arial" w:cs="Arial"/>
                <w:color w:val="333333"/>
                <w:kern w:val="0"/>
                <w:sz w:val="24"/>
                <w:szCs w:val="24"/>
              </w:rPr>
              <w:t>）专业学位，颁发硕士研究生毕业证书。</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八、教学方式</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学生可选择脱产学习或非脱产学习，根据学生具体情况，非脱产学习选择周末班或集中班等形式安排学习和研究。其中如集中班授课，前三学期每学期集中一个月左右开展学习。采用讲授、研讨、案例分析、角色扮演、拓展训练、实地调研等方法组织和实施教学活动，同时聘请国内外有实践经验的专家和教授前来授课。第四、五两学期按学校要求返校参加论文研讨和答辩。研究生须按专业培养方案规定参加实习实践活动、专题讲座、开题报告、论文指导、答辩等安排。</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九、学费与奖助金</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学费标准均为</w:t>
            </w:r>
            <w:r w:rsidRPr="000817E8">
              <w:rPr>
                <w:rFonts w:ascii="Arial" w:eastAsia="宋体" w:hAnsi="Arial" w:cs="Arial"/>
                <w:color w:val="333333"/>
                <w:kern w:val="0"/>
                <w:sz w:val="24"/>
                <w:szCs w:val="24"/>
              </w:rPr>
              <w:t>15000</w:t>
            </w:r>
            <w:r w:rsidRPr="000817E8">
              <w:rPr>
                <w:rFonts w:ascii="Arial" w:eastAsia="宋体" w:hAnsi="Arial" w:cs="Arial"/>
                <w:color w:val="333333"/>
                <w:kern w:val="0"/>
                <w:sz w:val="24"/>
                <w:szCs w:val="24"/>
              </w:rPr>
              <w:t>元</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学年（收费标准若有调整，以北京市物价部门核准的收费标准为准），每学年第一学期开学报到时缴纳</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住宿费另缴。</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我校研究生设置有优秀新生入学奖学金、国家奖学金、学业奖学金和助学金。同时，学校设置研究生</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三助</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岗位，为研究生提供勤工助学机会。</w:t>
            </w:r>
          </w:p>
          <w:tbl>
            <w:tblPr>
              <w:tblW w:w="7005" w:type="dxa"/>
              <w:jc w:val="center"/>
              <w:tblCellMar>
                <w:left w:w="0" w:type="dxa"/>
                <w:right w:w="0" w:type="dxa"/>
              </w:tblCellMar>
              <w:tblLook w:val="04A0"/>
            </w:tblPr>
            <w:tblGrid>
              <w:gridCol w:w="1334"/>
              <w:gridCol w:w="2514"/>
              <w:gridCol w:w="3157"/>
            </w:tblGrid>
            <w:tr w:rsidR="000817E8" w:rsidRPr="000817E8">
              <w:trPr>
                <w:jc w:val="center"/>
              </w:trPr>
              <w:tc>
                <w:tcPr>
                  <w:tcW w:w="13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b/>
                      <w:bCs/>
                      <w:color w:val="333333"/>
                      <w:kern w:val="0"/>
                      <w:sz w:val="18"/>
                      <w:szCs w:val="18"/>
                    </w:rPr>
                    <w:t>奖助名称</w:t>
                  </w:r>
                </w:p>
              </w:tc>
              <w:tc>
                <w:tcPr>
                  <w:tcW w:w="2516"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b/>
                      <w:bCs/>
                      <w:color w:val="333333"/>
                      <w:kern w:val="0"/>
                      <w:sz w:val="18"/>
                      <w:szCs w:val="18"/>
                    </w:rPr>
                    <w:t>奖励标准</w:t>
                  </w:r>
                </w:p>
              </w:tc>
              <w:tc>
                <w:tcPr>
                  <w:tcW w:w="316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b/>
                      <w:bCs/>
                      <w:color w:val="333333"/>
                      <w:kern w:val="0"/>
                      <w:sz w:val="18"/>
                      <w:szCs w:val="18"/>
                    </w:rPr>
                    <w:t>覆盖率</w:t>
                  </w:r>
                </w:p>
              </w:tc>
            </w:tr>
            <w:tr w:rsidR="000817E8" w:rsidRPr="000817E8">
              <w:trPr>
                <w:trHeight w:val="377"/>
                <w:jc w:val="center"/>
              </w:trPr>
              <w:tc>
                <w:tcPr>
                  <w:tcW w:w="13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优秀新生入学奖学金</w:t>
                  </w:r>
                </w:p>
              </w:tc>
              <w:tc>
                <w:tcPr>
                  <w:tcW w:w="25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3000</w:t>
                  </w:r>
                  <w:r w:rsidRPr="000817E8">
                    <w:rPr>
                      <w:rFonts w:ascii="Arial" w:eastAsia="宋体" w:hAnsi="Arial" w:cs="Arial"/>
                      <w:color w:val="333333"/>
                      <w:kern w:val="0"/>
                      <w:sz w:val="18"/>
                      <w:szCs w:val="18"/>
                    </w:rPr>
                    <w:t>元</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人</w:t>
                  </w: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按照</w:t>
                  </w:r>
                  <w:proofErr w:type="gramStart"/>
                  <w:r w:rsidRPr="000817E8">
                    <w:rPr>
                      <w:rFonts w:ascii="Arial" w:eastAsia="宋体" w:hAnsi="Arial" w:cs="Arial"/>
                      <w:color w:val="333333"/>
                      <w:kern w:val="0"/>
                      <w:sz w:val="18"/>
                      <w:szCs w:val="18"/>
                    </w:rPr>
                    <w:t>一</w:t>
                  </w:r>
                  <w:proofErr w:type="gramEnd"/>
                  <w:r w:rsidRPr="000817E8">
                    <w:rPr>
                      <w:rFonts w:ascii="Arial" w:eastAsia="宋体" w:hAnsi="Arial" w:cs="Arial"/>
                      <w:color w:val="333333"/>
                      <w:kern w:val="0"/>
                      <w:sz w:val="18"/>
                      <w:szCs w:val="18"/>
                    </w:rPr>
                    <w:t>志愿录取生源的</w:t>
                  </w:r>
                  <w:r w:rsidRPr="000817E8">
                    <w:rPr>
                      <w:rFonts w:ascii="Arial" w:eastAsia="宋体" w:hAnsi="Arial" w:cs="Arial"/>
                      <w:color w:val="333333"/>
                      <w:kern w:val="0"/>
                      <w:sz w:val="18"/>
                      <w:szCs w:val="18"/>
                    </w:rPr>
                    <w:t>10%</w:t>
                  </w:r>
                  <w:r w:rsidRPr="000817E8">
                    <w:rPr>
                      <w:rFonts w:ascii="Arial" w:eastAsia="宋体" w:hAnsi="Arial" w:cs="Arial"/>
                      <w:color w:val="333333"/>
                      <w:kern w:val="0"/>
                      <w:sz w:val="18"/>
                      <w:szCs w:val="18"/>
                    </w:rPr>
                    <w:t>比例</w:t>
                  </w:r>
                </w:p>
              </w:tc>
            </w:tr>
            <w:tr w:rsidR="000817E8" w:rsidRPr="000817E8">
              <w:trPr>
                <w:trHeight w:val="377"/>
                <w:jc w:val="center"/>
              </w:trPr>
              <w:tc>
                <w:tcPr>
                  <w:tcW w:w="13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国家奖学金</w:t>
                  </w:r>
                </w:p>
              </w:tc>
              <w:tc>
                <w:tcPr>
                  <w:tcW w:w="25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20000</w:t>
                  </w:r>
                  <w:r w:rsidRPr="000817E8">
                    <w:rPr>
                      <w:rFonts w:ascii="Arial" w:eastAsia="宋体" w:hAnsi="Arial" w:cs="Arial"/>
                      <w:color w:val="333333"/>
                      <w:kern w:val="0"/>
                      <w:sz w:val="18"/>
                      <w:szCs w:val="18"/>
                    </w:rPr>
                    <w:t>元</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年</w:t>
                  </w:r>
                  <w:r w:rsidRPr="000817E8">
                    <w:rPr>
                      <w:rFonts w:ascii="Arial" w:eastAsia="宋体" w:hAnsi="Arial" w:cs="Arial"/>
                      <w:color w:val="333333"/>
                      <w:kern w:val="0"/>
                      <w:sz w:val="18"/>
                      <w:szCs w:val="18"/>
                    </w:rPr>
                    <w:t xml:space="preserve"> </w:t>
                  </w: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具体名额按当年国家下达指标执行</w:t>
                  </w:r>
                </w:p>
              </w:tc>
            </w:tr>
            <w:tr w:rsidR="000817E8" w:rsidRPr="000817E8">
              <w:trPr>
                <w:jc w:val="center"/>
              </w:trPr>
              <w:tc>
                <w:tcPr>
                  <w:tcW w:w="1335"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 </w:t>
                  </w:r>
                </w:p>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lastRenderedPageBreak/>
                    <w:t>学业奖学金</w:t>
                  </w:r>
                </w:p>
              </w:tc>
              <w:tc>
                <w:tcPr>
                  <w:tcW w:w="2516" w:type="dxa"/>
                  <w:vMerge w:val="restart"/>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lastRenderedPageBreak/>
                    <w:t>一等奖</w:t>
                  </w:r>
                  <w:r w:rsidRPr="000817E8">
                    <w:rPr>
                      <w:rFonts w:ascii="Arial" w:eastAsia="宋体" w:hAnsi="Arial" w:cs="Arial"/>
                      <w:color w:val="333333"/>
                      <w:kern w:val="0"/>
                      <w:sz w:val="18"/>
                      <w:szCs w:val="18"/>
                    </w:rPr>
                    <w:t xml:space="preserve"> </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10000</w:t>
                  </w:r>
                  <w:r w:rsidRPr="000817E8">
                    <w:rPr>
                      <w:rFonts w:ascii="Arial" w:eastAsia="宋体" w:hAnsi="Arial" w:cs="Arial"/>
                      <w:color w:val="333333"/>
                      <w:kern w:val="0"/>
                      <w:sz w:val="18"/>
                      <w:szCs w:val="18"/>
                    </w:rPr>
                    <w:t>元</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年）</w:t>
                  </w:r>
                </w:p>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lastRenderedPageBreak/>
                    <w:t>二等奖</w:t>
                  </w:r>
                  <w:r w:rsidRPr="000817E8">
                    <w:rPr>
                      <w:rFonts w:ascii="Arial" w:eastAsia="宋体" w:hAnsi="Arial" w:cs="Arial"/>
                      <w:color w:val="333333"/>
                      <w:kern w:val="0"/>
                      <w:sz w:val="18"/>
                      <w:szCs w:val="18"/>
                    </w:rPr>
                    <w:t xml:space="preserve"> </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5000</w:t>
                  </w:r>
                  <w:r w:rsidRPr="000817E8">
                    <w:rPr>
                      <w:rFonts w:ascii="Arial" w:eastAsia="宋体" w:hAnsi="Arial" w:cs="Arial"/>
                      <w:color w:val="333333"/>
                      <w:kern w:val="0"/>
                      <w:sz w:val="18"/>
                      <w:szCs w:val="18"/>
                    </w:rPr>
                    <w:t>元</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年）</w:t>
                  </w:r>
                </w:p>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三等奖</w:t>
                  </w:r>
                  <w:r w:rsidRPr="000817E8">
                    <w:rPr>
                      <w:rFonts w:ascii="Arial" w:eastAsia="宋体" w:hAnsi="Arial" w:cs="Arial"/>
                      <w:color w:val="333333"/>
                      <w:kern w:val="0"/>
                      <w:sz w:val="18"/>
                      <w:szCs w:val="18"/>
                    </w:rPr>
                    <w:t xml:space="preserve"> </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3000</w:t>
                  </w:r>
                  <w:r w:rsidRPr="000817E8">
                    <w:rPr>
                      <w:rFonts w:ascii="Arial" w:eastAsia="宋体" w:hAnsi="Arial" w:cs="Arial"/>
                      <w:color w:val="333333"/>
                      <w:kern w:val="0"/>
                      <w:sz w:val="18"/>
                      <w:szCs w:val="18"/>
                    </w:rPr>
                    <w:t>元</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年）</w:t>
                  </w: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lastRenderedPageBreak/>
                    <w:t>比例</w:t>
                  </w:r>
                  <w:r w:rsidRPr="000817E8">
                    <w:rPr>
                      <w:rFonts w:ascii="Arial" w:eastAsia="宋体" w:hAnsi="Arial" w:cs="Arial"/>
                      <w:color w:val="333333"/>
                      <w:kern w:val="0"/>
                      <w:sz w:val="18"/>
                      <w:szCs w:val="18"/>
                    </w:rPr>
                    <w:t>10%</w:t>
                  </w:r>
                </w:p>
              </w:tc>
            </w:tr>
            <w:tr w:rsidR="000817E8" w:rsidRPr="000817E8">
              <w:trPr>
                <w:trHeight w:val="231"/>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0817E8" w:rsidRPr="000817E8" w:rsidRDefault="000817E8" w:rsidP="000817E8">
                  <w:pPr>
                    <w:widowControl/>
                    <w:ind w:firstLineChars="0" w:firstLine="0"/>
                    <w:jc w:val="left"/>
                    <w:rPr>
                      <w:rFonts w:ascii="Arial" w:eastAsia="宋体" w:hAnsi="Arial" w:cs="Arial"/>
                      <w:color w:val="333333"/>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817E8" w:rsidRPr="000817E8" w:rsidRDefault="000817E8" w:rsidP="000817E8">
                  <w:pPr>
                    <w:widowControl/>
                    <w:ind w:firstLineChars="0" w:firstLine="0"/>
                    <w:jc w:val="left"/>
                    <w:rPr>
                      <w:rFonts w:ascii="Arial" w:eastAsia="宋体" w:hAnsi="Arial" w:cs="Arial"/>
                      <w:color w:val="333333"/>
                      <w:kern w:val="0"/>
                      <w:sz w:val="18"/>
                      <w:szCs w:val="18"/>
                    </w:rPr>
                  </w:pP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比例</w:t>
                  </w:r>
                  <w:r w:rsidRPr="000817E8">
                    <w:rPr>
                      <w:rFonts w:ascii="Arial" w:eastAsia="宋体" w:hAnsi="Arial" w:cs="Arial"/>
                      <w:color w:val="333333"/>
                      <w:kern w:val="0"/>
                      <w:sz w:val="18"/>
                      <w:szCs w:val="18"/>
                    </w:rPr>
                    <w:t>20%</w:t>
                  </w:r>
                </w:p>
              </w:tc>
            </w:tr>
            <w:tr w:rsidR="000817E8" w:rsidRPr="000817E8">
              <w:trPr>
                <w:trHeight w:val="210"/>
                <w:jc w:val="center"/>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0817E8" w:rsidRPr="000817E8" w:rsidRDefault="000817E8" w:rsidP="000817E8">
                  <w:pPr>
                    <w:widowControl/>
                    <w:ind w:firstLineChars="0" w:firstLine="0"/>
                    <w:jc w:val="left"/>
                    <w:rPr>
                      <w:rFonts w:ascii="Arial" w:eastAsia="宋体" w:hAnsi="Arial" w:cs="Arial"/>
                      <w:color w:val="333333"/>
                      <w:kern w:val="0"/>
                      <w:sz w:val="18"/>
                      <w:szCs w:val="18"/>
                    </w:rPr>
                  </w:pPr>
                </w:p>
              </w:tc>
              <w:tc>
                <w:tcPr>
                  <w:tcW w:w="0" w:type="auto"/>
                  <w:vMerge/>
                  <w:tcBorders>
                    <w:top w:val="outset" w:sz="6" w:space="0" w:color="ECE9D8"/>
                    <w:left w:val="outset" w:sz="6" w:space="0" w:color="ECE9D8"/>
                    <w:bottom w:val="single" w:sz="8" w:space="0" w:color="auto"/>
                    <w:right w:val="single" w:sz="8" w:space="0" w:color="auto"/>
                  </w:tcBorders>
                  <w:vAlign w:val="center"/>
                  <w:hideMark/>
                </w:tcPr>
                <w:p w:rsidR="000817E8" w:rsidRPr="000817E8" w:rsidRDefault="000817E8" w:rsidP="000817E8">
                  <w:pPr>
                    <w:widowControl/>
                    <w:ind w:firstLineChars="0" w:firstLine="0"/>
                    <w:jc w:val="left"/>
                    <w:rPr>
                      <w:rFonts w:ascii="Arial" w:eastAsia="宋体" w:hAnsi="Arial" w:cs="Arial"/>
                      <w:color w:val="333333"/>
                      <w:kern w:val="0"/>
                      <w:sz w:val="18"/>
                      <w:szCs w:val="18"/>
                    </w:rPr>
                  </w:pP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比例</w:t>
                  </w:r>
                  <w:r w:rsidRPr="000817E8">
                    <w:rPr>
                      <w:rFonts w:ascii="Arial" w:eastAsia="宋体" w:hAnsi="Arial" w:cs="Arial"/>
                      <w:color w:val="333333"/>
                      <w:kern w:val="0"/>
                      <w:sz w:val="18"/>
                      <w:szCs w:val="18"/>
                    </w:rPr>
                    <w:t>40%</w:t>
                  </w:r>
                </w:p>
              </w:tc>
            </w:tr>
            <w:tr w:rsidR="000817E8" w:rsidRPr="000817E8">
              <w:trPr>
                <w:jc w:val="center"/>
              </w:trPr>
              <w:tc>
                <w:tcPr>
                  <w:tcW w:w="13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国家助学金</w:t>
                  </w:r>
                </w:p>
              </w:tc>
              <w:tc>
                <w:tcPr>
                  <w:tcW w:w="25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600</w:t>
                  </w:r>
                  <w:r w:rsidRPr="000817E8">
                    <w:rPr>
                      <w:rFonts w:ascii="Arial" w:eastAsia="宋体" w:hAnsi="Arial" w:cs="Arial"/>
                      <w:color w:val="333333"/>
                      <w:kern w:val="0"/>
                      <w:sz w:val="18"/>
                      <w:szCs w:val="18"/>
                    </w:rPr>
                    <w:t>元</w:t>
                  </w:r>
                  <w:r w:rsidRPr="000817E8">
                    <w:rPr>
                      <w:rFonts w:ascii="Arial" w:eastAsia="宋体" w:hAnsi="Arial" w:cs="Arial"/>
                      <w:color w:val="333333"/>
                      <w:kern w:val="0"/>
                      <w:sz w:val="18"/>
                      <w:szCs w:val="18"/>
                    </w:rPr>
                    <w:t xml:space="preserve"> /</w:t>
                  </w:r>
                  <w:r w:rsidRPr="000817E8">
                    <w:rPr>
                      <w:rFonts w:ascii="Arial" w:eastAsia="宋体" w:hAnsi="Arial" w:cs="Arial"/>
                      <w:color w:val="333333"/>
                      <w:kern w:val="0"/>
                      <w:sz w:val="18"/>
                      <w:szCs w:val="18"/>
                    </w:rPr>
                    <w:t>月</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人</w:t>
                  </w:r>
                  <w:r w:rsidRPr="000817E8">
                    <w:rPr>
                      <w:rFonts w:ascii="Arial" w:eastAsia="宋体" w:hAnsi="Arial" w:cs="Arial"/>
                      <w:color w:val="333333"/>
                      <w:kern w:val="0"/>
                      <w:sz w:val="18"/>
                      <w:szCs w:val="18"/>
                    </w:rPr>
                    <w:t xml:space="preserve"> </w:t>
                  </w:r>
                  <w:r w:rsidRPr="000817E8">
                    <w:rPr>
                      <w:rFonts w:ascii="Arial" w:eastAsia="宋体" w:hAnsi="Arial" w:cs="Arial"/>
                      <w:color w:val="333333"/>
                      <w:kern w:val="0"/>
                      <w:sz w:val="18"/>
                      <w:szCs w:val="18"/>
                    </w:rPr>
                    <w:t>（每年按</w:t>
                  </w:r>
                  <w:r w:rsidRPr="000817E8">
                    <w:rPr>
                      <w:rFonts w:ascii="Arial" w:eastAsia="宋体" w:hAnsi="Arial" w:cs="Arial"/>
                      <w:color w:val="333333"/>
                      <w:kern w:val="0"/>
                      <w:sz w:val="18"/>
                      <w:szCs w:val="18"/>
                    </w:rPr>
                    <w:t>10</w:t>
                  </w:r>
                  <w:r w:rsidRPr="000817E8">
                    <w:rPr>
                      <w:rFonts w:ascii="Arial" w:eastAsia="宋体" w:hAnsi="Arial" w:cs="Arial"/>
                      <w:color w:val="333333"/>
                      <w:kern w:val="0"/>
                      <w:sz w:val="18"/>
                      <w:szCs w:val="18"/>
                    </w:rPr>
                    <w:t>个月发放）</w:t>
                  </w: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br/>
                  </w:r>
                  <w:r w:rsidRPr="000817E8">
                    <w:rPr>
                      <w:rFonts w:ascii="Arial" w:eastAsia="宋体" w:hAnsi="Arial" w:cs="Arial"/>
                      <w:color w:val="333333"/>
                      <w:kern w:val="0"/>
                      <w:sz w:val="18"/>
                      <w:szCs w:val="18"/>
                    </w:rPr>
                    <w:t>按国家有关政策执行</w:t>
                  </w:r>
                </w:p>
              </w:tc>
            </w:tr>
            <w:tr w:rsidR="000817E8" w:rsidRPr="000817E8">
              <w:trPr>
                <w:jc w:val="center"/>
              </w:trPr>
              <w:tc>
                <w:tcPr>
                  <w:tcW w:w="13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生源地助学贷款</w:t>
                  </w:r>
                </w:p>
              </w:tc>
              <w:tc>
                <w:tcPr>
                  <w:tcW w:w="5677" w:type="dxa"/>
                  <w:gridSpan w:val="2"/>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见各省市自治区相关政策</w:t>
                  </w:r>
                </w:p>
              </w:tc>
            </w:tr>
            <w:tr w:rsidR="000817E8" w:rsidRPr="000817E8">
              <w:trPr>
                <w:jc w:val="center"/>
              </w:trPr>
              <w:tc>
                <w:tcPr>
                  <w:tcW w:w="13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国家助学贷款</w:t>
                  </w:r>
                </w:p>
              </w:tc>
              <w:tc>
                <w:tcPr>
                  <w:tcW w:w="25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最高</w:t>
                  </w:r>
                  <w:r w:rsidRPr="000817E8">
                    <w:rPr>
                      <w:rFonts w:ascii="Arial" w:eastAsia="宋体" w:hAnsi="Arial" w:cs="Arial"/>
                      <w:color w:val="333333"/>
                      <w:kern w:val="0"/>
                      <w:sz w:val="18"/>
                      <w:szCs w:val="18"/>
                    </w:rPr>
                    <w:t>12000/</w:t>
                  </w:r>
                  <w:r w:rsidRPr="000817E8">
                    <w:rPr>
                      <w:rFonts w:ascii="Arial" w:eastAsia="宋体" w:hAnsi="Arial" w:cs="Arial"/>
                      <w:color w:val="333333"/>
                      <w:kern w:val="0"/>
                      <w:sz w:val="18"/>
                      <w:szCs w:val="18"/>
                    </w:rPr>
                    <w:t>年</w:t>
                  </w: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见教育部、北京市相关政策</w:t>
                  </w:r>
                </w:p>
              </w:tc>
            </w:tr>
            <w:tr w:rsidR="000817E8" w:rsidRPr="000817E8">
              <w:trPr>
                <w:jc w:val="center"/>
              </w:trPr>
              <w:tc>
                <w:tcPr>
                  <w:tcW w:w="1335"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三助</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津贴</w:t>
                  </w:r>
                </w:p>
              </w:tc>
              <w:tc>
                <w:tcPr>
                  <w:tcW w:w="2516"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均不低于</w:t>
                  </w:r>
                  <w:r w:rsidRPr="000817E8">
                    <w:rPr>
                      <w:rFonts w:ascii="Arial" w:eastAsia="宋体" w:hAnsi="Arial" w:cs="Arial"/>
                      <w:color w:val="333333"/>
                      <w:kern w:val="0"/>
                      <w:sz w:val="18"/>
                      <w:szCs w:val="18"/>
                    </w:rPr>
                    <w:t>500</w:t>
                  </w:r>
                  <w:r w:rsidRPr="000817E8">
                    <w:rPr>
                      <w:rFonts w:ascii="Arial" w:eastAsia="宋体" w:hAnsi="Arial" w:cs="Arial"/>
                      <w:color w:val="333333"/>
                      <w:kern w:val="0"/>
                      <w:sz w:val="18"/>
                      <w:szCs w:val="18"/>
                    </w:rPr>
                    <w:t>元</w:t>
                  </w:r>
                  <w:r w:rsidRPr="000817E8">
                    <w:rPr>
                      <w:rFonts w:ascii="Arial" w:eastAsia="宋体" w:hAnsi="Arial" w:cs="Arial"/>
                      <w:color w:val="333333"/>
                      <w:kern w:val="0"/>
                      <w:sz w:val="18"/>
                      <w:szCs w:val="18"/>
                    </w:rPr>
                    <w:t>/</w:t>
                  </w:r>
                  <w:r w:rsidRPr="000817E8">
                    <w:rPr>
                      <w:rFonts w:ascii="Arial" w:eastAsia="宋体" w:hAnsi="Arial" w:cs="Arial"/>
                      <w:color w:val="333333"/>
                      <w:kern w:val="0"/>
                      <w:sz w:val="18"/>
                      <w:szCs w:val="18"/>
                    </w:rPr>
                    <w:t>月</w:t>
                  </w:r>
                </w:p>
              </w:tc>
              <w:tc>
                <w:tcPr>
                  <w:tcW w:w="316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0817E8" w:rsidRPr="000817E8" w:rsidRDefault="000817E8" w:rsidP="000817E8">
                  <w:pPr>
                    <w:widowControl/>
                    <w:spacing w:before="150" w:after="150" w:line="300" w:lineRule="atLeast"/>
                    <w:ind w:firstLineChars="0" w:firstLine="0"/>
                    <w:jc w:val="left"/>
                    <w:rPr>
                      <w:rFonts w:ascii="Arial" w:eastAsia="宋体" w:hAnsi="Arial" w:cs="Arial"/>
                      <w:color w:val="333333"/>
                      <w:kern w:val="0"/>
                      <w:sz w:val="18"/>
                      <w:szCs w:val="18"/>
                    </w:rPr>
                  </w:pPr>
                  <w:r w:rsidRPr="000817E8">
                    <w:rPr>
                      <w:rFonts w:ascii="Arial" w:eastAsia="宋体" w:hAnsi="Arial" w:cs="Arial"/>
                      <w:color w:val="333333"/>
                      <w:kern w:val="0"/>
                      <w:sz w:val="18"/>
                      <w:szCs w:val="18"/>
                    </w:rPr>
                    <w:t>根据设岗单位需求</w:t>
                  </w:r>
                </w:p>
              </w:tc>
            </w:tr>
          </w:tbl>
          <w:p w:rsidR="000817E8" w:rsidRPr="000817E8" w:rsidRDefault="000817E8" w:rsidP="000817E8">
            <w:pPr>
              <w:widowControl/>
              <w:spacing w:before="150" w:after="150" w:line="300" w:lineRule="atLeast"/>
              <w:ind w:firstLineChars="0" w:firstLine="0"/>
              <w:jc w:val="center"/>
              <w:rPr>
                <w:rFonts w:ascii="Arial" w:eastAsia="宋体" w:hAnsi="Arial" w:cs="Arial"/>
                <w:color w:val="333333"/>
                <w:kern w:val="0"/>
                <w:sz w:val="24"/>
                <w:szCs w:val="24"/>
              </w:rPr>
            </w:pPr>
            <w:r w:rsidRPr="000817E8">
              <w:rPr>
                <w:rFonts w:ascii="Arial" w:eastAsia="宋体" w:hAnsi="Arial" w:cs="Arial"/>
                <w:b/>
                <w:bCs/>
                <w:color w:val="333333"/>
                <w:kern w:val="0"/>
                <w:sz w:val="24"/>
                <w:szCs w:val="24"/>
              </w:rPr>
              <w:t> </w:t>
            </w:r>
            <w:r w:rsidRPr="000817E8">
              <w:rPr>
                <w:rFonts w:ascii="Arial" w:eastAsia="宋体" w:hAnsi="Arial" w:cs="Arial"/>
                <w:b/>
                <w:bCs/>
                <w:color w:val="333333"/>
                <w:kern w:val="0"/>
                <w:sz w:val="24"/>
                <w:szCs w:val="24"/>
              </w:rPr>
              <w:t>以上政策按照国家有关文件执行</w:t>
            </w:r>
          </w:p>
          <w:p w:rsidR="000817E8" w:rsidRPr="000817E8" w:rsidRDefault="000817E8" w:rsidP="000817E8">
            <w:pPr>
              <w:widowControl/>
              <w:spacing w:before="150" w:after="150" w:line="300" w:lineRule="atLeast"/>
              <w:ind w:firstLineChars="0" w:firstLine="48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十、关于报考</w:t>
            </w:r>
            <w:r w:rsidRPr="000817E8">
              <w:rPr>
                <w:rFonts w:ascii="Arial" w:eastAsia="宋体" w:hAnsi="Arial" w:cs="Arial"/>
                <w:b/>
                <w:bCs/>
                <w:color w:val="333333"/>
                <w:kern w:val="0"/>
                <w:sz w:val="24"/>
                <w:szCs w:val="24"/>
              </w:rPr>
              <w:t>“</w:t>
            </w:r>
            <w:r w:rsidRPr="000817E8">
              <w:rPr>
                <w:rFonts w:ascii="Arial" w:eastAsia="宋体" w:hAnsi="Arial" w:cs="Arial"/>
                <w:b/>
                <w:bCs/>
                <w:color w:val="333333"/>
                <w:kern w:val="0"/>
                <w:sz w:val="24"/>
                <w:szCs w:val="24"/>
              </w:rPr>
              <w:t>退役大学生士兵计划</w:t>
            </w:r>
            <w:r w:rsidRPr="000817E8">
              <w:rPr>
                <w:rFonts w:ascii="Arial" w:eastAsia="宋体" w:hAnsi="Arial" w:cs="Arial"/>
                <w:b/>
                <w:bCs/>
                <w:color w:val="333333"/>
                <w:kern w:val="0"/>
                <w:sz w:val="24"/>
                <w:szCs w:val="24"/>
              </w:rPr>
              <w:t>”</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我校根据《</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年全国硕士研究生招生管理规定》、《教育部办公厅关于做好</w:t>
            </w:r>
            <w:r w:rsidRPr="000817E8">
              <w:rPr>
                <w:rFonts w:ascii="Arial" w:eastAsia="宋体" w:hAnsi="Arial" w:cs="Arial"/>
                <w:color w:val="333333"/>
                <w:kern w:val="0"/>
                <w:sz w:val="24"/>
                <w:szCs w:val="24"/>
              </w:rPr>
              <w:t>2017</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专项硕士研究生招生计划招生工作的通知》等文件，按照</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自愿报名、统一招考、自主划线、择优录取、严格规范、公平公正</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的原则开展招生工作。</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（一）招生报名</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1.</w:t>
            </w:r>
            <w:r w:rsidRPr="000817E8">
              <w:rPr>
                <w:rFonts w:ascii="Arial" w:eastAsia="宋体" w:hAnsi="Arial" w:cs="Arial"/>
                <w:color w:val="333333"/>
                <w:kern w:val="0"/>
                <w:sz w:val="24"/>
                <w:szCs w:val="24"/>
              </w:rPr>
              <w:t>报考</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的考生，应为高等学校学生应征入伍退出现役，且符合硕士研究生报考条件者。</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高等学校是指根据国家有关规定批准设立、实施高等学历教育的全日制公办普通高等学校、民办普通高等学校和独立学院（以下简称高校）。</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高等学校学生是指高校全日制普通本专科（含高职）、研究生、第二学士学位的应（往）届毕业生、在校生和入学新生，以及成人高校招收的普通本专科（高职）应（往）届毕业生、在校生和入学新生。</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考生须按照研究生招生考试有关要求办理网上报名和现场确认手续。</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考生网上报名时应按要求如实填报本人入学、入伍、退役等相关信息，现场确认时应提供本人《入伍批准书》和《退出现役证》原件或复印件。</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考生应认真了解并严格按照报考条件及相关政策要求选择填报志愿。因不符合报考条件及相关政策要求，造成后续不能现场确认、考试、复试或录取的，后果由考生本人承担。</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相关机构将按有关规定认真做好考生相关文书、证件核验和报考资格审查等工作。对不符合报考条件的，一律不得准予考试或录取。有弄虚作假的，按有关规定严肃处理。</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（二）考试录取</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lastRenderedPageBreak/>
              <w:t>1.</w:t>
            </w:r>
            <w:r w:rsidRPr="000817E8">
              <w:rPr>
                <w:rFonts w:ascii="Arial" w:eastAsia="宋体" w:hAnsi="Arial" w:cs="Arial"/>
                <w:color w:val="333333"/>
                <w:kern w:val="0"/>
                <w:sz w:val="24"/>
                <w:szCs w:val="24"/>
              </w:rPr>
              <w:t>报考我校</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的考生须按规定参加全国硕士研究生考试招生。</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2.</w:t>
            </w:r>
            <w:r w:rsidRPr="000817E8">
              <w:rPr>
                <w:rFonts w:ascii="Arial" w:eastAsia="宋体" w:hAnsi="Arial" w:cs="Arial"/>
                <w:color w:val="333333"/>
                <w:kern w:val="0"/>
                <w:sz w:val="24"/>
                <w:szCs w:val="24"/>
              </w:rPr>
              <w:t>我校依据教育部有关政策，自主确定并公布报考</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考生进入复试的初试成绩要求和接受报考其他招生单位</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考生调剂的初试成绩要求。</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3.</w:t>
            </w:r>
            <w:r w:rsidRPr="000817E8">
              <w:rPr>
                <w:rFonts w:ascii="Arial" w:eastAsia="宋体" w:hAnsi="Arial" w:cs="Arial"/>
                <w:color w:val="333333"/>
                <w:kern w:val="0"/>
                <w:sz w:val="24"/>
                <w:szCs w:val="24"/>
              </w:rPr>
              <w:t>报考</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的考生，申请调剂到我校普通计划录取，其初试成绩须达到一区（</w:t>
            </w:r>
            <w:r w:rsidRPr="000817E8">
              <w:rPr>
                <w:rFonts w:ascii="Arial" w:eastAsia="宋体" w:hAnsi="Arial" w:cs="Arial"/>
                <w:color w:val="333333"/>
                <w:kern w:val="0"/>
                <w:sz w:val="24"/>
                <w:szCs w:val="24"/>
              </w:rPr>
              <w:t>A</w:t>
            </w:r>
            <w:r w:rsidRPr="000817E8">
              <w:rPr>
                <w:rFonts w:ascii="Arial" w:eastAsia="宋体" w:hAnsi="Arial" w:cs="Arial"/>
                <w:color w:val="333333"/>
                <w:kern w:val="0"/>
                <w:sz w:val="24"/>
                <w:szCs w:val="24"/>
              </w:rPr>
              <w:t>类）公共管理（</w:t>
            </w:r>
            <w:r w:rsidRPr="000817E8">
              <w:rPr>
                <w:rFonts w:ascii="Arial" w:eastAsia="宋体" w:hAnsi="Arial" w:cs="Arial"/>
                <w:color w:val="333333"/>
                <w:kern w:val="0"/>
                <w:sz w:val="24"/>
                <w:szCs w:val="24"/>
              </w:rPr>
              <w:t>MPA</w:t>
            </w:r>
            <w:r w:rsidRPr="000817E8">
              <w:rPr>
                <w:rFonts w:ascii="Arial" w:eastAsia="宋体" w:hAnsi="Arial" w:cs="Arial"/>
                <w:color w:val="333333"/>
                <w:kern w:val="0"/>
                <w:sz w:val="24"/>
                <w:szCs w:val="24"/>
              </w:rPr>
              <w:t>）专业全国初试成绩基本要求，符合条件的，可按规定享受退役大学生士兵初试加分政策。</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报考普通计划的考生，符合</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报考条件的，可申请调剂到我校</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录取，其初试成绩须符合相关我校确定的接受其他招生单位</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考生调剂的初试成绩要求。</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纳入</w:t>
            </w:r>
            <w:r w:rsidRPr="000817E8">
              <w:rPr>
                <w:rFonts w:ascii="Arial" w:eastAsia="宋体" w:hAnsi="Arial" w:cs="Arial"/>
                <w:b/>
                <w:bCs/>
                <w:color w:val="333333"/>
                <w:kern w:val="0"/>
                <w:sz w:val="24"/>
                <w:szCs w:val="24"/>
              </w:rPr>
              <w:t>“</w:t>
            </w:r>
            <w:r w:rsidRPr="000817E8">
              <w:rPr>
                <w:rFonts w:ascii="Arial" w:eastAsia="宋体" w:hAnsi="Arial" w:cs="Arial"/>
                <w:b/>
                <w:bCs/>
                <w:color w:val="333333"/>
                <w:kern w:val="0"/>
                <w:sz w:val="24"/>
                <w:szCs w:val="24"/>
              </w:rPr>
              <w:t>退役大学生士兵计划</w:t>
            </w:r>
            <w:r w:rsidRPr="000817E8">
              <w:rPr>
                <w:rFonts w:ascii="Arial" w:eastAsia="宋体" w:hAnsi="Arial" w:cs="Arial"/>
                <w:b/>
                <w:bCs/>
                <w:color w:val="333333"/>
                <w:kern w:val="0"/>
                <w:sz w:val="24"/>
                <w:szCs w:val="24"/>
              </w:rPr>
              <w:t>”</w:t>
            </w:r>
            <w:r w:rsidRPr="000817E8">
              <w:rPr>
                <w:rFonts w:ascii="Arial" w:eastAsia="宋体" w:hAnsi="Arial" w:cs="Arial"/>
                <w:b/>
                <w:bCs/>
                <w:color w:val="333333"/>
                <w:kern w:val="0"/>
                <w:sz w:val="24"/>
                <w:szCs w:val="24"/>
              </w:rPr>
              <w:t>招录的考生，不再享受退役大学生士兵初试加分政策。</w:t>
            </w:r>
            <w:r w:rsidRPr="000817E8">
              <w:rPr>
                <w:rFonts w:ascii="Arial" w:eastAsia="宋体" w:hAnsi="Arial" w:cs="Arial"/>
                <w:color w:val="333333"/>
                <w:kern w:val="0"/>
                <w:sz w:val="24"/>
                <w:szCs w:val="24"/>
              </w:rPr>
              <w:t>高校学生应征入伍</w:t>
            </w:r>
            <w:proofErr w:type="gramStart"/>
            <w:r w:rsidRPr="000817E8">
              <w:rPr>
                <w:rFonts w:ascii="Arial" w:eastAsia="宋体" w:hAnsi="Arial" w:cs="Arial"/>
                <w:color w:val="333333"/>
                <w:kern w:val="0"/>
                <w:sz w:val="24"/>
                <w:szCs w:val="24"/>
              </w:rPr>
              <w:t>服义务</w:t>
            </w:r>
            <w:proofErr w:type="gramEnd"/>
            <w:r w:rsidRPr="000817E8">
              <w:rPr>
                <w:rFonts w:ascii="Arial" w:eastAsia="宋体" w:hAnsi="Arial" w:cs="Arial"/>
                <w:color w:val="333333"/>
                <w:kern w:val="0"/>
                <w:sz w:val="24"/>
                <w:szCs w:val="24"/>
              </w:rPr>
              <w:t>兵役退役，达到报考条件后，在部队荣立二等功及以上，可申请免试（初试）。</w:t>
            </w:r>
            <w:r w:rsidRPr="000817E8">
              <w:rPr>
                <w:rFonts w:ascii="Arial" w:eastAsia="宋体" w:hAnsi="Arial" w:cs="Arial"/>
                <w:color w:val="333333"/>
                <w:kern w:val="0"/>
                <w:sz w:val="24"/>
                <w:szCs w:val="24"/>
              </w:rPr>
              <w:br/>
              <w:t>    </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（三）招生管理</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报考我校</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的考生均需按照教育部相关规定按时参加资格审查、初试、复试和体检，一旦录取后，按照我校规定缴纳学费、住宿费等。</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如报考我校</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退役大学生士兵计划</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的考生的报考类别为定向就业，相关要求与报考普通类定向就业考生相同。</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十一、</w:t>
            </w:r>
            <w:r w:rsidRPr="000817E8">
              <w:rPr>
                <w:rFonts w:ascii="Arial" w:eastAsia="宋体" w:hAnsi="Arial" w:cs="Arial"/>
                <w:color w:val="333333"/>
                <w:kern w:val="0"/>
                <w:sz w:val="24"/>
                <w:szCs w:val="24"/>
              </w:rPr>
              <w:t>招生过程中，如果上级教育主管部门出台新的政策，我校将做相应调整。</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b/>
                <w:bCs/>
                <w:color w:val="333333"/>
                <w:kern w:val="0"/>
                <w:sz w:val="24"/>
                <w:szCs w:val="24"/>
              </w:rPr>
              <w:t>十二、</w:t>
            </w:r>
            <w:r w:rsidRPr="000817E8">
              <w:rPr>
                <w:rFonts w:ascii="Arial" w:eastAsia="宋体" w:hAnsi="Arial" w:cs="Arial"/>
                <w:color w:val="333333"/>
                <w:kern w:val="0"/>
                <w:sz w:val="24"/>
                <w:szCs w:val="24"/>
              </w:rPr>
              <w:t>联系方式</w:t>
            </w:r>
            <w:r w:rsidRPr="000817E8">
              <w:rPr>
                <w:rFonts w:ascii="Arial" w:eastAsia="宋体" w:hAnsi="Arial" w:cs="Arial"/>
                <w:color w:val="333333"/>
                <w:kern w:val="0"/>
                <w:sz w:val="24"/>
                <w:szCs w:val="24"/>
              </w:rPr>
              <w:t xml:space="preserve"> </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通讯地址：北京市海淀区</w:t>
            </w:r>
            <w:proofErr w:type="gramStart"/>
            <w:r w:rsidRPr="000817E8">
              <w:rPr>
                <w:rFonts w:ascii="Arial" w:eastAsia="宋体" w:hAnsi="Arial" w:cs="Arial"/>
                <w:color w:val="333333"/>
                <w:kern w:val="0"/>
                <w:sz w:val="24"/>
                <w:szCs w:val="24"/>
              </w:rPr>
              <w:t>增光路</w:t>
            </w:r>
            <w:proofErr w:type="gramEnd"/>
            <w:r w:rsidRPr="000817E8">
              <w:rPr>
                <w:rFonts w:ascii="Arial" w:eastAsia="宋体" w:hAnsi="Arial" w:cs="Arial"/>
                <w:color w:val="333333"/>
                <w:kern w:val="0"/>
                <w:sz w:val="24"/>
                <w:szCs w:val="24"/>
              </w:rPr>
              <w:t>45</w:t>
            </w:r>
            <w:r w:rsidRPr="000817E8">
              <w:rPr>
                <w:rFonts w:ascii="Arial" w:eastAsia="宋体" w:hAnsi="Arial" w:cs="Arial"/>
                <w:color w:val="333333"/>
                <w:kern w:val="0"/>
                <w:sz w:val="24"/>
                <w:szCs w:val="24"/>
              </w:rPr>
              <w:t>号</w:t>
            </w:r>
            <w:r w:rsidRPr="000817E8">
              <w:rPr>
                <w:rFonts w:ascii="Arial" w:eastAsia="宋体" w:hAnsi="Arial" w:cs="Arial"/>
                <w:color w:val="333333"/>
                <w:kern w:val="0"/>
                <w:sz w:val="24"/>
                <w:szCs w:val="24"/>
              </w:rPr>
              <w:t xml:space="preserve"> </w:t>
            </w:r>
            <w:r w:rsidRPr="000817E8">
              <w:rPr>
                <w:rFonts w:ascii="Arial" w:eastAsia="宋体" w:hAnsi="Arial" w:cs="Arial"/>
                <w:color w:val="333333"/>
                <w:kern w:val="0"/>
                <w:sz w:val="24"/>
                <w:szCs w:val="24"/>
              </w:rPr>
              <w:t>，邮政编码：</w:t>
            </w:r>
            <w:r w:rsidRPr="000817E8">
              <w:rPr>
                <w:rFonts w:ascii="Arial" w:eastAsia="宋体" w:hAnsi="Arial" w:cs="Arial"/>
                <w:color w:val="333333"/>
                <w:kern w:val="0"/>
                <w:sz w:val="24"/>
                <w:szCs w:val="24"/>
              </w:rPr>
              <w:t>100048</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联系人</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卢老师</w:t>
            </w:r>
            <w:r w:rsidRPr="000817E8">
              <w:rPr>
                <w:rFonts w:ascii="Arial" w:eastAsia="宋体" w:hAnsi="Arial" w:cs="Arial"/>
                <w:color w:val="333333"/>
                <w:kern w:val="0"/>
                <w:sz w:val="24"/>
                <w:szCs w:val="24"/>
              </w:rPr>
              <w:br/>
              <w:t xml:space="preserve">         </w:t>
            </w:r>
            <w:r w:rsidRPr="000817E8">
              <w:rPr>
                <w:rFonts w:ascii="Arial" w:eastAsia="宋体" w:hAnsi="Arial" w:cs="Arial"/>
                <w:color w:val="333333"/>
                <w:kern w:val="0"/>
                <w:sz w:val="24"/>
                <w:szCs w:val="24"/>
              </w:rPr>
              <w:t>联系电话（传真）</w:t>
            </w:r>
            <w:r w:rsidRPr="000817E8">
              <w:rPr>
                <w:rFonts w:ascii="Arial" w:eastAsia="宋体" w:hAnsi="Arial" w:cs="Arial"/>
                <w:color w:val="333333"/>
                <w:kern w:val="0"/>
                <w:sz w:val="24"/>
                <w:szCs w:val="24"/>
              </w:rPr>
              <w:t xml:space="preserve">:010—88562083 </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学校网址：</w:t>
            </w:r>
            <w:r w:rsidRPr="000817E8">
              <w:rPr>
                <w:rFonts w:ascii="Arial" w:eastAsia="宋体" w:hAnsi="Arial" w:cs="Arial"/>
                <w:color w:val="333333"/>
                <w:kern w:val="0"/>
                <w:sz w:val="24"/>
                <w:szCs w:val="24"/>
              </w:rPr>
              <w:t xml:space="preserve"> www.ciir.edu.cn</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研究生处招生就业栏目地址：学</w:t>
            </w:r>
            <w:proofErr w:type="gramStart"/>
            <w:r w:rsidRPr="000817E8">
              <w:rPr>
                <w:rFonts w:ascii="Arial" w:eastAsia="宋体" w:hAnsi="Arial" w:cs="Arial"/>
                <w:color w:val="333333"/>
                <w:kern w:val="0"/>
                <w:sz w:val="24"/>
                <w:szCs w:val="24"/>
              </w:rPr>
              <w:t>校官网</w:t>
            </w:r>
            <w:proofErr w:type="gramEnd"/>
            <w:r w:rsidRPr="000817E8">
              <w:rPr>
                <w:rFonts w:ascii="Arial" w:eastAsia="宋体" w:hAnsi="Arial" w:cs="Arial"/>
                <w:color w:val="333333"/>
                <w:kern w:val="0"/>
                <w:sz w:val="24"/>
                <w:szCs w:val="24"/>
              </w:rPr>
              <w:t>首页</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招生就业模块</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研究生招生</w:t>
            </w:r>
            <w:r w:rsidRPr="000817E8">
              <w:rPr>
                <w:rFonts w:ascii="Arial" w:eastAsia="宋体" w:hAnsi="Arial" w:cs="Arial"/>
                <w:color w:val="333333"/>
                <w:kern w:val="0"/>
                <w:sz w:val="24"/>
                <w:szCs w:val="24"/>
              </w:rPr>
              <w:t>—</w:t>
            </w:r>
            <w:r w:rsidRPr="000817E8">
              <w:rPr>
                <w:rFonts w:ascii="Arial" w:eastAsia="宋体" w:hAnsi="Arial" w:cs="Arial"/>
                <w:color w:val="333333"/>
                <w:kern w:val="0"/>
                <w:sz w:val="24"/>
                <w:szCs w:val="24"/>
              </w:rPr>
              <w:t>招生就业</w:t>
            </w:r>
          </w:p>
          <w:p w:rsidR="000817E8" w:rsidRPr="000817E8" w:rsidRDefault="000817E8" w:rsidP="000817E8">
            <w:pPr>
              <w:widowControl/>
              <w:spacing w:before="150" w:after="150" w:line="300" w:lineRule="atLeast"/>
              <w:ind w:firstLineChars="0" w:firstLine="560"/>
              <w:jc w:val="left"/>
              <w:rPr>
                <w:rFonts w:ascii="Arial" w:eastAsia="宋体" w:hAnsi="Arial" w:cs="Arial"/>
                <w:color w:val="333333"/>
                <w:kern w:val="0"/>
                <w:sz w:val="24"/>
                <w:szCs w:val="24"/>
              </w:rPr>
            </w:pPr>
            <w:r w:rsidRPr="000817E8">
              <w:rPr>
                <w:rFonts w:ascii="Arial" w:eastAsia="宋体" w:hAnsi="Arial" w:cs="Arial"/>
                <w:color w:val="333333"/>
                <w:kern w:val="0"/>
                <w:sz w:val="24"/>
                <w:szCs w:val="24"/>
              </w:rPr>
              <w:t>电子信箱：</w:t>
            </w:r>
            <w:r w:rsidRPr="000817E8">
              <w:rPr>
                <w:rFonts w:ascii="Arial" w:eastAsia="宋体" w:hAnsi="Arial" w:cs="Arial"/>
                <w:color w:val="333333"/>
                <w:kern w:val="0"/>
                <w:sz w:val="24"/>
                <w:szCs w:val="24"/>
              </w:rPr>
              <w:t>yjsc@ciir.edu.cn</w:t>
            </w:r>
            <w:r w:rsidRPr="000817E8">
              <w:rPr>
                <w:rFonts w:ascii="Arial" w:eastAsia="宋体" w:hAnsi="Arial" w:cs="Arial"/>
                <w:color w:val="333333"/>
                <w:kern w:val="0"/>
                <w:sz w:val="24"/>
                <w:szCs w:val="24"/>
              </w:rPr>
              <w:t xml:space="preserve">　</w:t>
            </w:r>
          </w:p>
          <w:p w:rsidR="000817E8" w:rsidRPr="000817E8" w:rsidRDefault="000817E8" w:rsidP="000817E8">
            <w:pPr>
              <w:widowControl/>
              <w:spacing w:before="150" w:after="150" w:line="300" w:lineRule="atLeast"/>
              <w:ind w:firstLineChars="0" w:firstLine="560"/>
              <w:jc w:val="right"/>
              <w:rPr>
                <w:rFonts w:ascii="Arial" w:eastAsia="宋体" w:hAnsi="Arial" w:cs="Arial"/>
                <w:color w:val="333333"/>
                <w:kern w:val="0"/>
                <w:sz w:val="24"/>
                <w:szCs w:val="24"/>
              </w:rPr>
            </w:pPr>
            <w:r w:rsidRPr="000817E8">
              <w:rPr>
                <w:rFonts w:ascii="Arial" w:eastAsia="宋体" w:hAnsi="Arial" w:cs="Arial"/>
                <w:color w:val="333333"/>
                <w:kern w:val="0"/>
                <w:sz w:val="24"/>
                <w:szCs w:val="24"/>
              </w:rPr>
              <w:t> </w:t>
            </w:r>
            <w:r w:rsidRPr="000817E8">
              <w:rPr>
                <w:rFonts w:ascii="Arial" w:eastAsia="宋体" w:hAnsi="Arial" w:cs="Arial"/>
                <w:color w:val="333333"/>
                <w:kern w:val="0"/>
                <w:sz w:val="24"/>
                <w:szCs w:val="24"/>
              </w:rPr>
              <w:t>中国劳动关系学院研究生处</w:t>
            </w:r>
          </w:p>
          <w:p w:rsidR="000817E8" w:rsidRPr="000817E8" w:rsidRDefault="000817E8" w:rsidP="000817E8">
            <w:pPr>
              <w:widowControl/>
              <w:spacing w:before="150" w:after="150" w:line="300" w:lineRule="atLeast"/>
              <w:ind w:firstLineChars="0" w:firstLine="560"/>
              <w:jc w:val="right"/>
              <w:rPr>
                <w:rFonts w:ascii="Arial" w:eastAsia="宋体" w:hAnsi="Arial" w:cs="Arial"/>
                <w:color w:val="333333"/>
                <w:kern w:val="0"/>
                <w:sz w:val="24"/>
                <w:szCs w:val="24"/>
              </w:rPr>
            </w:pPr>
            <w:r w:rsidRPr="000817E8">
              <w:rPr>
                <w:rFonts w:ascii="Arial" w:eastAsia="宋体" w:hAnsi="Arial" w:cs="Arial"/>
                <w:color w:val="333333"/>
                <w:kern w:val="0"/>
                <w:sz w:val="24"/>
                <w:szCs w:val="24"/>
              </w:rPr>
              <w:t> </w:t>
            </w:r>
            <w:r w:rsidRPr="000817E8">
              <w:rPr>
                <w:rFonts w:ascii="Arial" w:eastAsia="宋体" w:hAnsi="Arial" w:cs="Arial"/>
                <w:color w:val="333333"/>
                <w:kern w:val="0"/>
                <w:sz w:val="24"/>
                <w:szCs w:val="24"/>
              </w:rPr>
              <w:t>招生就业办公室</w:t>
            </w:r>
            <w:r w:rsidRPr="000817E8">
              <w:rPr>
                <w:rFonts w:ascii="Arial" w:eastAsia="宋体" w:hAnsi="Arial" w:cs="Arial"/>
                <w:color w:val="333333"/>
                <w:kern w:val="0"/>
                <w:sz w:val="24"/>
                <w:szCs w:val="24"/>
              </w:rPr>
              <w:br/>
              <w:t>2016</w:t>
            </w:r>
            <w:r w:rsidRPr="000817E8">
              <w:rPr>
                <w:rFonts w:ascii="Arial" w:eastAsia="宋体" w:hAnsi="Arial" w:cs="Arial"/>
                <w:color w:val="333333"/>
                <w:kern w:val="0"/>
                <w:sz w:val="24"/>
                <w:szCs w:val="24"/>
              </w:rPr>
              <w:t>年</w:t>
            </w:r>
            <w:r w:rsidRPr="000817E8">
              <w:rPr>
                <w:rFonts w:ascii="Arial" w:eastAsia="宋体" w:hAnsi="Arial" w:cs="Arial"/>
                <w:color w:val="333333"/>
                <w:kern w:val="0"/>
                <w:sz w:val="24"/>
                <w:szCs w:val="24"/>
              </w:rPr>
              <w:t>9</w:t>
            </w:r>
            <w:r w:rsidRPr="000817E8">
              <w:rPr>
                <w:rFonts w:ascii="Arial" w:eastAsia="宋体" w:hAnsi="Arial" w:cs="Arial"/>
                <w:color w:val="333333"/>
                <w:kern w:val="0"/>
                <w:sz w:val="24"/>
                <w:szCs w:val="24"/>
              </w:rPr>
              <w:t>月</w:t>
            </w:r>
            <w:r w:rsidRPr="000817E8">
              <w:rPr>
                <w:rFonts w:ascii="Arial" w:eastAsia="宋体" w:hAnsi="Arial" w:cs="Arial"/>
                <w:color w:val="333333"/>
                <w:kern w:val="0"/>
                <w:sz w:val="24"/>
                <w:szCs w:val="24"/>
              </w:rPr>
              <w:t>30</w:t>
            </w:r>
            <w:r w:rsidRPr="000817E8">
              <w:rPr>
                <w:rFonts w:ascii="Arial" w:eastAsia="宋体" w:hAnsi="Arial" w:cs="Arial"/>
                <w:color w:val="333333"/>
                <w:kern w:val="0"/>
                <w:sz w:val="24"/>
                <w:szCs w:val="24"/>
              </w:rPr>
              <w:t>日</w:t>
            </w:r>
          </w:p>
        </w:tc>
      </w:tr>
    </w:tbl>
    <w:p w:rsidR="00A93DC3" w:rsidRDefault="000817E8" w:rsidP="000817E8">
      <w:pPr>
        <w:ind w:firstLine="40"/>
      </w:pPr>
      <w:r w:rsidRPr="000817E8">
        <w:rPr>
          <w:rFonts w:ascii="Arial" w:eastAsia="宋体" w:hAnsi="Arial" w:cs="Arial"/>
          <w:color w:val="333333"/>
          <w:kern w:val="0"/>
          <w:sz w:val="2"/>
          <w:szCs w:val="2"/>
        </w:rPr>
        <w:lastRenderedPageBreak/>
        <w:br w:type="textWrapping" w:clear="all"/>
      </w:r>
    </w:p>
    <w:sectPr w:rsidR="00A93DC3" w:rsidSect="00A93DC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17E6" w:rsidRDefault="00D917E6" w:rsidP="000817E8">
      <w:pPr>
        <w:ind w:firstLine="420"/>
      </w:pPr>
      <w:r>
        <w:separator/>
      </w:r>
    </w:p>
  </w:endnote>
  <w:endnote w:type="continuationSeparator" w:id="0">
    <w:p w:rsidR="00D917E6" w:rsidRDefault="00D917E6" w:rsidP="000817E8">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E8" w:rsidRDefault="000817E8" w:rsidP="000817E8">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E8" w:rsidRDefault="000817E8" w:rsidP="000817E8">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E8" w:rsidRDefault="000817E8" w:rsidP="000817E8">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17E6" w:rsidRDefault="00D917E6" w:rsidP="000817E8">
      <w:pPr>
        <w:ind w:firstLine="420"/>
      </w:pPr>
      <w:r>
        <w:separator/>
      </w:r>
    </w:p>
  </w:footnote>
  <w:footnote w:type="continuationSeparator" w:id="0">
    <w:p w:rsidR="00D917E6" w:rsidRDefault="00D917E6" w:rsidP="000817E8">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E8" w:rsidRDefault="000817E8" w:rsidP="000817E8">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E8" w:rsidRDefault="000817E8" w:rsidP="000817E8">
    <w:pPr>
      <w:pStyle w:val="a3"/>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7E8" w:rsidRDefault="000817E8" w:rsidP="000817E8">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17E8"/>
    <w:rsid w:val="000817E8"/>
    <w:rsid w:val="000D70D2"/>
    <w:rsid w:val="00171DAE"/>
    <w:rsid w:val="001D3853"/>
    <w:rsid w:val="00236530"/>
    <w:rsid w:val="00236F6B"/>
    <w:rsid w:val="00282374"/>
    <w:rsid w:val="003E736E"/>
    <w:rsid w:val="00813236"/>
    <w:rsid w:val="008D0A90"/>
    <w:rsid w:val="008E3438"/>
    <w:rsid w:val="00A93DC3"/>
    <w:rsid w:val="00C750EB"/>
    <w:rsid w:val="00D917E6"/>
    <w:rsid w:val="00EE5B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DC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817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817E8"/>
    <w:rPr>
      <w:sz w:val="18"/>
      <w:szCs w:val="18"/>
    </w:rPr>
  </w:style>
  <w:style w:type="paragraph" w:styleId="a4">
    <w:name w:val="footer"/>
    <w:basedOn w:val="a"/>
    <w:link w:val="Char0"/>
    <w:uiPriority w:val="99"/>
    <w:semiHidden/>
    <w:unhideWhenUsed/>
    <w:rsid w:val="000817E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817E8"/>
    <w:rPr>
      <w:sz w:val="18"/>
      <w:szCs w:val="18"/>
    </w:rPr>
  </w:style>
</w:styles>
</file>

<file path=word/webSettings.xml><?xml version="1.0" encoding="utf-8"?>
<w:webSettings xmlns:r="http://schemas.openxmlformats.org/officeDocument/2006/relationships" xmlns:w="http://schemas.openxmlformats.org/wordprocessingml/2006/main">
  <w:divs>
    <w:div w:id="1604412705">
      <w:bodyDiv w:val="1"/>
      <w:marLeft w:val="0"/>
      <w:marRight w:val="0"/>
      <w:marTop w:val="0"/>
      <w:marBottom w:val="0"/>
      <w:divBdr>
        <w:top w:val="none" w:sz="0" w:space="0" w:color="auto"/>
        <w:left w:val="none" w:sz="0" w:space="0" w:color="auto"/>
        <w:bottom w:val="none" w:sz="0" w:space="0" w:color="auto"/>
        <w:right w:val="none" w:sz="0" w:space="0" w:color="auto"/>
      </w:divBdr>
      <w:divsChild>
        <w:div w:id="149098499">
          <w:marLeft w:val="0"/>
          <w:marRight w:val="0"/>
          <w:marTop w:val="0"/>
          <w:marBottom w:val="0"/>
          <w:divBdr>
            <w:top w:val="none" w:sz="0" w:space="0" w:color="auto"/>
            <w:left w:val="none" w:sz="0" w:space="0" w:color="auto"/>
            <w:bottom w:val="none" w:sz="0" w:space="0" w:color="auto"/>
            <w:right w:val="none" w:sz="0" w:space="0" w:color="auto"/>
          </w:divBdr>
          <w:divsChild>
            <w:div w:id="783575828">
              <w:marLeft w:val="105"/>
              <w:marRight w:val="0"/>
              <w:marTop w:val="150"/>
              <w:marBottom w:val="0"/>
              <w:divBdr>
                <w:top w:val="single" w:sz="2" w:space="0" w:color="0000FF"/>
                <w:left w:val="single" w:sz="2" w:space="0" w:color="0000FF"/>
                <w:bottom w:val="single" w:sz="2" w:space="0" w:color="0000FF"/>
                <w:right w:val="single" w:sz="2" w:space="0" w:color="0000FF"/>
              </w:divBdr>
              <w:divsChild>
                <w:div w:id="1533223713">
                  <w:marLeft w:val="0"/>
                  <w:marRight w:val="0"/>
                  <w:marTop w:val="0"/>
                  <w:marBottom w:val="0"/>
                  <w:divBdr>
                    <w:top w:val="single" w:sz="2" w:space="0" w:color="0000FF"/>
                    <w:left w:val="single" w:sz="2" w:space="0" w:color="0000FF"/>
                    <w:bottom w:val="single" w:sz="2" w:space="0" w:color="0000FF"/>
                    <w:right w:val="single" w:sz="2" w:space="0" w:color="0000FF"/>
                  </w:divBdr>
                  <w:divsChild>
                    <w:div w:id="1420567293">
                      <w:marLeft w:val="0"/>
                      <w:marRight w:val="0"/>
                      <w:marTop w:val="0"/>
                      <w:marBottom w:val="0"/>
                      <w:divBdr>
                        <w:top w:val="none" w:sz="0" w:space="0" w:color="auto"/>
                        <w:left w:val="single" w:sz="6" w:space="4" w:color="2482E2"/>
                        <w:bottom w:val="single" w:sz="6" w:space="8" w:color="2482E2"/>
                        <w:right w:val="single" w:sz="6" w:space="4" w:color="2482E2"/>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3</cp:revision>
  <dcterms:created xsi:type="dcterms:W3CDTF">2016-10-10T10:06:00Z</dcterms:created>
  <dcterms:modified xsi:type="dcterms:W3CDTF">2016-10-10T10:09:00Z</dcterms:modified>
</cp:coreProperties>
</file>