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ind w:firstLine="0" w:firstLineChars="0"/>
        <w:jc w:val="center"/>
        <w:rPr>
          <w:rFonts w:ascii="Tahoma" w:hAnsi="Tahoma" w:eastAsia="宋体" w:cs="Tahoma"/>
          <w:b/>
          <w:color w:val="333333"/>
          <w:kern w:val="0"/>
          <w:sz w:val="36"/>
          <w:szCs w:val="36"/>
        </w:rPr>
      </w:pPr>
      <w:bookmarkStart w:id="0" w:name="_GoBack"/>
      <w:r>
        <w:rPr>
          <w:rFonts w:hint="eastAsia" w:ascii="Tahoma" w:hAnsi="Tahoma" w:eastAsia="宋体" w:cs="Tahoma"/>
          <w:b/>
          <w:color w:val="333333"/>
          <w:kern w:val="0"/>
          <w:sz w:val="36"/>
          <w:szCs w:val="36"/>
        </w:rPr>
        <w:t>假期安全手册</w:t>
      </w:r>
    </w:p>
    <w:p>
      <w:pPr>
        <w:widowControl/>
        <w:shd w:val="clear" w:color="auto" w:fill="FFFFFF"/>
        <w:wordWrap w:val="0"/>
        <w:spacing w:before="100" w:beforeAutospacing="1" w:after="100" w:afterAutospacing="1" w:line="276" w:lineRule="auto"/>
        <w:ind w:firstLine="480"/>
        <w:jc w:val="left"/>
        <w:rPr>
          <w:rFonts w:cs="Tahoma" w:asciiTheme="minorEastAsia" w:hAnsiTheme="minorEastAsia"/>
          <w:color w:val="333333"/>
          <w:kern w:val="0"/>
          <w:sz w:val="24"/>
          <w:szCs w:val="24"/>
        </w:rPr>
      </w:pPr>
      <w:r>
        <w:rPr>
          <w:rFonts w:hint="eastAsia" w:cs="Tahoma" w:asciiTheme="minorEastAsia" w:hAnsiTheme="minorEastAsia"/>
          <w:color w:val="333333"/>
          <w:kern w:val="0"/>
          <w:sz w:val="24"/>
          <w:szCs w:val="24"/>
        </w:rPr>
        <w:t>各位同学，假期即将来临，为了确保同学们度过一个愉快安全的假期特此发布假期安全手册一份，望各位同学认真阅读，了解安全知识，做好自我保护，及时平安返校。</w:t>
      </w:r>
      <w:r>
        <w:rPr>
          <w:rFonts w:cs="Tahoma" w:asciiTheme="minorEastAsia" w:hAnsiTheme="minorEastAsia"/>
          <w:color w:val="333333"/>
          <w:kern w:val="0"/>
          <w:sz w:val="24"/>
          <w:szCs w:val="24"/>
        </w:rPr>
        <w:t>　　</w:t>
      </w:r>
    </w:p>
    <w:p>
      <w:pPr>
        <w:widowControl/>
        <w:shd w:val="clear" w:color="auto" w:fill="FFFFFF"/>
        <w:wordWrap w:val="0"/>
        <w:spacing w:before="100" w:beforeAutospacing="1" w:after="100" w:afterAutospacing="1" w:line="276" w:lineRule="auto"/>
        <w:ind w:firstLine="585"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通过对大学生中一些常见案件分析上看：一些大学生虽然文化知识较高，但因他们踏入社会较晚，社会经验不足，缺乏安全防范意识，法制观念意识淡薄，从而导致一些案件的发生</w:t>
      </w:r>
      <w:r>
        <w:rPr>
          <w:rFonts w:hint="eastAsia" w:cs="Tahoma" w:asciiTheme="minorEastAsia" w:hAnsiTheme="minorEastAsia"/>
          <w:color w:val="333333"/>
          <w:kern w:val="0"/>
          <w:sz w:val="24"/>
          <w:szCs w:val="24"/>
        </w:rPr>
        <w:t>。</w:t>
      </w:r>
    </w:p>
    <w:p>
      <w:pPr>
        <w:widowControl/>
        <w:shd w:val="clear" w:color="auto" w:fill="FFFFFF"/>
        <w:wordWrap w:val="0"/>
        <w:spacing w:before="100" w:beforeAutospacing="1" w:after="100" w:afterAutospacing="1" w:line="276" w:lineRule="auto"/>
        <w:ind w:firstLine="585"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近年来随着互联网进入校园，一些大学生通过上网结交朋友，由于缺乏识别能力有的上当受骗，尤其个别女生交友不慎，不仅被骗钱财，还为此遭到强暴或性侵害，甚至惨遭杀害。还有一些大学生在勤工助学或毕业求职中急于求成，不通过合法机构求职，给不法分子造成可乘之机，使之合法利益受到侵害甚至有些大学生发生被拐卖现象。</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假期打工的防范意识：</w:t>
      </w:r>
    </w:p>
    <w:p>
      <w:pPr>
        <w:widowControl/>
        <w:shd w:val="clear" w:color="auto" w:fill="FFFFFF"/>
        <w:wordWrap w:val="0"/>
        <w:spacing w:before="100" w:beforeAutospacing="1" w:after="100" w:afterAutospacing="1"/>
        <w:ind w:firstLine="465"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1、防止中介的诈骗</w:t>
      </w:r>
    </w:p>
    <w:p>
      <w:pPr>
        <w:widowControl/>
        <w:shd w:val="clear" w:color="auto" w:fill="FFFFFF"/>
        <w:wordWrap w:val="0"/>
        <w:spacing w:before="100" w:beforeAutospacing="1" w:after="100" w:afterAutospacing="1"/>
        <w:ind w:firstLine="465"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有一些非法的中介机构，抓住大学生缺少社会经验又挣钱心切的心理，收取高额的中介费却不履行合同，不及时地给大学生找到工作。对于中介要看清中介是否有劳动部门颁发的《职业介绍许可证》或进行网上查询，了解其经营范围是否与执照现相符（应看其执照正本），最好到有资质、信誉好的中介找工作，而不要去小中介。</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2、确认用工单位的合法性</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对于自己满意的工作，在正式工作之前一定要确认用工单位是否具备法人资格，是否具备工商管理部门颁发的营业执照，是否拥有固定的营业场所。如果没有合法的执照、固定的营业场所等，一定不要同意工作。</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3、不轻易交纳任何押金</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当用工单位以管理为名，收取一定数额的押金或保证金时，要谨慎，以防缴纳后，被单位以各种名由扣留，不予返还。如果确实要交，应将费用的性质、返还时间等方面明确写入劳动协议，以免被随意克扣。</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4、防止陷入传销陷阱</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本来是以销售人员的名义上岗工作，公司却让应聘者如法炮制去哄骗别人，有些同学在高回扣的诱惑之下，甚至不惜欺骗自己的同学、亲戚、老师和朋友。结果是骑虎难下，最终只得白搭上一笔钱，使自己 的身心受到巨大伤害。同时，通过同学或朋友介绍找工作的大学生，也要注意维护自己的合法权益，防止陷入传销陷阱。</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5、不抵押任何证件</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当用工单位要求以学生本人的有关证件作抵押时，一定要拒绝，谨防证件流失到不法分子手中，成为非法活动的工具，证件的复印件也要谨慎使用。</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6、不到娱乐场所工作</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娱乐场所鱼龙混杂，良莠不齐，常常有不法分子出没。为保障人身安全，尽量不要到酒吧、歌舞厅等一类的娱乐场所工作。</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7、不做高危工作</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有些工作危险系数高、劳动强度大，如建筑工地、机械零件加工等工作，容易发生意外，学生身体容易受到伤害，尽量不要从事此类工作。</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8、要签订劳务协议</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有些用工单位在学生工作结束时以各种理由克扣学生工资，侵害学生利益。大学生应在工作开始前与用工单位签订劳动协议，协议书一定要权责明确，如工资额度、发放时间、安全等关系到学生切身利益的方面一定要在协议中详细说明。</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9、女生不单独外出约见</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有的女生的自我保护和防范意识比较差，在对方约见时，不加考虑就去见面，有时会遇到危险。建议女生不要单独外出约见，尽量不要在夜间工作，如果可能的话，可以和同学结伴外出工作。</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10、防止网上欺骗</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有的个人或者小公司在网上发布信息，要求应聘者通过电子邮件等方式工作，比如翻译、创作等。然而学生从网上把邮件、创意等内容发过去以后，就会被告之不能采用，其实他们已经利用了学生的信息或智力资源，但是在网上很难取证。</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假期外打工是勤工助学的有效途径，也是社会实践的形式之一，但需要大学生三思而后行，学会用法律的手段来保护自己的权益</w:t>
      </w:r>
      <w:r>
        <w:rPr>
          <w:rFonts w:hint="eastAsia" w:cs="Tahoma" w:asciiTheme="minorEastAsia" w:hAnsiTheme="minorEastAsia"/>
          <w:color w:val="333333"/>
          <w:kern w:val="0"/>
          <w:sz w:val="24"/>
          <w:szCs w:val="24"/>
        </w:rPr>
        <w:t>，</w:t>
      </w:r>
      <w:r>
        <w:rPr>
          <w:rFonts w:cs="Tahoma" w:asciiTheme="minorEastAsia" w:hAnsiTheme="minorEastAsia"/>
          <w:color w:val="333333"/>
          <w:kern w:val="0"/>
          <w:sz w:val="24"/>
          <w:szCs w:val="24"/>
        </w:rPr>
        <w:t>真正实现既获取经济利益又锻炼能力的目的。</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假期安全注意事项：</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一、 交通安全</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1、自觉遵守交通规则，不在公路上跑闹、玩耍。</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2、横穿公路要走斑马线，不得随意横穿。</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3、遵守公共秩序，排队等车，车未停稳不得靠近车辆，上下车时不得拥挤。</w:t>
      </w:r>
    </w:p>
    <w:p>
      <w:pPr>
        <w:widowControl/>
        <w:shd w:val="clear" w:color="auto" w:fill="FFFFFF"/>
        <w:wordWrap w:val="0"/>
        <w:spacing w:before="100" w:beforeAutospacing="1" w:after="100" w:afterAutospacing="1" w:line="276" w:lineRule="auto"/>
        <w:ind w:firstLine="465" w:firstLineChars="0"/>
        <w:jc w:val="left"/>
        <w:rPr>
          <w:rFonts w:hint="eastAsia" w:cs="Tahoma" w:asciiTheme="minorEastAsia" w:hAnsiTheme="minorEastAsia"/>
          <w:color w:val="333333"/>
          <w:kern w:val="0"/>
          <w:sz w:val="24"/>
          <w:szCs w:val="24"/>
        </w:rPr>
      </w:pPr>
      <w:r>
        <w:rPr>
          <w:rFonts w:cs="Tahoma" w:asciiTheme="minorEastAsia" w:hAnsiTheme="minorEastAsia"/>
          <w:color w:val="333333"/>
          <w:kern w:val="0"/>
          <w:sz w:val="24"/>
          <w:szCs w:val="24"/>
        </w:rPr>
        <w:t>4、文明乘车，乘车主动让座，不得在车厢内大声喧哗。</w:t>
      </w:r>
    </w:p>
    <w:p>
      <w:pPr>
        <w:widowControl/>
        <w:shd w:val="clear" w:color="auto" w:fill="FFFFFF"/>
        <w:wordWrap w:val="0"/>
        <w:spacing w:before="100" w:beforeAutospacing="1" w:after="100" w:afterAutospacing="1" w:line="276" w:lineRule="auto"/>
        <w:ind w:firstLine="465" w:firstLineChars="0"/>
        <w:jc w:val="left"/>
        <w:rPr>
          <w:rFonts w:cs="Tahoma" w:asciiTheme="minorEastAsia" w:hAnsiTheme="minorEastAsia"/>
          <w:color w:val="333333"/>
          <w:kern w:val="0"/>
          <w:sz w:val="24"/>
          <w:szCs w:val="24"/>
        </w:rPr>
      </w:pPr>
      <w:r>
        <w:rPr>
          <w:rFonts w:hint="eastAsia" w:cs="Tahoma" w:asciiTheme="minorEastAsia" w:hAnsiTheme="minorEastAsia"/>
          <w:color w:val="333333"/>
          <w:kern w:val="0"/>
          <w:sz w:val="24"/>
          <w:szCs w:val="24"/>
        </w:rPr>
        <w:t>5、乘坐正规车辆。</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二、 水的安全</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1、不得到水库、水坑、河等危险的地方玩耍、洗澡。</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2、不得到水库、小河等地方钓鱼。</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三、 电的安全</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1、要在家长的指导下逐步学会使用普通的家用电器。</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2、不要乱动电线、灯头、插座等。</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3、不要在标有“高压危险”的地方玩耍。</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四、火的安全</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1、不准玩火，不得携带火种。以免发生火灾。发现火灾及时拨打119，不得逞能上前扑火。</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2、小心、安全使用煤气、液化气灶具等。</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火灾中被困人员如何自救</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（1）平时要对自己居室结构、逃生途径做到心中有数。</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（2）火灾初起撤离。千万不要浪费时间去取贵重物品，应坚决果断，毫不迟疑的离开起火房间。撤离安全区域后，如发现还有人没有撤出来，不能冒然返回，应等消防人员营救。</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3）被困于火灾中的自救。当火势发展到猛烈阶段时，有计划的撤离难以付诸实施，只能随机应变冷静地进行自救。根据消防部门的资料表明，在火灾中丧生的人，受烟雾中毒、窒息而死的比例高于烧死的比例。有的是烟雾中毒、窒息失去知觉后才被烧死。因此，被困时防烟雾中毒、防窒息是一切自救的第一步。</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w:t>
      </w:r>
      <w:r>
        <w:rPr>
          <w:rFonts w:hint="eastAsia" w:cs="宋体" w:asciiTheme="minorEastAsia" w:hAnsiTheme="minorEastAsia"/>
          <w:color w:val="333333"/>
          <w:kern w:val="0"/>
          <w:sz w:val="24"/>
          <w:szCs w:val="24"/>
        </w:rPr>
        <w:t>①</w:t>
      </w:r>
      <w:r>
        <w:rPr>
          <w:rFonts w:cs="Tahoma" w:asciiTheme="minorEastAsia" w:hAnsiTheme="minorEastAsia"/>
          <w:color w:val="333333"/>
          <w:kern w:val="0"/>
          <w:sz w:val="24"/>
          <w:szCs w:val="24"/>
        </w:rPr>
        <w:t xml:space="preserve"> 防烟方法。用湿毛巾捂住鼻口呼吸。一时找不到湿毛巾的，可用衣服或其它棉制品浸湿代替。没水时，尿液也可应急。</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w:t>
      </w:r>
      <w:r>
        <w:rPr>
          <w:rFonts w:hint="eastAsia" w:cs="宋体" w:asciiTheme="minorEastAsia" w:hAnsiTheme="minorEastAsia"/>
          <w:color w:val="333333"/>
          <w:kern w:val="0"/>
          <w:sz w:val="24"/>
          <w:szCs w:val="24"/>
        </w:rPr>
        <w:t>②</w:t>
      </w:r>
      <w:r>
        <w:rPr>
          <w:rFonts w:cs="Tahoma" w:asciiTheme="minorEastAsia" w:hAnsiTheme="minorEastAsia"/>
          <w:color w:val="333333"/>
          <w:kern w:val="0"/>
          <w:sz w:val="24"/>
          <w:szCs w:val="24"/>
        </w:rPr>
        <w:t xml:space="preserve"> 防热方法。淋湿身上的衣服，用棉被浸湿裹在身上，向浴缸、浴池注满水，开放水龙头，将身体浸在水中，只留下鼻孔于水面并用湿手巾盖住鼻孔呼吸。在没水时，就地打滚将身上火滚灭为止。</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w:t>
      </w:r>
      <w:r>
        <w:rPr>
          <w:rFonts w:hint="eastAsia" w:cs="宋体" w:asciiTheme="minorEastAsia" w:hAnsiTheme="minorEastAsia"/>
          <w:color w:val="333333"/>
          <w:kern w:val="0"/>
          <w:sz w:val="24"/>
          <w:szCs w:val="24"/>
        </w:rPr>
        <w:t>③</w:t>
      </w:r>
      <w:r>
        <w:rPr>
          <w:rFonts w:cs="Tahoma" w:asciiTheme="minorEastAsia" w:hAnsiTheme="minorEastAsia"/>
          <w:color w:val="333333"/>
          <w:kern w:val="0"/>
          <w:sz w:val="24"/>
          <w:szCs w:val="24"/>
        </w:rPr>
        <w:t xml:space="preserve"> 逃生方法。突围逃生的方法主要根据建筑结构和火灾情况而定。</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第一， 利用绳索或撕开床单，结成绳索利用阳台、窗口滑降逃生。</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第二， 利用水漏管滑降逃生。</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第三， 用湿棉被裹住身体冲出火海，向楼下逃生。尽量不要往上层逃生。</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第四，在无法突围的情况下，不要向床下或壁柜里躲藏。设法向浴室、卫生间之类既无可燃物又有水源的空间躲避。进入后立即关闭门窗，打开水龙头，撕下身上的衣服浸湿塞住门窗的缝隙阻止烟雾侵入。</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第五，被火势逼到阳台、楼顶时，既无出路又无退路，但生命暂时不受严重威胁时，要平静自己，坚守此地。等候消防人员救援，不要轻举妄动。人多时要相互安慰，稳定情绪。</w:t>
      </w:r>
      <w:r>
        <w:rPr>
          <w:rFonts w:cs="Tahoma" w:asciiTheme="minorEastAsia" w:hAnsiTheme="minorEastAsia"/>
          <w:color w:val="333333"/>
          <w:kern w:val="0"/>
          <w:sz w:val="24"/>
          <w:szCs w:val="24"/>
        </w:rPr>
        <w:br w:type="textWrapping"/>
      </w:r>
      <w:r>
        <w:rPr>
          <w:rFonts w:cs="Tahoma" w:asciiTheme="minorEastAsia" w:hAnsiTheme="minorEastAsia"/>
          <w:color w:val="333333"/>
          <w:kern w:val="0"/>
          <w:sz w:val="24"/>
          <w:szCs w:val="24"/>
        </w:rPr>
        <w:t>　</w:t>
      </w:r>
      <w:r>
        <w:rPr>
          <w:rFonts w:cs="Tahoma" w:asciiTheme="minorEastAsia" w:hAnsiTheme="minorEastAsia"/>
          <w:color w:val="333333"/>
          <w:kern w:val="0"/>
          <w:sz w:val="24"/>
          <w:szCs w:val="24"/>
        </w:rPr>
        <w:br w:type="textWrapping"/>
      </w:r>
      <w:r>
        <w:rPr>
          <w:rFonts w:cs="Tahoma" w:asciiTheme="minorEastAsia" w:hAnsiTheme="minorEastAsia"/>
          <w:color w:val="333333"/>
          <w:kern w:val="0"/>
          <w:sz w:val="24"/>
          <w:szCs w:val="24"/>
        </w:rPr>
        <w:t>　　第六，非跳即死的情况下跳楼时，要抱一些棉被、沙发垫等松软的物品。选择往楼下的石棉瓦车棚、花圃草地或枝叶茂盛的树上跳，以减缓冲击力。徒手跳时要双手抱紧头部，身体弯曲，缩成一团。</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第七， 滚到墙边可以防止房屋塌落砸伤自己。</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五、饮食安全</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1、自觉养成良好的个人卫生习惯，饭前便后勤洗手，防止传染病的发生。</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2、购买有包装的食品时，要看清商标、生产日期、保质期等，“三无”食品、过期食品一定不要购买食用。</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3、生吃瓜果要注意洗干净后才可食用，不吃腐烂、变质的瓜果。</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w:t>
      </w:r>
      <w:r>
        <w:rPr>
          <w:rFonts w:hint="eastAsia" w:cs="Tahoma" w:asciiTheme="minorEastAsia" w:hAnsiTheme="minorEastAsia"/>
          <w:color w:val="333333"/>
          <w:kern w:val="0"/>
          <w:sz w:val="24"/>
          <w:szCs w:val="24"/>
        </w:rPr>
        <w:t>六</w:t>
      </w:r>
      <w:r>
        <w:rPr>
          <w:rFonts w:cs="Tahoma" w:asciiTheme="minorEastAsia" w:hAnsiTheme="minorEastAsia"/>
          <w:color w:val="333333"/>
          <w:kern w:val="0"/>
          <w:sz w:val="24"/>
          <w:szCs w:val="24"/>
        </w:rPr>
        <w:t>、其他方面的安全</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1、不要轻信陌生人。</w:t>
      </w:r>
      <w:r>
        <w:rPr>
          <w:rFonts w:cs="Tahoma" w:asciiTheme="minorEastAsia" w:hAnsiTheme="minorEastAsia"/>
          <w:color w:val="333333"/>
          <w:kern w:val="0"/>
          <w:sz w:val="24"/>
          <w:szCs w:val="24"/>
        </w:rPr>
        <w:br w:type="textWrapping"/>
      </w:r>
      <w:r>
        <w:rPr>
          <w:rFonts w:cs="Tahoma" w:asciiTheme="minorEastAsia" w:hAnsiTheme="minorEastAsia"/>
          <w:color w:val="333333"/>
          <w:kern w:val="0"/>
          <w:sz w:val="24"/>
          <w:szCs w:val="24"/>
        </w:rPr>
        <w:t>　</w:t>
      </w:r>
      <w:r>
        <w:rPr>
          <w:rFonts w:cs="Tahoma" w:asciiTheme="minorEastAsia" w:hAnsiTheme="minorEastAsia"/>
          <w:color w:val="333333"/>
          <w:kern w:val="0"/>
          <w:sz w:val="24"/>
          <w:szCs w:val="24"/>
        </w:rPr>
        <w:br w:type="textWrapping"/>
      </w:r>
      <w:r>
        <w:rPr>
          <w:rFonts w:cs="Tahoma" w:asciiTheme="minorEastAsia" w:hAnsiTheme="minorEastAsia"/>
          <w:color w:val="333333"/>
          <w:kern w:val="0"/>
          <w:sz w:val="24"/>
          <w:szCs w:val="24"/>
        </w:rPr>
        <w:t>　　2、外出旅游或走亲访友，万一迷路不要惊慌，要呆在原地及时拨打110，请求当地警察的帮助。</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3、观看比赛、演出或电影时，排队入场，对号入座，做文明观众。比赛或演出结束时，等大多数人走后再随队而出，不可在退场高峰时向外拥挤。</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4、睡觉前要告诉家长检查煤气阀门是否关好，防止煤气中毒。</w:t>
      </w:r>
      <w:r>
        <w:rPr>
          <w:rFonts w:cs="Tahoma" w:asciiTheme="minorEastAsia" w:hAnsiTheme="minorEastAsia"/>
          <w:color w:val="333333"/>
          <w:kern w:val="0"/>
          <w:sz w:val="24"/>
          <w:szCs w:val="24"/>
        </w:rPr>
        <w:br w:type="textWrapping"/>
      </w:r>
      <w:r>
        <w:rPr>
          <w:rFonts w:cs="Tahoma" w:asciiTheme="minorEastAsia" w:hAnsiTheme="minorEastAsia"/>
          <w:color w:val="333333"/>
          <w:kern w:val="0"/>
          <w:sz w:val="24"/>
          <w:szCs w:val="24"/>
        </w:rPr>
        <w:t>　</w:t>
      </w:r>
      <w:r>
        <w:rPr>
          <w:rFonts w:cs="Tahoma" w:asciiTheme="minorEastAsia" w:hAnsiTheme="minorEastAsia"/>
          <w:color w:val="333333"/>
          <w:kern w:val="0"/>
          <w:sz w:val="24"/>
          <w:szCs w:val="24"/>
        </w:rPr>
        <w:br w:type="textWrapping"/>
      </w:r>
      <w:r>
        <w:rPr>
          <w:rFonts w:cs="Tahoma" w:asciiTheme="minorEastAsia" w:hAnsiTheme="minorEastAsia"/>
          <w:color w:val="333333"/>
          <w:kern w:val="0"/>
          <w:sz w:val="24"/>
          <w:szCs w:val="24"/>
        </w:rPr>
        <w:t>　　5、不得玩易燃易爆物品和有腐蚀性的化学药品。</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6、不偷不抢，不拉帮结火，打架斗殴。</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w:t>
      </w:r>
      <w:r>
        <w:rPr>
          <w:rFonts w:hint="eastAsia" w:cs="Tahoma" w:asciiTheme="minorEastAsia" w:hAnsiTheme="minorEastAsia"/>
          <w:color w:val="333333"/>
          <w:kern w:val="0"/>
          <w:sz w:val="24"/>
          <w:szCs w:val="24"/>
        </w:rPr>
        <w:t>七</w:t>
      </w:r>
      <w:r>
        <w:rPr>
          <w:rFonts w:cs="Tahoma" w:asciiTheme="minorEastAsia" w:hAnsiTheme="minorEastAsia"/>
          <w:color w:val="333333"/>
          <w:kern w:val="0"/>
          <w:sz w:val="24"/>
          <w:szCs w:val="24"/>
        </w:rPr>
        <w:t>、树立防盗意识</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1、提高警惕，增强自我保护意识和辨别是非的能力。</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2、妥善保管好自己的钱物，绝不能留过多现金在身上和宿舍里，及时交缴学杂费等。</w:t>
      </w:r>
    </w:p>
    <w:p>
      <w:pPr>
        <w:widowControl/>
        <w:shd w:val="clear" w:color="auto" w:fill="FFFFFF"/>
        <w:wordWrap w:val="0"/>
        <w:spacing w:before="100" w:beforeAutospacing="1" w:after="100" w:afterAutospacing="1" w:line="276" w:lineRule="auto"/>
        <w:ind w:firstLine="0" w:firstLineChars="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　　3、关好门窗，特别注意到旁边宿舍串门等，也要关好门窗，宿舍内贵重物品一定要锁好。</w:t>
      </w:r>
    </w:p>
    <w:p>
      <w:pPr>
        <w:widowControl/>
        <w:shd w:val="clear" w:color="auto" w:fill="FFFFFF"/>
        <w:wordWrap w:val="0"/>
        <w:spacing w:before="100" w:beforeAutospacing="1" w:after="100" w:afterAutospacing="1" w:line="276" w:lineRule="auto"/>
        <w:ind w:firstLine="480"/>
        <w:jc w:val="left"/>
        <w:rPr>
          <w:rFonts w:cs="Tahoma" w:asciiTheme="minorEastAsia" w:hAnsiTheme="minorEastAsia"/>
          <w:color w:val="333333"/>
          <w:kern w:val="0"/>
          <w:sz w:val="24"/>
          <w:szCs w:val="24"/>
        </w:rPr>
      </w:pPr>
      <w:r>
        <w:rPr>
          <w:rFonts w:cs="Tahoma" w:asciiTheme="minorEastAsia" w:hAnsiTheme="minorEastAsia"/>
          <w:color w:val="333333"/>
          <w:kern w:val="0"/>
          <w:sz w:val="24"/>
          <w:szCs w:val="24"/>
        </w:rPr>
        <w:t>4、不单独赴约，更不要到陌生和偏僻的地方赴约，不给罪犯可乘之机。</w:t>
      </w:r>
    </w:p>
    <w:p>
      <w:pPr>
        <w:widowControl/>
        <w:shd w:val="clear" w:color="auto" w:fill="FFFFFF"/>
        <w:wordWrap w:val="0"/>
        <w:spacing w:before="100" w:beforeAutospacing="1" w:after="100" w:afterAutospacing="1" w:line="276" w:lineRule="auto"/>
        <w:ind w:firstLine="480" w:firstLineChars="200"/>
        <w:jc w:val="left"/>
        <w:rPr>
          <w:rFonts w:hint="eastAsia" w:cs="Tahoma" w:asciiTheme="minorEastAsia" w:hAnsiTheme="minorEastAsia"/>
          <w:color w:val="333333"/>
          <w:kern w:val="0"/>
          <w:sz w:val="24"/>
          <w:szCs w:val="24"/>
          <w:lang w:val="en-US" w:eastAsia="zh-CN"/>
        </w:rPr>
      </w:pPr>
      <w:r>
        <w:rPr>
          <w:rFonts w:hint="eastAsia" w:cs="Tahoma" w:asciiTheme="minorEastAsia" w:hAnsiTheme="minorEastAsia"/>
          <w:color w:val="333333"/>
          <w:kern w:val="0"/>
          <w:sz w:val="24"/>
          <w:szCs w:val="24"/>
          <w:lang w:val="en-US" w:eastAsia="zh-CN"/>
        </w:rPr>
        <w:t>八、树立防网络诈骗意识</w:t>
      </w:r>
    </w:p>
    <w:p>
      <w:pPr>
        <w:widowControl/>
        <w:shd w:val="clear" w:color="auto" w:fill="FFFFFF"/>
        <w:wordWrap w:val="0"/>
        <w:spacing w:before="100" w:beforeAutospacing="1" w:after="100" w:afterAutospacing="1" w:line="276" w:lineRule="auto"/>
        <w:ind w:firstLine="480"/>
        <w:jc w:val="left"/>
        <w:rPr>
          <w:rFonts w:hint="default" w:cs="Tahoma" w:asciiTheme="minorEastAsia" w:hAnsiTheme="minorEastAsia"/>
          <w:color w:val="333333"/>
          <w:kern w:val="0"/>
          <w:sz w:val="24"/>
          <w:szCs w:val="24"/>
        </w:rPr>
      </w:pPr>
      <w:r>
        <w:rPr>
          <w:rFonts w:hint="eastAsia" w:cs="Tahoma" w:asciiTheme="minorEastAsia" w:hAnsiTheme="minorEastAsia"/>
          <w:color w:val="333333"/>
          <w:kern w:val="0"/>
          <w:sz w:val="24"/>
          <w:szCs w:val="24"/>
          <w:lang w:val="en-US" w:eastAsia="zh-CN"/>
        </w:rPr>
        <w:t>1、</w:t>
      </w:r>
      <w:r>
        <w:rPr>
          <w:rFonts w:hint="default" w:cs="Tahoma" w:asciiTheme="minorEastAsia" w:hAnsiTheme="minorEastAsia"/>
          <w:color w:val="333333"/>
          <w:kern w:val="0"/>
          <w:sz w:val="24"/>
          <w:szCs w:val="24"/>
        </w:rPr>
        <w:t>不要盲目轻信。不轻信来历不明的电话和手机短信，不管骗子使用什么花言巧语，都不要轻易相信，要及时挂断电话，不回复手机短信，不给其进一步设圈套的机会。</w:t>
      </w:r>
    </w:p>
    <w:p>
      <w:pPr>
        <w:widowControl/>
        <w:shd w:val="clear" w:color="auto" w:fill="FFFFFF"/>
        <w:wordWrap w:val="0"/>
        <w:spacing w:before="100" w:beforeAutospacing="1" w:after="100" w:afterAutospacing="1" w:line="276" w:lineRule="auto"/>
        <w:ind w:firstLine="480"/>
        <w:jc w:val="left"/>
        <w:rPr>
          <w:rFonts w:hint="default" w:cs="Tahoma" w:asciiTheme="minorEastAsia" w:hAnsiTheme="minorEastAsia"/>
          <w:color w:val="333333"/>
          <w:kern w:val="0"/>
          <w:sz w:val="24"/>
          <w:szCs w:val="24"/>
          <w:lang w:val="en-US" w:eastAsia="zh-CN"/>
        </w:rPr>
      </w:pPr>
      <w:r>
        <w:rPr>
          <w:rFonts w:hint="eastAsia" w:cs="Tahoma" w:asciiTheme="minorEastAsia" w:hAnsiTheme="minorEastAsia"/>
          <w:color w:val="333333"/>
          <w:kern w:val="0"/>
          <w:sz w:val="24"/>
          <w:szCs w:val="24"/>
          <w:lang w:val="en-US" w:eastAsia="zh-CN"/>
        </w:rPr>
        <w:t>2、</w:t>
      </w:r>
      <w:r>
        <w:rPr>
          <w:rFonts w:hint="default" w:cs="Tahoma" w:asciiTheme="minorEastAsia" w:hAnsiTheme="minorEastAsia"/>
          <w:color w:val="333333"/>
          <w:kern w:val="0"/>
          <w:sz w:val="24"/>
          <w:szCs w:val="24"/>
          <w:lang w:val="en-US" w:eastAsia="zh-CN"/>
        </w:rPr>
        <w:t>不理睬受骗。不贪小利不受诱惑，不论什么情况，都要保持头脑清醒、不予理睬。</w:t>
      </w:r>
    </w:p>
    <w:p>
      <w:pPr>
        <w:widowControl/>
        <w:shd w:val="clear" w:color="auto" w:fill="FFFFFF"/>
        <w:wordWrap w:val="0"/>
        <w:spacing w:before="100" w:beforeAutospacing="1" w:after="100" w:afterAutospacing="1" w:line="276" w:lineRule="auto"/>
        <w:ind w:firstLine="480"/>
        <w:jc w:val="left"/>
        <w:rPr>
          <w:rFonts w:hint="default" w:cs="Tahoma" w:asciiTheme="minorEastAsia" w:hAnsiTheme="minorEastAsia"/>
          <w:color w:val="333333"/>
          <w:kern w:val="0"/>
          <w:sz w:val="24"/>
          <w:szCs w:val="24"/>
          <w:lang w:val="en-US" w:eastAsia="zh-CN"/>
        </w:rPr>
      </w:pPr>
      <w:r>
        <w:rPr>
          <w:rFonts w:hint="eastAsia" w:cs="Tahoma" w:asciiTheme="minorEastAsia" w:hAnsiTheme="minorEastAsia"/>
          <w:color w:val="333333"/>
          <w:kern w:val="0"/>
          <w:sz w:val="24"/>
          <w:szCs w:val="24"/>
          <w:lang w:val="en-US" w:eastAsia="zh-CN"/>
        </w:rPr>
        <w:t>3、</w:t>
      </w:r>
      <w:r>
        <w:rPr>
          <w:rFonts w:hint="default" w:cs="Tahoma" w:asciiTheme="minorEastAsia" w:hAnsiTheme="minorEastAsia"/>
          <w:color w:val="333333"/>
          <w:kern w:val="0"/>
          <w:sz w:val="24"/>
          <w:szCs w:val="24"/>
          <w:lang w:val="en-US" w:eastAsia="zh-CN"/>
        </w:rPr>
        <w:t>不透露信息。无论对方使用什么手段，紧记不透露自己及家人的身份信息、存款、银行卡等情况。</w:t>
      </w:r>
    </w:p>
    <w:p>
      <w:pPr>
        <w:widowControl/>
        <w:shd w:val="clear" w:color="auto" w:fill="FFFFFF"/>
        <w:wordWrap w:val="0"/>
        <w:spacing w:before="100" w:beforeAutospacing="1" w:after="100" w:afterAutospacing="1" w:line="276" w:lineRule="auto"/>
        <w:ind w:firstLine="480"/>
        <w:jc w:val="left"/>
        <w:rPr>
          <w:rFonts w:hint="default" w:cs="Tahoma" w:asciiTheme="minorEastAsia" w:hAnsiTheme="minorEastAsia"/>
          <w:color w:val="333333"/>
          <w:kern w:val="0"/>
          <w:sz w:val="24"/>
          <w:szCs w:val="24"/>
          <w:lang w:val="en-US" w:eastAsia="zh-CN"/>
        </w:rPr>
      </w:pPr>
      <w:r>
        <w:rPr>
          <w:rFonts w:hint="eastAsia" w:cs="Tahoma" w:asciiTheme="minorEastAsia" w:hAnsiTheme="minorEastAsia"/>
          <w:color w:val="333333"/>
          <w:kern w:val="0"/>
          <w:sz w:val="24"/>
          <w:szCs w:val="24"/>
          <w:lang w:val="en-US" w:eastAsia="zh-CN"/>
        </w:rPr>
        <w:t>4、</w:t>
      </w:r>
      <w:r>
        <w:rPr>
          <w:rFonts w:hint="default" w:cs="Tahoma" w:asciiTheme="minorEastAsia" w:hAnsiTheme="minorEastAsia"/>
          <w:color w:val="333333"/>
          <w:kern w:val="0"/>
          <w:sz w:val="24"/>
          <w:szCs w:val="24"/>
          <w:lang w:val="en-US" w:eastAsia="zh-CN"/>
        </w:rPr>
        <w:t>不汇款转账。电信诈骗手法无论如何翻新，最后都会落在向其提供的账号转账、汇款上，因此，对任何要求转账、汇款或提供安全账户的陌生电话、短信，一概不要相信。</w:t>
      </w:r>
    </w:p>
    <w:p>
      <w:pPr>
        <w:widowControl/>
        <w:shd w:val="clear" w:color="auto" w:fill="FFFFFF"/>
        <w:wordWrap w:val="0"/>
        <w:spacing w:before="100" w:beforeAutospacing="1" w:after="100" w:afterAutospacing="1" w:line="276" w:lineRule="auto"/>
        <w:ind w:firstLine="480"/>
        <w:jc w:val="left"/>
      </w:pPr>
      <w:r>
        <w:rPr>
          <w:rFonts w:hint="eastAsia" w:cs="Tahoma" w:asciiTheme="minorEastAsia" w:hAnsiTheme="minorEastAsia"/>
          <w:color w:val="333333"/>
          <w:kern w:val="0"/>
          <w:sz w:val="24"/>
          <w:szCs w:val="24"/>
          <w:lang w:val="en-US" w:eastAsia="zh-CN"/>
        </w:rPr>
        <w:t>5、</w:t>
      </w:r>
      <w:r>
        <w:rPr>
          <w:rFonts w:hint="default" w:cs="Tahoma" w:asciiTheme="minorEastAsia" w:hAnsiTheme="minorEastAsia"/>
          <w:color w:val="333333"/>
          <w:kern w:val="0"/>
          <w:sz w:val="24"/>
          <w:szCs w:val="24"/>
          <w:lang w:val="en-US" w:eastAsia="zh-CN"/>
        </w:rPr>
        <w:t>不自作主张。当不法分子在电话中要求不要告诉家人、民警和银行工作人员时，建议与亲朋好友联系核实，或直</w:t>
      </w:r>
      <w:r>
        <w:rPr>
          <w:rFonts w:hint="eastAsia" w:cs="Tahoma" w:asciiTheme="minorEastAsia" w:hAnsiTheme="minorEastAsia"/>
          <w:color w:val="333333"/>
          <w:kern w:val="0"/>
          <w:sz w:val="24"/>
          <w:szCs w:val="24"/>
          <w:lang w:val="en-US" w:eastAsia="zh-CN"/>
        </w:rPr>
        <w:t>接</w:t>
      </w:r>
      <w:r>
        <w:rPr>
          <w:rFonts w:hint="default" w:cs="Tahoma" w:asciiTheme="minorEastAsia" w:hAnsiTheme="minorEastAsia"/>
          <w:color w:val="333333"/>
          <w:kern w:val="0"/>
          <w:sz w:val="24"/>
          <w:szCs w:val="24"/>
          <w:lang w:val="en-US" w:eastAsia="zh-CN"/>
        </w:rPr>
        <w:t>报警</w:t>
      </w:r>
      <w:r>
        <w:rPr>
          <w:rFonts w:hint="eastAsia" w:cs="Tahoma" w:asciiTheme="minorEastAsia" w:hAnsiTheme="minorEastAsia"/>
          <w:color w:val="333333"/>
          <w:kern w:val="0"/>
          <w:sz w:val="24"/>
          <w:szCs w:val="24"/>
          <w:lang w:val="en-US" w:eastAsia="zh-CN"/>
        </w:rPr>
        <w:t>。</w:t>
      </w:r>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94F74"/>
    <w:rsid w:val="0EE9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2018-01-03T02:42:00Z</dcterms:created>
  <dc:creator>奥特曼</dc:creator>
  <cp:lastModifiedBy>奥特曼</cp:lastModifiedBy>
  <dcterms:modified xsi:type="dcterms:W3CDTF">2018-01-03T02:51:26Z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