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982" w:rsidRPr="0068465F" w:rsidRDefault="00114374" w:rsidP="00114374">
      <w:pPr>
        <w:jc w:val="center"/>
        <w:rPr>
          <w:rFonts w:ascii="宋体" w:eastAsia="宋体" w:hAnsi="宋体" w:cs="宋体"/>
          <w:b/>
          <w:bCs/>
          <w:kern w:val="0"/>
          <w:sz w:val="44"/>
          <w:szCs w:val="44"/>
        </w:rPr>
      </w:pPr>
      <w:r w:rsidRPr="0068465F">
        <w:rPr>
          <w:rFonts w:ascii="宋体" w:eastAsia="宋体" w:hAnsi="宋体" w:cs="宋体" w:hint="eastAsia"/>
          <w:b/>
          <w:bCs/>
          <w:kern w:val="0"/>
          <w:sz w:val="44"/>
          <w:szCs w:val="44"/>
        </w:rPr>
        <w:t>中国劳动关系学院公务交通费报销细则</w:t>
      </w:r>
    </w:p>
    <w:p w:rsidR="00114374" w:rsidRPr="00264A3A" w:rsidRDefault="00114374" w:rsidP="00732DFD">
      <w:pPr>
        <w:spacing w:line="600" w:lineRule="exact"/>
        <w:jc w:val="center"/>
        <w:rPr>
          <w:rFonts w:ascii="仿宋" w:eastAsia="仿宋" w:hAnsi="仿宋" w:cs="宋体"/>
          <w:bCs/>
          <w:kern w:val="0"/>
          <w:szCs w:val="32"/>
        </w:rPr>
      </w:pPr>
    </w:p>
    <w:p w:rsidR="00114374" w:rsidRPr="00264A3A" w:rsidRDefault="00114374" w:rsidP="00732DFD">
      <w:pPr>
        <w:widowControl/>
        <w:spacing w:line="600" w:lineRule="exact"/>
        <w:jc w:val="center"/>
        <w:outlineLvl w:val="2"/>
        <w:rPr>
          <w:rFonts w:ascii="仿宋" w:eastAsia="仿宋" w:hAnsi="仿宋" w:cs="宋体"/>
          <w:b/>
          <w:bCs/>
          <w:color w:val="000000"/>
          <w:szCs w:val="32"/>
          <w:shd w:val="clear" w:color="auto" w:fill="FFFFFF"/>
        </w:rPr>
      </w:pPr>
      <w:r w:rsidRPr="00264A3A">
        <w:rPr>
          <w:rFonts w:ascii="仿宋" w:eastAsia="仿宋" w:hAnsi="仿宋" w:cs="宋体" w:hint="eastAsia"/>
          <w:b/>
          <w:bCs/>
          <w:color w:val="000000"/>
          <w:szCs w:val="32"/>
          <w:shd w:val="clear" w:color="auto" w:fill="FFFFFF"/>
        </w:rPr>
        <w:t>第一章  总  则</w:t>
      </w:r>
    </w:p>
    <w:p w:rsidR="00114374" w:rsidRPr="00264A3A" w:rsidRDefault="00114374" w:rsidP="00732DFD">
      <w:pPr>
        <w:widowControl/>
        <w:spacing w:line="600" w:lineRule="exact"/>
        <w:ind w:firstLineChars="200" w:firstLine="632"/>
        <w:jc w:val="left"/>
        <w:rPr>
          <w:rFonts w:ascii="仿宋" w:eastAsia="仿宋" w:hAnsi="仿宋" w:cs="宋体"/>
          <w:kern w:val="0"/>
          <w:szCs w:val="32"/>
        </w:rPr>
      </w:pPr>
      <w:r w:rsidRPr="00264A3A">
        <w:rPr>
          <w:rFonts w:ascii="仿宋" w:eastAsia="仿宋" w:hAnsi="仿宋" w:cs="宋体" w:hint="eastAsia"/>
          <w:color w:val="000000"/>
          <w:szCs w:val="32"/>
          <w:shd w:val="clear" w:color="auto" w:fill="FFFFFF"/>
        </w:rPr>
        <w:t xml:space="preserve">第一条 根据《中国劳动关系学院公务用车制度改革实施方案》的精神，为全面推进中央关于事业单位公务用车制度改革，贯彻落实中央八项规定精神及其实施细则，厉行节约，反对浪费，进一步规范我校公务出行交通费报销行为，严格控制和规范公务出行开支，节约成本，提高效能，结合学校实际，制定本办法。 </w:t>
      </w:r>
    </w:p>
    <w:p w:rsidR="00114374" w:rsidRPr="00264A3A" w:rsidRDefault="00114374" w:rsidP="00732DFD">
      <w:pPr>
        <w:widowControl/>
        <w:spacing w:line="600" w:lineRule="exact"/>
        <w:ind w:firstLineChars="200" w:firstLine="632"/>
        <w:jc w:val="left"/>
        <w:rPr>
          <w:rFonts w:ascii="仿宋" w:eastAsia="仿宋" w:hAnsi="仿宋" w:cs="宋体"/>
          <w:color w:val="000000"/>
          <w:szCs w:val="32"/>
          <w:shd w:val="clear" w:color="auto" w:fill="FFFFFF"/>
        </w:rPr>
      </w:pPr>
      <w:r w:rsidRPr="00264A3A">
        <w:rPr>
          <w:rFonts w:ascii="仿宋" w:eastAsia="仿宋" w:hAnsi="仿宋" w:cs="宋体" w:hint="eastAsia"/>
          <w:color w:val="000000"/>
          <w:szCs w:val="32"/>
          <w:shd w:val="clear" w:color="auto" w:fill="FFFFFF"/>
        </w:rPr>
        <w:t>第二条 本办法所称“</w:t>
      </w:r>
      <w:r w:rsidR="00673A0F" w:rsidRPr="00264A3A">
        <w:rPr>
          <w:rFonts w:ascii="仿宋" w:eastAsia="仿宋" w:hAnsi="仿宋" w:cs="宋体" w:hint="eastAsia"/>
          <w:color w:val="000000"/>
          <w:szCs w:val="32"/>
          <w:shd w:val="clear" w:color="auto" w:fill="FFFFFF"/>
        </w:rPr>
        <w:t>公务出行交通费”（以下简称“公务交通费”），是指工作人员到北京市域、涿州市域</w:t>
      </w:r>
      <w:r w:rsidRPr="00264A3A">
        <w:rPr>
          <w:rFonts w:ascii="仿宋" w:eastAsia="仿宋" w:hAnsi="仿宋" w:cs="宋体" w:hint="eastAsia"/>
          <w:color w:val="000000"/>
          <w:szCs w:val="32"/>
          <w:shd w:val="clear" w:color="auto" w:fill="FFFFFF"/>
        </w:rPr>
        <w:t>执行公务活动所发生的交通费用。</w:t>
      </w:r>
    </w:p>
    <w:p w:rsidR="00114374" w:rsidRPr="00264A3A" w:rsidRDefault="00114374" w:rsidP="00732DFD">
      <w:pPr>
        <w:widowControl/>
        <w:spacing w:line="600" w:lineRule="exact"/>
        <w:jc w:val="center"/>
        <w:outlineLvl w:val="2"/>
        <w:rPr>
          <w:rFonts w:ascii="仿宋" w:eastAsia="仿宋" w:hAnsi="仿宋" w:cs="宋体"/>
          <w:b/>
          <w:bCs/>
          <w:kern w:val="0"/>
          <w:szCs w:val="32"/>
        </w:rPr>
      </w:pPr>
      <w:r w:rsidRPr="00264A3A">
        <w:rPr>
          <w:rFonts w:ascii="仿宋" w:eastAsia="仿宋" w:hAnsi="仿宋" w:cs="宋体" w:hint="eastAsia"/>
          <w:b/>
          <w:bCs/>
          <w:color w:val="000000"/>
          <w:szCs w:val="32"/>
          <w:shd w:val="clear" w:color="auto" w:fill="FFFFFF"/>
        </w:rPr>
        <w:t>第二章  预算管理</w:t>
      </w:r>
      <w:r w:rsidRPr="00264A3A">
        <w:rPr>
          <w:rFonts w:ascii="仿宋" w:eastAsia="仿宋" w:hAnsi="仿宋" w:cs="宋体" w:hint="eastAsia"/>
          <w:b/>
          <w:bCs/>
          <w:kern w:val="0"/>
          <w:szCs w:val="32"/>
        </w:rPr>
        <w:t xml:space="preserve"> </w:t>
      </w:r>
      <w:r w:rsidRPr="00264A3A">
        <w:rPr>
          <w:rFonts w:ascii="宋体" w:eastAsia="宋体" w:hAnsi="宋体" w:cs="宋体" w:hint="eastAsia"/>
          <w:b/>
          <w:bCs/>
          <w:kern w:val="0"/>
          <w:szCs w:val="32"/>
        </w:rPr>
        <w:t> </w:t>
      </w:r>
      <w:r w:rsidRPr="00264A3A">
        <w:rPr>
          <w:rFonts w:ascii="仿宋" w:eastAsia="仿宋" w:hAnsi="仿宋" w:cs="宋体" w:hint="eastAsia"/>
          <w:b/>
          <w:bCs/>
          <w:kern w:val="0"/>
          <w:szCs w:val="32"/>
        </w:rPr>
        <w:t xml:space="preserve"> </w:t>
      </w:r>
      <w:r w:rsidRPr="00264A3A">
        <w:rPr>
          <w:rFonts w:ascii="宋体" w:eastAsia="宋体" w:hAnsi="宋体" w:cs="宋体" w:hint="eastAsia"/>
          <w:b/>
          <w:bCs/>
          <w:kern w:val="0"/>
          <w:szCs w:val="32"/>
        </w:rPr>
        <w:t> </w:t>
      </w:r>
      <w:r w:rsidRPr="00264A3A">
        <w:rPr>
          <w:rFonts w:ascii="仿宋" w:eastAsia="仿宋" w:hAnsi="仿宋" w:cs="宋体" w:hint="eastAsia"/>
          <w:b/>
          <w:bCs/>
          <w:kern w:val="0"/>
          <w:szCs w:val="32"/>
        </w:rPr>
        <w:t xml:space="preserve"> </w:t>
      </w:r>
    </w:p>
    <w:p w:rsidR="00114374" w:rsidRPr="00264A3A" w:rsidRDefault="00114374" w:rsidP="00732DFD">
      <w:pPr>
        <w:pStyle w:val="a3"/>
        <w:spacing w:before="0" w:beforeAutospacing="0" w:after="0" w:afterAutospacing="0" w:line="600" w:lineRule="exact"/>
        <w:ind w:firstLineChars="200" w:firstLine="632"/>
        <w:rPr>
          <w:rFonts w:ascii="仿宋" w:eastAsia="仿宋" w:hAnsi="仿宋"/>
          <w:color w:val="000000"/>
          <w:kern w:val="2"/>
          <w:sz w:val="32"/>
          <w:szCs w:val="32"/>
          <w:shd w:val="clear" w:color="auto" w:fill="FFFFFF"/>
        </w:rPr>
      </w:pPr>
      <w:r w:rsidRPr="00264A3A">
        <w:rPr>
          <w:rFonts w:ascii="仿宋" w:eastAsia="仿宋" w:hAnsi="仿宋" w:hint="eastAsia"/>
          <w:color w:val="000000"/>
          <w:kern w:val="2"/>
          <w:sz w:val="32"/>
          <w:szCs w:val="32"/>
          <w:shd w:val="clear" w:color="auto" w:fill="FFFFFF"/>
        </w:rPr>
        <w:t>第三条 公务交通费预算严格按照《中国劳动关系学院公务用车制度改革实施方案的批复》批复的“保障公务出行支出控制数”实行总量控制，纳入学校年度部门预算，不得超总量安排和使用。经费负责人在审批公务交通费时应严格把关,从严从紧，坚决杜绝各类违纪浪费、弄虚作假现象的发生。</w:t>
      </w:r>
    </w:p>
    <w:p w:rsidR="00114374" w:rsidRPr="00264A3A" w:rsidRDefault="00114374" w:rsidP="00732DFD">
      <w:pPr>
        <w:widowControl/>
        <w:spacing w:line="600" w:lineRule="exact"/>
        <w:jc w:val="center"/>
        <w:outlineLvl w:val="2"/>
        <w:rPr>
          <w:rFonts w:ascii="仿宋" w:eastAsia="仿宋" w:hAnsi="仿宋" w:cs="宋体"/>
          <w:b/>
          <w:color w:val="000000"/>
          <w:szCs w:val="32"/>
          <w:shd w:val="clear" w:color="auto" w:fill="FFFFFF"/>
        </w:rPr>
      </w:pPr>
      <w:r w:rsidRPr="00264A3A">
        <w:rPr>
          <w:rFonts w:ascii="仿宋" w:eastAsia="仿宋" w:hAnsi="仿宋" w:cs="宋体" w:hint="eastAsia"/>
          <w:b/>
          <w:color w:val="000000"/>
          <w:szCs w:val="32"/>
          <w:shd w:val="clear" w:color="auto" w:fill="FFFFFF"/>
        </w:rPr>
        <w:t>第三章 公务交通费用报销</w:t>
      </w:r>
    </w:p>
    <w:p w:rsidR="00114374" w:rsidRPr="00264A3A" w:rsidRDefault="00114374" w:rsidP="00732DFD">
      <w:pPr>
        <w:pStyle w:val="a3"/>
        <w:spacing w:before="0" w:beforeAutospacing="0" w:after="0" w:afterAutospacing="0" w:line="600" w:lineRule="exact"/>
        <w:ind w:firstLine="480"/>
        <w:jc w:val="both"/>
        <w:rPr>
          <w:rFonts w:ascii="仿宋" w:eastAsia="仿宋" w:hAnsi="仿宋"/>
          <w:color w:val="000000"/>
          <w:kern w:val="2"/>
          <w:sz w:val="32"/>
          <w:szCs w:val="32"/>
          <w:shd w:val="clear" w:color="auto" w:fill="FFFFFF"/>
        </w:rPr>
      </w:pPr>
      <w:r w:rsidRPr="00264A3A">
        <w:rPr>
          <w:rFonts w:ascii="仿宋" w:eastAsia="仿宋" w:hAnsi="仿宋" w:hint="eastAsia"/>
          <w:color w:val="000000"/>
          <w:kern w:val="2"/>
          <w:sz w:val="32"/>
          <w:szCs w:val="32"/>
          <w:shd w:val="clear" w:color="auto" w:fill="FFFFFF"/>
        </w:rPr>
        <w:t>第</w:t>
      </w:r>
      <w:r w:rsidR="00196200" w:rsidRPr="00264A3A">
        <w:rPr>
          <w:rFonts w:ascii="仿宋" w:eastAsia="仿宋" w:hAnsi="仿宋" w:hint="eastAsia"/>
          <w:color w:val="000000"/>
          <w:kern w:val="2"/>
          <w:sz w:val="32"/>
          <w:szCs w:val="32"/>
          <w:shd w:val="clear" w:color="auto" w:fill="FFFFFF"/>
        </w:rPr>
        <w:t>四</w:t>
      </w:r>
      <w:r w:rsidRPr="00264A3A">
        <w:rPr>
          <w:rFonts w:ascii="仿宋" w:eastAsia="仿宋" w:hAnsi="仿宋" w:hint="eastAsia"/>
          <w:color w:val="000000"/>
          <w:kern w:val="2"/>
          <w:sz w:val="32"/>
          <w:szCs w:val="32"/>
          <w:shd w:val="clear" w:color="auto" w:fill="FFFFFF"/>
        </w:rPr>
        <w:t>条 各部门应严格按规定控制报销范围，报销执行据实结算原则。报销的费用必须是真实公务出行的正常开支，不得脱离工作实际需要变相发放给教职员工，避免出现允许限额报销的福利化倾向，严禁实行每月或其他固定数额的报销。</w:t>
      </w:r>
    </w:p>
    <w:p w:rsidR="00114374" w:rsidRPr="00264A3A" w:rsidRDefault="00114374" w:rsidP="00732DFD">
      <w:pPr>
        <w:widowControl/>
        <w:spacing w:line="600" w:lineRule="exact"/>
        <w:ind w:firstLineChars="177" w:firstLine="559"/>
        <w:rPr>
          <w:rFonts w:ascii="仿宋" w:eastAsia="仿宋" w:hAnsi="仿宋" w:cs="宋体"/>
          <w:kern w:val="0"/>
          <w:szCs w:val="32"/>
        </w:rPr>
      </w:pPr>
      <w:r w:rsidRPr="00264A3A">
        <w:rPr>
          <w:rFonts w:ascii="仿宋" w:eastAsia="仿宋" w:hAnsi="仿宋" w:cs="宋体" w:hint="eastAsia"/>
          <w:szCs w:val="32"/>
        </w:rPr>
        <w:lastRenderedPageBreak/>
        <w:t>第</w:t>
      </w:r>
      <w:r w:rsidR="00196200" w:rsidRPr="00264A3A">
        <w:rPr>
          <w:rFonts w:ascii="仿宋" w:eastAsia="仿宋" w:hAnsi="仿宋" w:cs="宋体" w:hint="eastAsia"/>
          <w:szCs w:val="32"/>
        </w:rPr>
        <w:t>五</w:t>
      </w:r>
      <w:r w:rsidRPr="00264A3A">
        <w:rPr>
          <w:rFonts w:ascii="仿宋" w:eastAsia="仿宋" w:hAnsi="仿宋" w:cs="宋体" w:hint="eastAsia"/>
          <w:szCs w:val="32"/>
        </w:rPr>
        <w:t>条 公务交通费每月报销一次，公务交通费报销应在公务发生后30天内完成，最长不得超过60天。</w:t>
      </w:r>
    </w:p>
    <w:p w:rsidR="00114374" w:rsidRPr="00264A3A" w:rsidRDefault="00114374" w:rsidP="00732DFD">
      <w:pPr>
        <w:spacing w:line="600" w:lineRule="exact"/>
        <w:ind w:firstLineChars="200" w:firstLine="632"/>
        <w:rPr>
          <w:rFonts w:ascii="仿宋" w:eastAsia="仿宋" w:hAnsi="仿宋" w:cs="宋体"/>
          <w:color w:val="000000"/>
          <w:szCs w:val="32"/>
          <w:shd w:val="clear" w:color="auto" w:fill="FFFFFF"/>
        </w:rPr>
      </w:pPr>
      <w:r w:rsidRPr="00264A3A">
        <w:rPr>
          <w:rFonts w:ascii="仿宋" w:eastAsia="仿宋" w:hAnsi="仿宋" w:cs="宋体" w:hint="eastAsia"/>
          <w:color w:val="000000"/>
          <w:szCs w:val="32"/>
          <w:shd w:val="clear" w:color="auto" w:fill="FFFFFF"/>
        </w:rPr>
        <w:t>第</w:t>
      </w:r>
      <w:r w:rsidR="00196200" w:rsidRPr="00264A3A">
        <w:rPr>
          <w:rFonts w:ascii="仿宋" w:eastAsia="仿宋" w:hAnsi="仿宋" w:cs="宋体" w:hint="eastAsia"/>
          <w:color w:val="000000"/>
          <w:szCs w:val="32"/>
          <w:shd w:val="clear" w:color="auto" w:fill="FFFFFF"/>
        </w:rPr>
        <w:t>六</w:t>
      </w:r>
      <w:r w:rsidRPr="00264A3A">
        <w:rPr>
          <w:rFonts w:ascii="仿宋" w:eastAsia="仿宋" w:hAnsi="仿宋" w:cs="宋体" w:hint="eastAsia"/>
          <w:color w:val="000000"/>
          <w:szCs w:val="32"/>
          <w:shd w:val="clear" w:color="auto" w:fill="FFFFFF"/>
        </w:rPr>
        <w:t>条 报销各类交通费需填写“</w:t>
      </w:r>
      <w:r w:rsidR="0018630E" w:rsidRPr="00264A3A">
        <w:rPr>
          <w:rFonts w:ascii="仿宋" w:eastAsia="仿宋" w:hAnsi="仿宋" w:cs="宋体" w:hint="eastAsia"/>
          <w:color w:val="000000"/>
          <w:szCs w:val="32"/>
          <w:shd w:val="clear" w:color="auto" w:fill="FFFFFF"/>
        </w:rPr>
        <w:t>中国劳动关系学院</w:t>
      </w:r>
      <w:r w:rsidRPr="00264A3A">
        <w:rPr>
          <w:rFonts w:ascii="仿宋" w:eastAsia="仿宋" w:hAnsi="仿宋" w:cs="宋体" w:hint="eastAsia"/>
          <w:color w:val="000000"/>
          <w:szCs w:val="32"/>
          <w:shd w:val="clear" w:color="auto" w:fill="FFFFFF"/>
        </w:rPr>
        <w:t>公务</w:t>
      </w:r>
      <w:r w:rsidR="0018630E" w:rsidRPr="00264A3A">
        <w:rPr>
          <w:rFonts w:ascii="仿宋" w:eastAsia="仿宋" w:hAnsi="仿宋" w:cs="宋体" w:hint="eastAsia"/>
          <w:color w:val="000000"/>
          <w:szCs w:val="32"/>
          <w:shd w:val="clear" w:color="auto" w:fill="FFFFFF"/>
        </w:rPr>
        <w:t>用车报销审批</w:t>
      </w:r>
      <w:r w:rsidRPr="00264A3A">
        <w:rPr>
          <w:rFonts w:ascii="仿宋" w:eastAsia="仿宋" w:hAnsi="仿宋" w:cs="宋体" w:hint="eastAsia"/>
          <w:color w:val="000000"/>
          <w:szCs w:val="32"/>
          <w:shd w:val="clear" w:color="auto" w:fill="FFFFFF"/>
        </w:rPr>
        <w:t>单”（见附件），注明每次公务出行的时间、</w:t>
      </w:r>
      <w:r w:rsidR="0018630E" w:rsidRPr="00264A3A">
        <w:rPr>
          <w:rFonts w:ascii="仿宋" w:eastAsia="仿宋" w:hAnsi="仿宋" w:cs="宋体" w:hint="eastAsia"/>
          <w:color w:val="000000"/>
          <w:szCs w:val="32"/>
          <w:shd w:val="clear" w:color="auto" w:fill="FFFFFF"/>
        </w:rPr>
        <w:t>公务出行事由、起止</w:t>
      </w:r>
      <w:r w:rsidRPr="00264A3A">
        <w:rPr>
          <w:rFonts w:ascii="仿宋" w:eastAsia="仿宋" w:hAnsi="仿宋" w:cs="宋体" w:hint="eastAsia"/>
          <w:color w:val="000000"/>
          <w:szCs w:val="32"/>
          <w:shd w:val="clear" w:color="auto" w:fill="FFFFFF"/>
        </w:rPr>
        <w:t>地点、</w:t>
      </w:r>
      <w:r w:rsidR="0018630E" w:rsidRPr="00264A3A">
        <w:rPr>
          <w:rFonts w:ascii="仿宋" w:eastAsia="仿宋" w:hAnsi="仿宋" w:cs="宋体" w:hint="eastAsia"/>
          <w:color w:val="000000"/>
          <w:szCs w:val="32"/>
          <w:shd w:val="clear" w:color="auto" w:fill="FFFFFF"/>
        </w:rPr>
        <w:t>出行方式、报销金额、</w:t>
      </w:r>
      <w:r w:rsidR="00531E0A">
        <w:rPr>
          <w:rFonts w:ascii="仿宋" w:eastAsia="仿宋" w:hAnsi="仿宋" w:cs="宋体" w:hint="eastAsia"/>
          <w:color w:val="000000"/>
          <w:szCs w:val="32"/>
          <w:shd w:val="clear" w:color="auto" w:fill="FFFFFF"/>
        </w:rPr>
        <w:t>用车人签字、</w:t>
      </w:r>
      <w:r w:rsidRPr="00264A3A">
        <w:rPr>
          <w:rFonts w:ascii="仿宋" w:eastAsia="仿宋" w:hAnsi="仿宋" w:cs="宋体" w:hint="eastAsia"/>
          <w:color w:val="000000"/>
          <w:szCs w:val="32"/>
          <w:shd w:val="clear" w:color="auto" w:fill="FFFFFF"/>
        </w:rPr>
        <w:t>证明并附会议通知等相关证明材料，经部门</w:t>
      </w:r>
      <w:r w:rsidR="0018630E" w:rsidRPr="00264A3A">
        <w:rPr>
          <w:rFonts w:ascii="仿宋" w:eastAsia="仿宋" w:hAnsi="仿宋" w:cs="宋体" w:hint="eastAsia"/>
          <w:color w:val="000000"/>
          <w:szCs w:val="32"/>
          <w:shd w:val="clear" w:color="auto" w:fill="FFFFFF"/>
        </w:rPr>
        <w:t>（项目）</w:t>
      </w:r>
      <w:r w:rsidRPr="00264A3A">
        <w:rPr>
          <w:rFonts w:ascii="仿宋" w:eastAsia="仿宋" w:hAnsi="仿宋" w:cs="宋体" w:hint="eastAsia"/>
          <w:color w:val="000000"/>
          <w:szCs w:val="32"/>
          <w:shd w:val="clear" w:color="auto" w:fill="FFFFFF"/>
        </w:rPr>
        <w:t>负责人签字，财务处审核报销。</w:t>
      </w:r>
      <w:r w:rsidR="00196200" w:rsidRPr="00264A3A">
        <w:rPr>
          <w:rFonts w:ascii="仿宋" w:eastAsia="仿宋" w:hAnsi="仿宋" w:hint="eastAsia"/>
          <w:color w:val="000000"/>
          <w:szCs w:val="32"/>
          <w:shd w:val="clear" w:color="auto" w:fill="FFFFFF"/>
        </w:rPr>
        <w:t>乘坐公交车、城市轨道交通、出租车、</w:t>
      </w:r>
      <w:r w:rsidR="00196200" w:rsidRPr="00002FB1">
        <w:rPr>
          <w:rFonts w:ascii="仿宋" w:eastAsia="仿宋" w:hAnsi="仿宋" w:hint="eastAsia"/>
          <w:color w:val="000000"/>
          <w:szCs w:val="32"/>
          <w:shd w:val="clear" w:color="auto" w:fill="FFFFFF"/>
        </w:rPr>
        <w:t>网约车</w:t>
      </w:r>
      <w:r w:rsidR="00124DEB" w:rsidRPr="00002FB1">
        <w:rPr>
          <w:rFonts w:ascii="仿宋" w:eastAsia="仿宋" w:hAnsi="仿宋" w:hint="eastAsia"/>
          <w:color w:val="000000"/>
          <w:szCs w:val="32"/>
          <w:shd w:val="clear" w:color="auto" w:fill="FFFFFF"/>
        </w:rPr>
        <w:t>、租车</w:t>
      </w:r>
      <w:r w:rsidR="00196200" w:rsidRPr="00002FB1">
        <w:rPr>
          <w:rFonts w:ascii="仿宋" w:eastAsia="仿宋" w:hAnsi="仿宋" w:hint="eastAsia"/>
          <w:color w:val="000000"/>
          <w:szCs w:val="32"/>
          <w:shd w:val="clear" w:color="auto" w:fill="FFFFFF"/>
        </w:rPr>
        <w:t>的，报销时应提供合法的公务交通票据，包括公交车票据、城市轨道交通票据、出租车票据、网约车票据（网约车须另附行程单）</w:t>
      </w:r>
      <w:r w:rsidR="00037AC0" w:rsidRPr="00002FB1">
        <w:rPr>
          <w:rFonts w:ascii="仿宋" w:eastAsia="仿宋" w:hAnsi="仿宋" w:hint="eastAsia"/>
          <w:color w:val="000000"/>
          <w:szCs w:val="32"/>
          <w:shd w:val="clear" w:color="auto" w:fill="FFFFFF"/>
        </w:rPr>
        <w:t>、租车发票（租车另附租车协议）</w:t>
      </w:r>
      <w:r w:rsidR="00196200" w:rsidRPr="00002FB1">
        <w:rPr>
          <w:rFonts w:ascii="仿宋" w:eastAsia="仿宋" w:hAnsi="仿宋" w:hint="eastAsia"/>
          <w:color w:val="000000"/>
          <w:szCs w:val="32"/>
          <w:shd w:val="clear" w:color="auto" w:fill="FFFFFF"/>
        </w:rPr>
        <w:t>等。</w:t>
      </w:r>
    </w:p>
    <w:p w:rsidR="00196200" w:rsidRPr="00264A3A" w:rsidRDefault="00196200" w:rsidP="00732DFD">
      <w:pPr>
        <w:spacing w:line="600" w:lineRule="exact"/>
        <w:jc w:val="center"/>
        <w:rPr>
          <w:rFonts w:ascii="仿宋" w:eastAsia="仿宋" w:hAnsi="仿宋" w:cs="宋体"/>
          <w:b/>
          <w:color w:val="000000"/>
          <w:szCs w:val="32"/>
          <w:shd w:val="clear" w:color="auto" w:fill="FFFFFF"/>
        </w:rPr>
      </w:pPr>
      <w:r w:rsidRPr="00264A3A">
        <w:rPr>
          <w:rFonts w:ascii="仿宋" w:eastAsia="仿宋" w:hAnsi="仿宋" w:cs="宋体" w:hint="eastAsia"/>
          <w:b/>
          <w:color w:val="000000"/>
          <w:szCs w:val="32"/>
          <w:shd w:val="clear" w:color="auto" w:fill="FFFFFF"/>
        </w:rPr>
        <w:t>第四章 监督检查</w:t>
      </w:r>
    </w:p>
    <w:p w:rsidR="00196200" w:rsidRPr="00264A3A" w:rsidRDefault="00196200" w:rsidP="00732DFD">
      <w:pPr>
        <w:spacing w:line="600" w:lineRule="exact"/>
        <w:ind w:firstLineChars="200" w:firstLine="632"/>
        <w:rPr>
          <w:rFonts w:ascii="仿宋" w:eastAsia="仿宋" w:hAnsi="仿宋" w:cs="宋体"/>
          <w:color w:val="000000"/>
          <w:szCs w:val="32"/>
          <w:shd w:val="clear" w:color="auto" w:fill="FFFFFF"/>
        </w:rPr>
      </w:pPr>
      <w:r w:rsidRPr="00264A3A">
        <w:rPr>
          <w:rFonts w:ascii="仿宋" w:eastAsia="仿宋" w:hAnsi="仿宋" w:cs="宋体" w:hint="eastAsia"/>
          <w:color w:val="000000"/>
          <w:szCs w:val="32"/>
          <w:shd w:val="clear" w:color="auto" w:fill="FFFFFF"/>
        </w:rPr>
        <w:t>第七条 公务</w:t>
      </w:r>
      <w:r w:rsidR="00673A0F" w:rsidRPr="00264A3A">
        <w:rPr>
          <w:rFonts w:ascii="仿宋" w:eastAsia="仿宋" w:hAnsi="仿宋" w:cs="宋体" w:hint="eastAsia"/>
          <w:color w:val="000000"/>
          <w:szCs w:val="32"/>
          <w:shd w:val="clear" w:color="auto" w:fill="FFFFFF"/>
        </w:rPr>
        <w:t>用车</w:t>
      </w:r>
      <w:r w:rsidRPr="00264A3A">
        <w:rPr>
          <w:rFonts w:ascii="仿宋" w:eastAsia="仿宋" w:hAnsi="仿宋" w:cs="宋体" w:hint="eastAsia"/>
          <w:color w:val="000000"/>
          <w:szCs w:val="32"/>
          <w:shd w:val="clear" w:color="auto" w:fill="FFFFFF"/>
        </w:rPr>
        <w:t>人是公务交通费用的直接责任人，对公务交通费报销的真实性、合理性和相关性承担直接责任。各部门负责人</w:t>
      </w:r>
      <w:r w:rsidR="00AD6C61" w:rsidRPr="00264A3A">
        <w:rPr>
          <w:rFonts w:ascii="仿宋" w:eastAsia="仿宋" w:hAnsi="仿宋" w:cs="宋体" w:hint="eastAsia"/>
          <w:color w:val="000000"/>
          <w:szCs w:val="32"/>
          <w:shd w:val="clear" w:color="auto" w:fill="FFFFFF"/>
        </w:rPr>
        <w:t>（项目负责人）</w:t>
      </w:r>
      <w:r w:rsidRPr="00264A3A">
        <w:rPr>
          <w:rFonts w:ascii="仿宋" w:eastAsia="仿宋" w:hAnsi="仿宋" w:cs="宋体" w:hint="eastAsia"/>
          <w:color w:val="000000"/>
          <w:szCs w:val="32"/>
          <w:shd w:val="clear" w:color="auto" w:fill="FFFFFF"/>
        </w:rPr>
        <w:t>对本部门</w:t>
      </w:r>
      <w:r w:rsidR="00AD6C61" w:rsidRPr="00264A3A">
        <w:rPr>
          <w:rFonts w:ascii="仿宋" w:eastAsia="仿宋" w:hAnsi="仿宋" w:cs="宋体" w:hint="eastAsia"/>
          <w:color w:val="000000"/>
          <w:szCs w:val="32"/>
          <w:shd w:val="clear" w:color="auto" w:fill="FFFFFF"/>
        </w:rPr>
        <w:t>（项目）</w:t>
      </w:r>
      <w:r w:rsidRPr="00264A3A">
        <w:rPr>
          <w:rFonts w:ascii="仿宋" w:eastAsia="仿宋" w:hAnsi="仿宋" w:cs="宋体" w:hint="eastAsia"/>
          <w:color w:val="000000"/>
          <w:szCs w:val="32"/>
          <w:shd w:val="clear" w:color="auto" w:fill="FFFFFF"/>
        </w:rPr>
        <w:t>公务交通费报销承担审批和监管责任。</w:t>
      </w:r>
    </w:p>
    <w:p w:rsidR="00196200" w:rsidRPr="00264A3A" w:rsidRDefault="00196200" w:rsidP="00732DFD">
      <w:pPr>
        <w:spacing w:line="600" w:lineRule="exact"/>
        <w:ind w:firstLineChars="200" w:firstLine="632"/>
        <w:rPr>
          <w:rFonts w:ascii="仿宋" w:eastAsia="仿宋" w:hAnsi="仿宋" w:cs="宋体"/>
          <w:color w:val="000000"/>
          <w:szCs w:val="32"/>
          <w:shd w:val="clear" w:color="auto" w:fill="FFFFFF"/>
        </w:rPr>
      </w:pPr>
      <w:r w:rsidRPr="00264A3A">
        <w:rPr>
          <w:rFonts w:ascii="仿宋" w:eastAsia="仿宋" w:hAnsi="仿宋" w:cs="宋体" w:hint="eastAsia"/>
          <w:color w:val="000000"/>
          <w:szCs w:val="32"/>
          <w:shd w:val="clear" w:color="auto" w:fill="FFFFFF"/>
        </w:rPr>
        <w:t>第八条 财务处负责公务交通费的报销审核，从公务出行的时间、地点、事由及费用等对公务交通费报销进行合理性、合法性审核，对不合理或违规的公务出行开支有权拒绝报销。</w:t>
      </w:r>
    </w:p>
    <w:p w:rsidR="00196200" w:rsidRDefault="00196200" w:rsidP="00732DFD">
      <w:pPr>
        <w:spacing w:line="600" w:lineRule="exact"/>
        <w:ind w:firstLineChars="200" w:firstLine="632"/>
        <w:rPr>
          <w:rFonts w:ascii="仿宋" w:eastAsia="仿宋" w:hAnsi="仿宋" w:cs="宋体"/>
          <w:color w:val="000000"/>
          <w:szCs w:val="32"/>
          <w:shd w:val="clear" w:color="auto" w:fill="FFFFFF"/>
        </w:rPr>
      </w:pPr>
      <w:r w:rsidRPr="00264A3A">
        <w:rPr>
          <w:rFonts w:ascii="仿宋" w:eastAsia="仿宋" w:hAnsi="仿宋" w:cs="宋体" w:hint="eastAsia"/>
          <w:color w:val="000000"/>
          <w:szCs w:val="32"/>
          <w:shd w:val="clear" w:color="auto" w:fill="FFFFFF"/>
        </w:rPr>
        <w:t>第九条 公务出行应厉行节约，保障高效，选用费用较低的公务出行方式，反对任何铺张浪费、不切实际的公务出行行为。</w:t>
      </w:r>
    </w:p>
    <w:p w:rsidR="00196200" w:rsidRPr="00264A3A" w:rsidRDefault="00196200" w:rsidP="00732DFD">
      <w:pPr>
        <w:spacing w:line="600" w:lineRule="exact"/>
        <w:ind w:firstLineChars="200" w:firstLine="632"/>
        <w:rPr>
          <w:rFonts w:ascii="仿宋" w:eastAsia="仿宋" w:hAnsi="仿宋" w:cs="宋体"/>
          <w:color w:val="000000"/>
          <w:szCs w:val="32"/>
          <w:shd w:val="clear" w:color="auto" w:fill="FFFFFF"/>
        </w:rPr>
      </w:pPr>
      <w:r w:rsidRPr="00264A3A">
        <w:rPr>
          <w:rFonts w:ascii="仿宋" w:eastAsia="仿宋" w:hAnsi="仿宋" w:cs="宋体" w:hint="eastAsia"/>
          <w:color w:val="000000"/>
          <w:szCs w:val="32"/>
          <w:shd w:val="clear" w:color="auto" w:fill="FFFFFF"/>
        </w:rPr>
        <w:t>第十条 学校纪检监察室、审计处要加强监督、审计和执纪问责，依法依纪查处违反公务用车制度改革政策和公务用车管理</w:t>
      </w:r>
      <w:r w:rsidRPr="00264A3A">
        <w:rPr>
          <w:rFonts w:ascii="仿宋" w:eastAsia="仿宋" w:hAnsi="仿宋" w:cs="宋体" w:hint="eastAsia"/>
          <w:color w:val="000000"/>
          <w:szCs w:val="32"/>
          <w:shd w:val="clear" w:color="auto" w:fill="FFFFFF"/>
        </w:rPr>
        <w:lastRenderedPageBreak/>
        <w:t>规定的行为，追究相关责任人的责任。</w:t>
      </w:r>
    </w:p>
    <w:p w:rsidR="00196200" w:rsidRPr="00264A3A" w:rsidRDefault="00196200" w:rsidP="00732DFD">
      <w:pPr>
        <w:spacing w:line="600" w:lineRule="exact"/>
        <w:jc w:val="center"/>
        <w:rPr>
          <w:rFonts w:ascii="仿宋" w:eastAsia="仿宋" w:hAnsi="仿宋" w:cs="宋体"/>
          <w:b/>
          <w:color w:val="000000"/>
          <w:szCs w:val="32"/>
          <w:shd w:val="clear" w:color="auto" w:fill="FFFFFF"/>
        </w:rPr>
      </w:pPr>
      <w:r w:rsidRPr="00264A3A">
        <w:rPr>
          <w:rFonts w:ascii="仿宋" w:eastAsia="仿宋" w:hAnsi="仿宋" w:cs="宋体" w:hint="eastAsia"/>
          <w:b/>
          <w:color w:val="000000"/>
          <w:szCs w:val="32"/>
          <w:shd w:val="clear" w:color="auto" w:fill="FFFFFF"/>
        </w:rPr>
        <w:t>第五章  其他</w:t>
      </w:r>
    </w:p>
    <w:p w:rsidR="00196200" w:rsidRPr="00264A3A" w:rsidRDefault="00196200" w:rsidP="00732DFD">
      <w:pPr>
        <w:spacing w:line="600" w:lineRule="exact"/>
        <w:ind w:firstLineChars="200" w:firstLine="632"/>
        <w:rPr>
          <w:rFonts w:ascii="仿宋" w:eastAsia="仿宋" w:hAnsi="仿宋" w:cs="宋体"/>
          <w:color w:val="000000"/>
          <w:szCs w:val="32"/>
          <w:shd w:val="clear" w:color="auto" w:fill="FFFFFF"/>
        </w:rPr>
      </w:pPr>
      <w:r w:rsidRPr="00264A3A">
        <w:rPr>
          <w:rFonts w:ascii="仿宋" w:eastAsia="仿宋" w:hAnsi="仿宋" w:cs="宋体" w:hint="eastAsia"/>
          <w:color w:val="000000"/>
          <w:szCs w:val="32"/>
          <w:shd w:val="clear" w:color="auto" w:fill="FFFFFF"/>
        </w:rPr>
        <w:t>第十一条  各部门教职工经批准到常驻地以外的公务出行，往返汽车站、火车站、机场大巴站等发生的交通费</w:t>
      </w:r>
      <w:r w:rsidR="005F74EA" w:rsidRPr="00264A3A">
        <w:rPr>
          <w:rFonts w:ascii="仿宋" w:eastAsia="仿宋" w:hAnsi="仿宋" w:cs="宋体" w:hint="eastAsia"/>
          <w:color w:val="000000"/>
          <w:szCs w:val="32"/>
          <w:shd w:val="clear" w:color="auto" w:fill="FFFFFF"/>
        </w:rPr>
        <w:t>，</w:t>
      </w:r>
      <w:r w:rsidRPr="00264A3A">
        <w:rPr>
          <w:rFonts w:ascii="仿宋" w:eastAsia="仿宋" w:hAnsi="仿宋" w:cs="宋体" w:hint="eastAsia"/>
          <w:color w:val="000000"/>
          <w:szCs w:val="32"/>
          <w:shd w:val="clear" w:color="auto" w:fill="FFFFFF"/>
        </w:rPr>
        <w:t>按《中国劳动关系学院差旅费管理办法》中市内交通费包干规定报销，不能作为公务交通费用报销。</w:t>
      </w:r>
    </w:p>
    <w:p w:rsidR="00196200" w:rsidRPr="00264A3A" w:rsidRDefault="00196200" w:rsidP="00732DFD">
      <w:pPr>
        <w:spacing w:line="600" w:lineRule="exact"/>
        <w:ind w:firstLineChars="200" w:firstLine="632"/>
        <w:rPr>
          <w:rFonts w:ascii="仿宋" w:eastAsia="仿宋" w:hAnsi="仿宋" w:cs="宋体"/>
          <w:color w:val="000000"/>
          <w:szCs w:val="32"/>
          <w:shd w:val="clear" w:color="auto" w:fill="FFFFFF"/>
        </w:rPr>
      </w:pPr>
      <w:r w:rsidRPr="00264A3A">
        <w:rPr>
          <w:rFonts w:ascii="仿宋" w:eastAsia="仿宋" w:hAnsi="仿宋" w:cs="宋体" w:hint="eastAsia"/>
          <w:color w:val="000000"/>
          <w:szCs w:val="32"/>
          <w:shd w:val="clear" w:color="auto" w:fill="FFFFFF"/>
        </w:rPr>
        <w:t>第十</w:t>
      </w:r>
      <w:r w:rsidR="00A36820" w:rsidRPr="00264A3A">
        <w:rPr>
          <w:rFonts w:ascii="仿宋" w:eastAsia="仿宋" w:hAnsi="仿宋" w:cs="宋体" w:hint="eastAsia"/>
          <w:color w:val="000000"/>
          <w:szCs w:val="32"/>
          <w:shd w:val="clear" w:color="auto" w:fill="FFFFFF"/>
        </w:rPr>
        <w:t>二</w:t>
      </w:r>
      <w:r w:rsidRPr="00264A3A">
        <w:rPr>
          <w:rFonts w:ascii="仿宋" w:eastAsia="仿宋" w:hAnsi="仿宋" w:cs="宋体" w:hint="eastAsia"/>
          <w:color w:val="000000"/>
          <w:szCs w:val="32"/>
          <w:shd w:val="clear" w:color="auto" w:fill="FFFFFF"/>
        </w:rPr>
        <w:t xml:space="preserve">条  </w:t>
      </w:r>
      <w:r w:rsidR="00AD6C61" w:rsidRPr="00264A3A">
        <w:rPr>
          <w:rFonts w:ascii="仿宋" w:eastAsia="仿宋" w:hAnsi="仿宋" w:cs="宋体" w:hint="eastAsia"/>
          <w:color w:val="000000"/>
          <w:szCs w:val="32"/>
          <w:shd w:val="clear" w:color="auto" w:fill="FFFFFF"/>
        </w:rPr>
        <w:t>组织</w:t>
      </w:r>
      <w:r w:rsidRPr="00264A3A">
        <w:rPr>
          <w:rFonts w:ascii="仿宋" w:eastAsia="仿宋" w:hAnsi="仿宋" w:cs="宋体" w:hint="eastAsia"/>
          <w:color w:val="000000"/>
          <w:szCs w:val="32"/>
          <w:shd w:val="clear" w:color="auto" w:fill="FFFFFF"/>
        </w:rPr>
        <w:t>会议、培训</w:t>
      </w:r>
      <w:r w:rsidR="00AD6C61" w:rsidRPr="00264A3A">
        <w:rPr>
          <w:rFonts w:ascii="仿宋" w:eastAsia="仿宋" w:hAnsi="仿宋" w:cs="宋体" w:hint="eastAsia"/>
          <w:color w:val="000000"/>
          <w:szCs w:val="32"/>
          <w:shd w:val="clear" w:color="auto" w:fill="FFFFFF"/>
        </w:rPr>
        <w:t>、公务接待、学生活动</w:t>
      </w:r>
      <w:r w:rsidRPr="00264A3A">
        <w:rPr>
          <w:rFonts w:ascii="仿宋" w:eastAsia="仿宋" w:hAnsi="仿宋" w:cs="宋体" w:hint="eastAsia"/>
          <w:color w:val="000000"/>
          <w:szCs w:val="32"/>
          <w:shd w:val="clear" w:color="auto" w:fill="FFFFFF"/>
        </w:rPr>
        <w:t>等发生交通费用，按相应业务活动的规定要求，在会议费、培训费</w:t>
      </w:r>
      <w:r w:rsidR="00AD6C61" w:rsidRPr="00264A3A">
        <w:rPr>
          <w:rFonts w:ascii="仿宋" w:eastAsia="仿宋" w:hAnsi="仿宋" w:cs="宋体" w:hint="eastAsia"/>
          <w:color w:val="000000"/>
          <w:szCs w:val="32"/>
          <w:shd w:val="clear" w:color="auto" w:fill="FFFFFF"/>
        </w:rPr>
        <w:t>、公务接待费、学生活动费</w:t>
      </w:r>
      <w:r w:rsidRPr="00264A3A">
        <w:rPr>
          <w:rFonts w:ascii="仿宋" w:eastAsia="仿宋" w:hAnsi="仿宋" w:cs="宋体" w:hint="eastAsia"/>
          <w:color w:val="000000"/>
          <w:szCs w:val="32"/>
          <w:shd w:val="clear" w:color="auto" w:fill="FFFFFF"/>
        </w:rPr>
        <w:t>中列支，不作为公务交通费用报销。</w:t>
      </w:r>
    </w:p>
    <w:p w:rsidR="00114374" w:rsidRPr="00264A3A" w:rsidRDefault="00196200" w:rsidP="00732DFD">
      <w:pPr>
        <w:spacing w:line="600" w:lineRule="exact"/>
        <w:ind w:firstLineChars="200" w:firstLine="632"/>
        <w:rPr>
          <w:rFonts w:ascii="仿宋" w:eastAsia="仿宋" w:hAnsi="仿宋" w:cs="宋体"/>
          <w:color w:val="000000"/>
          <w:szCs w:val="32"/>
          <w:shd w:val="clear" w:color="auto" w:fill="FFFFFF"/>
        </w:rPr>
      </w:pPr>
      <w:r w:rsidRPr="00264A3A">
        <w:rPr>
          <w:rFonts w:ascii="仿宋" w:eastAsia="仿宋" w:hAnsi="仿宋" w:cs="宋体" w:hint="eastAsia"/>
          <w:color w:val="000000"/>
          <w:szCs w:val="32"/>
          <w:shd w:val="clear" w:color="auto" w:fill="FFFFFF"/>
        </w:rPr>
        <w:t>第十</w:t>
      </w:r>
      <w:r w:rsidR="00A36820" w:rsidRPr="00264A3A">
        <w:rPr>
          <w:rFonts w:ascii="仿宋" w:eastAsia="仿宋" w:hAnsi="仿宋" w:cs="宋体" w:hint="eastAsia"/>
          <w:color w:val="000000"/>
          <w:szCs w:val="32"/>
          <w:shd w:val="clear" w:color="auto" w:fill="FFFFFF"/>
        </w:rPr>
        <w:t>三</w:t>
      </w:r>
      <w:r w:rsidRPr="00264A3A">
        <w:rPr>
          <w:rFonts w:ascii="仿宋" w:eastAsia="仿宋" w:hAnsi="仿宋" w:cs="宋体" w:hint="eastAsia"/>
          <w:color w:val="000000"/>
          <w:szCs w:val="32"/>
          <w:shd w:val="clear" w:color="auto" w:fill="FFFFFF"/>
        </w:rPr>
        <w:t>条  科研项目研发过程中发生的与之直接相关的交通费用在科研项目经费中列支，按《中国劳动关系学院科研经费管理办法》规定执行。</w:t>
      </w:r>
    </w:p>
    <w:p w:rsidR="00196200" w:rsidRPr="00264A3A" w:rsidRDefault="00196200" w:rsidP="00732DFD">
      <w:pPr>
        <w:spacing w:line="600" w:lineRule="exact"/>
        <w:jc w:val="center"/>
        <w:rPr>
          <w:rFonts w:ascii="仿宋" w:eastAsia="仿宋" w:hAnsi="仿宋" w:cs="宋体"/>
          <w:b/>
          <w:color w:val="000000"/>
          <w:szCs w:val="32"/>
          <w:shd w:val="clear" w:color="auto" w:fill="FFFFFF"/>
        </w:rPr>
      </w:pPr>
      <w:r w:rsidRPr="00264A3A">
        <w:rPr>
          <w:rFonts w:ascii="仿宋" w:eastAsia="仿宋" w:hAnsi="仿宋" w:cs="宋体" w:hint="eastAsia"/>
          <w:b/>
          <w:color w:val="000000"/>
          <w:szCs w:val="32"/>
          <w:shd w:val="clear" w:color="auto" w:fill="FFFFFF"/>
        </w:rPr>
        <w:t>第五章  附  则</w:t>
      </w:r>
    </w:p>
    <w:p w:rsidR="00196200" w:rsidRPr="00264A3A" w:rsidRDefault="00196200" w:rsidP="00732DFD">
      <w:pPr>
        <w:spacing w:line="600" w:lineRule="exact"/>
        <w:ind w:firstLineChars="200" w:firstLine="632"/>
        <w:rPr>
          <w:rFonts w:ascii="仿宋" w:eastAsia="仿宋" w:hAnsi="仿宋" w:cs="宋体"/>
          <w:color w:val="000000"/>
          <w:szCs w:val="32"/>
          <w:shd w:val="clear" w:color="auto" w:fill="FFFFFF"/>
        </w:rPr>
      </w:pPr>
      <w:r w:rsidRPr="00264A3A">
        <w:rPr>
          <w:rFonts w:ascii="仿宋" w:eastAsia="仿宋" w:hAnsi="仿宋" w:cs="宋体" w:hint="eastAsia"/>
          <w:color w:val="000000"/>
          <w:szCs w:val="32"/>
          <w:shd w:val="clear" w:color="auto" w:fill="FFFFFF"/>
        </w:rPr>
        <w:t>第十</w:t>
      </w:r>
      <w:r w:rsidR="0018630E" w:rsidRPr="00264A3A">
        <w:rPr>
          <w:rFonts w:ascii="仿宋" w:eastAsia="仿宋" w:hAnsi="仿宋" w:cs="宋体" w:hint="eastAsia"/>
          <w:color w:val="000000"/>
          <w:szCs w:val="32"/>
          <w:shd w:val="clear" w:color="auto" w:fill="FFFFFF"/>
        </w:rPr>
        <w:t>四</w:t>
      </w:r>
      <w:r w:rsidRPr="00264A3A">
        <w:rPr>
          <w:rFonts w:ascii="仿宋" w:eastAsia="仿宋" w:hAnsi="仿宋" w:cs="宋体" w:hint="eastAsia"/>
          <w:color w:val="000000"/>
          <w:szCs w:val="32"/>
          <w:shd w:val="clear" w:color="auto" w:fill="FFFFFF"/>
        </w:rPr>
        <w:t>条  本办法未尽事宜按照上级有关规定执行。</w:t>
      </w:r>
    </w:p>
    <w:p w:rsidR="00196200" w:rsidRDefault="00196200" w:rsidP="00732DFD">
      <w:pPr>
        <w:spacing w:line="600" w:lineRule="exact"/>
        <w:ind w:firstLineChars="200" w:firstLine="632"/>
        <w:rPr>
          <w:rFonts w:ascii="仿宋" w:eastAsia="仿宋" w:hAnsi="仿宋" w:cs="宋体"/>
          <w:color w:val="000000"/>
          <w:szCs w:val="32"/>
          <w:shd w:val="clear" w:color="auto" w:fill="FFFFFF"/>
        </w:rPr>
      </w:pPr>
      <w:r w:rsidRPr="00264A3A">
        <w:rPr>
          <w:rFonts w:ascii="仿宋" w:eastAsia="仿宋" w:hAnsi="仿宋" w:cs="宋体" w:hint="eastAsia"/>
          <w:color w:val="000000"/>
          <w:szCs w:val="32"/>
          <w:shd w:val="clear" w:color="auto" w:fill="FFFFFF"/>
        </w:rPr>
        <w:t>第</w:t>
      </w:r>
      <w:r w:rsidR="00A36820" w:rsidRPr="00264A3A">
        <w:rPr>
          <w:rFonts w:ascii="仿宋" w:eastAsia="仿宋" w:hAnsi="仿宋" w:cs="宋体" w:hint="eastAsia"/>
          <w:color w:val="000000"/>
          <w:szCs w:val="32"/>
          <w:shd w:val="clear" w:color="auto" w:fill="FFFFFF"/>
        </w:rPr>
        <w:t>十</w:t>
      </w:r>
      <w:r w:rsidR="0018630E" w:rsidRPr="00264A3A">
        <w:rPr>
          <w:rFonts w:ascii="仿宋" w:eastAsia="仿宋" w:hAnsi="仿宋" w:cs="宋体" w:hint="eastAsia"/>
          <w:color w:val="000000"/>
          <w:szCs w:val="32"/>
          <w:shd w:val="clear" w:color="auto" w:fill="FFFFFF"/>
        </w:rPr>
        <w:t>五</w:t>
      </w:r>
      <w:r w:rsidRPr="00264A3A">
        <w:rPr>
          <w:rFonts w:ascii="仿宋" w:eastAsia="仿宋" w:hAnsi="仿宋" w:cs="宋体" w:hint="eastAsia"/>
          <w:color w:val="000000"/>
          <w:szCs w:val="32"/>
          <w:shd w:val="clear" w:color="auto" w:fill="FFFFFF"/>
        </w:rPr>
        <w:t>条  本办</w:t>
      </w:r>
      <w:r w:rsidRPr="00B948FE">
        <w:rPr>
          <w:rFonts w:ascii="仿宋" w:eastAsia="仿宋" w:hAnsi="仿宋" w:cs="宋体" w:hint="eastAsia"/>
          <w:color w:val="000000"/>
          <w:szCs w:val="32"/>
          <w:shd w:val="clear" w:color="auto" w:fill="FFFFFF"/>
        </w:rPr>
        <w:t>法自</w:t>
      </w:r>
      <w:r w:rsidR="001D67CB" w:rsidRPr="00B948FE">
        <w:rPr>
          <w:rFonts w:ascii="仿宋" w:eastAsia="仿宋" w:hAnsi="仿宋" w:cs="宋体" w:hint="eastAsia"/>
          <w:color w:val="000000"/>
          <w:szCs w:val="32"/>
          <w:shd w:val="clear" w:color="auto" w:fill="FFFFFF"/>
        </w:rPr>
        <w:t>发布之日起</w:t>
      </w:r>
      <w:r w:rsidRPr="00B948FE">
        <w:rPr>
          <w:rFonts w:ascii="仿宋" w:eastAsia="仿宋" w:hAnsi="仿宋" w:cs="宋体" w:hint="eastAsia"/>
          <w:color w:val="000000"/>
          <w:szCs w:val="32"/>
          <w:shd w:val="clear" w:color="auto" w:fill="FFFFFF"/>
        </w:rPr>
        <w:t>执行，由财务处负责</w:t>
      </w:r>
      <w:r w:rsidRPr="00264A3A">
        <w:rPr>
          <w:rFonts w:ascii="仿宋" w:eastAsia="仿宋" w:hAnsi="仿宋" w:cs="宋体" w:hint="eastAsia"/>
          <w:color w:val="000000"/>
          <w:szCs w:val="32"/>
          <w:shd w:val="clear" w:color="auto" w:fill="FFFFFF"/>
        </w:rPr>
        <w:t>解释。</w:t>
      </w:r>
    </w:p>
    <w:p w:rsidR="00531E0A" w:rsidRDefault="00531E0A" w:rsidP="00264A3A">
      <w:pPr>
        <w:spacing w:line="600" w:lineRule="exact"/>
        <w:ind w:firstLineChars="200" w:firstLine="632"/>
        <w:rPr>
          <w:rFonts w:ascii="仿宋" w:eastAsia="仿宋" w:hAnsi="仿宋" w:cs="宋体"/>
          <w:color w:val="000000"/>
          <w:szCs w:val="32"/>
          <w:shd w:val="clear" w:color="auto" w:fill="FFFFFF"/>
        </w:rPr>
      </w:pPr>
    </w:p>
    <w:p w:rsidR="00531E0A" w:rsidRDefault="00531E0A" w:rsidP="00264A3A">
      <w:pPr>
        <w:spacing w:line="600" w:lineRule="exact"/>
        <w:ind w:firstLineChars="200" w:firstLine="632"/>
        <w:rPr>
          <w:rFonts w:ascii="仿宋" w:eastAsia="仿宋" w:hAnsi="仿宋" w:cs="宋体"/>
          <w:color w:val="000000"/>
          <w:szCs w:val="32"/>
          <w:shd w:val="clear" w:color="auto" w:fill="FFFFFF"/>
        </w:rPr>
      </w:pPr>
    </w:p>
    <w:p w:rsidR="00531E0A" w:rsidRDefault="00531E0A" w:rsidP="00264A3A">
      <w:pPr>
        <w:spacing w:line="600" w:lineRule="exact"/>
        <w:ind w:firstLineChars="200" w:firstLine="632"/>
        <w:rPr>
          <w:rFonts w:ascii="仿宋" w:eastAsia="仿宋" w:hAnsi="仿宋" w:cs="宋体"/>
          <w:color w:val="000000"/>
          <w:szCs w:val="32"/>
          <w:shd w:val="clear" w:color="auto" w:fill="FFFFFF"/>
        </w:rPr>
      </w:pPr>
    </w:p>
    <w:p w:rsidR="00531E0A" w:rsidRDefault="00531E0A" w:rsidP="00264A3A">
      <w:pPr>
        <w:spacing w:line="600" w:lineRule="exact"/>
        <w:ind w:firstLineChars="200" w:firstLine="632"/>
        <w:rPr>
          <w:rFonts w:ascii="仿宋" w:eastAsia="仿宋" w:hAnsi="仿宋" w:cs="宋体"/>
          <w:color w:val="000000"/>
          <w:szCs w:val="32"/>
          <w:shd w:val="clear" w:color="auto" w:fill="FFFFFF"/>
        </w:rPr>
      </w:pPr>
    </w:p>
    <w:p w:rsidR="00531E0A" w:rsidRDefault="00531E0A" w:rsidP="00264A3A">
      <w:pPr>
        <w:spacing w:line="600" w:lineRule="exact"/>
        <w:ind w:firstLineChars="200" w:firstLine="632"/>
        <w:rPr>
          <w:rFonts w:ascii="仿宋" w:eastAsia="仿宋" w:hAnsi="仿宋" w:cs="宋体"/>
          <w:color w:val="000000"/>
          <w:szCs w:val="32"/>
          <w:shd w:val="clear" w:color="auto" w:fill="FFFFFF"/>
        </w:rPr>
        <w:sectPr w:rsidR="00531E0A" w:rsidSect="00264A3A">
          <w:footerReference w:type="default" r:id="rId6"/>
          <w:pgSz w:w="11906" w:h="16838" w:code="9"/>
          <w:pgMar w:top="1701" w:right="1531" w:bottom="1701" w:left="1531" w:header="851" w:footer="992" w:gutter="0"/>
          <w:pgNumType w:fmt="numberInDash"/>
          <w:cols w:space="425"/>
          <w:docGrid w:type="linesAndChars" w:linePitch="312" w:charSpace="-849"/>
        </w:sectPr>
      </w:pPr>
    </w:p>
    <w:p w:rsidR="00531E0A" w:rsidRPr="0003502D" w:rsidRDefault="00531E0A" w:rsidP="00531E0A">
      <w:pPr>
        <w:jc w:val="center"/>
        <w:rPr>
          <w:rFonts w:ascii="仿宋" w:eastAsia="仿宋" w:hAnsi="仿宋"/>
          <w:b/>
          <w:sz w:val="44"/>
          <w:szCs w:val="44"/>
        </w:rPr>
      </w:pPr>
      <w:r w:rsidRPr="0003502D">
        <w:rPr>
          <w:rFonts w:ascii="仿宋" w:eastAsia="仿宋" w:hAnsi="仿宋" w:hint="eastAsia"/>
          <w:b/>
          <w:sz w:val="44"/>
          <w:szCs w:val="44"/>
        </w:rPr>
        <w:lastRenderedPageBreak/>
        <w:t>中国</w:t>
      </w:r>
      <w:bookmarkStart w:id="0" w:name="_GoBack"/>
      <w:bookmarkEnd w:id="0"/>
      <w:r w:rsidRPr="0003502D">
        <w:rPr>
          <w:rFonts w:ascii="仿宋" w:eastAsia="仿宋" w:hAnsi="仿宋" w:hint="eastAsia"/>
          <w:b/>
          <w:sz w:val="44"/>
          <w:szCs w:val="44"/>
        </w:rPr>
        <w:t>劳动关系学院公务用车报销审批单</w:t>
      </w:r>
    </w:p>
    <w:p w:rsidR="00531E0A" w:rsidRDefault="00531E0A" w:rsidP="00531E0A">
      <w:pPr>
        <w:jc w:val="left"/>
        <w:rPr>
          <w:rFonts w:ascii="仿宋" w:eastAsia="仿宋" w:hAnsi="仿宋"/>
          <w:sz w:val="28"/>
          <w:szCs w:val="28"/>
        </w:rPr>
      </w:pPr>
      <w:r w:rsidRPr="0081160D">
        <w:rPr>
          <w:rFonts w:ascii="仿宋" w:eastAsia="仿宋" w:hAnsi="仿宋" w:hint="eastAsia"/>
          <w:sz w:val="28"/>
          <w:szCs w:val="28"/>
        </w:rPr>
        <w:t>部门（项目）</w:t>
      </w:r>
      <w:r>
        <w:rPr>
          <w:rFonts w:ascii="仿宋" w:eastAsia="仿宋" w:hAnsi="仿宋" w:hint="eastAsia"/>
          <w:sz w:val="28"/>
          <w:szCs w:val="28"/>
        </w:rPr>
        <w:t xml:space="preserve">：                                    </w:t>
      </w:r>
      <w:r w:rsidR="00124DEB">
        <w:rPr>
          <w:rFonts w:ascii="仿宋" w:eastAsia="仿宋" w:hAnsi="仿宋" w:hint="eastAsia"/>
          <w:sz w:val="28"/>
          <w:szCs w:val="28"/>
        </w:rPr>
        <w:t>经费类别</w:t>
      </w:r>
      <w:r>
        <w:rPr>
          <w:rFonts w:ascii="仿宋" w:eastAsia="仿宋" w:hAnsi="仿宋" w:hint="eastAsia"/>
          <w:sz w:val="28"/>
          <w:szCs w:val="28"/>
        </w:rPr>
        <w:t>：</w:t>
      </w:r>
    </w:p>
    <w:tbl>
      <w:tblPr>
        <w:tblStyle w:val="ab"/>
        <w:tblW w:w="10505" w:type="dxa"/>
        <w:jc w:val="center"/>
        <w:tblLook w:val="04A0" w:firstRow="1" w:lastRow="0" w:firstColumn="1" w:lastColumn="0" w:noHBand="0" w:noVBand="1"/>
      </w:tblPr>
      <w:tblGrid>
        <w:gridCol w:w="530"/>
        <w:gridCol w:w="974"/>
        <w:gridCol w:w="1924"/>
        <w:gridCol w:w="1664"/>
        <w:gridCol w:w="973"/>
        <w:gridCol w:w="836"/>
        <w:gridCol w:w="1047"/>
        <w:gridCol w:w="1423"/>
        <w:gridCol w:w="1134"/>
      </w:tblGrid>
      <w:tr w:rsidR="00531E0A" w:rsidTr="008513DF">
        <w:trPr>
          <w:trHeight w:val="620"/>
          <w:jc w:val="center"/>
        </w:trPr>
        <w:tc>
          <w:tcPr>
            <w:tcW w:w="530" w:type="dxa"/>
            <w:vMerge w:val="restart"/>
            <w:vAlign w:val="center"/>
          </w:tcPr>
          <w:p w:rsidR="00531E0A" w:rsidRPr="0081160D" w:rsidRDefault="00531E0A" w:rsidP="008513DF">
            <w:pPr>
              <w:jc w:val="center"/>
              <w:rPr>
                <w:rFonts w:ascii="仿宋" w:eastAsia="仿宋" w:hAnsi="仿宋"/>
                <w:b/>
                <w:sz w:val="28"/>
                <w:szCs w:val="28"/>
              </w:rPr>
            </w:pPr>
            <w:r w:rsidRPr="0081160D">
              <w:rPr>
                <w:rFonts w:ascii="仿宋" w:eastAsia="仿宋" w:hAnsi="仿宋" w:hint="eastAsia"/>
                <w:b/>
                <w:sz w:val="28"/>
                <w:szCs w:val="28"/>
              </w:rPr>
              <w:t>序号</w:t>
            </w:r>
          </w:p>
        </w:tc>
        <w:tc>
          <w:tcPr>
            <w:tcW w:w="974" w:type="dxa"/>
            <w:vMerge w:val="restart"/>
            <w:vAlign w:val="center"/>
          </w:tcPr>
          <w:p w:rsidR="00531E0A" w:rsidRPr="0081160D" w:rsidRDefault="00531E0A" w:rsidP="008513DF">
            <w:pPr>
              <w:jc w:val="center"/>
              <w:rPr>
                <w:rFonts w:ascii="仿宋" w:eastAsia="仿宋" w:hAnsi="仿宋"/>
                <w:b/>
                <w:sz w:val="28"/>
                <w:szCs w:val="28"/>
              </w:rPr>
            </w:pPr>
            <w:r w:rsidRPr="0081160D">
              <w:rPr>
                <w:rFonts w:ascii="仿宋" w:eastAsia="仿宋" w:hAnsi="仿宋" w:hint="eastAsia"/>
                <w:b/>
                <w:sz w:val="28"/>
                <w:szCs w:val="28"/>
              </w:rPr>
              <w:t>日</w:t>
            </w:r>
            <w:r>
              <w:rPr>
                <w:rFonts w:ascii="仿宋" w:eastAsia="仿宋" w:hAnsi="仿宋" w:hint="eastAsia"/>
                <w:b/>
                <w:sz w:val="28"/>
                <w:szCs w:val="28"/>
              </w:rPr>
              <w:t xml:space="preserve"> </w:t>
            </w:r>
            <w:r w:rsidRPr="0081160D">
              <w:rPr>
                <w:rFonts w:ascii="仿宋" w:eastAsia="仿宋" w:hAnsi="仿宋" w:hint="eastAsia"/>
                <w:b/>
                <w:sz w:val="28"/>
                <w:szCs w:val="28"/>
              </w:rPr>
              <w:t>期</w:t>
            </w:r>
          </w:p>
        </w:tc>
        <w:tc>
          <w:tcPr>
            <w:tcW w:w="1924" w:type="dxa"/>
            <w:vMerge w:val="restart"/>
            <w:vAlign w:val="center"/>
          </w:tcPr>
          <w:p w:rsidR="00531E0A" w:rsidRPr="0081160D" w:rsidRDefault="00531E0A" w:rsidP="008513DF">
            <w:pPr>
              <w:jc w:val="center"/>
              <w:rPr>
                <w:rFonts w:ascii="仿宋" w:eastAsia="仿宋" w:hAnsi="仿宋"/>
                <w:b/>
                <w:sz w:val="28"/>
                <w:szCs w:val="28"/>
              </w:rPr>
            </w:pPr>
            <w:r w:rsidRPr="0081160D">
              <w:rPr>
                <w:rFonts w:ascii="仿宋" w:eastAsia="仿宋" w:hAnsi="仿宋" w:hint="eastAsia"/>
                <w:b/>
                <w:sz w:val="28"/>
                <w:szCs w:val="28"/>
              </w:rPr>
              <w:t>公务出行事由</w:t>
            </w:r>
          </w:p>
        </w:tc>
        <w:tc>
          <w:tcPr>
            <w:tcW w:w="3473" w:type="dxa"/>
            <w:gridSpan w:val="3"/>
            <w:vAlign w:val="center"/>
          </w:tcPr>
          <w:p w:rsidR="00531E0A" w:rsidRPr="0081160D" w:rsidRDefault="00531E0A" w:rsidP="008513DF">
            <w:pPr>
              <w:jc w:val="center"/>
              <w:rPr>
                <w:rFonts w:ascii="仿宋" w:eastAsia="仿宋" w:hAnsi="仿宋"/>
                <w:b/>
                <w:sz w:val="28"/>
                <w:szCs w:val="28"/>
              </w:rPr>
            </w:pPr>
            <w:r w:rsidRPr="0081160D">
              <w:rPr>
                <w:rFonts w:ascii="仿宋" w:eastAsia="仿宋" w:hAnsi="仿宋" w:hint="eastAsia"/>
                <w:b/>
                <w:sz w:val="28"/>
                <w:szCs w:val="28"/>
              </w:rPr>
              <w:t>出行情况</w:t>
            </w:r>
          </w:p>
        </w:tc>
        <w:tc>
          <w:tcPr>
            <w:tcW w:w="1047" w:type="dxa"/>
            <w:vMerge w:val="restart"/>
            <w:vAlign w:val="center"/>
          </w:tcPr>
          <w:p w:rsidR="00531E0A" w:rsidRDefault="00531E0A" w:rsidP="008513DF">
            <w:pPr>
              <w:spacing w:line="400" w:lineRule="exact"/>
              <w:jc w:val="center"/>
              <w:rPr>
                <w:rFonts w:ascii="仿宋" w:eastAsia="仿宋" w:hAnsi="仿宋"/>
                <w:b/>
                <w:sz w:val="28"/>
                <w:szCs w:val="28"/>
              </w:rPr>
            </w:pPr>
            <w:r w:rsidRPr="0081160D">
              <w:rPr>
                <w:rFonts w:ascii="仿宋" w:eastAsia="仿宋" w:hAnsi="仿宋" w:hint="eastAsia"/>
                <w:b/>
                <w:sz w:val="28"/>
                <w:szCs w:val="28"/>
              </w:rPr>
              <w:t>报销</w:t>
            </w:r>
          </w:p>
          <w:p w:rsidR="00531E0A" w:rsidRDefault="00531E0A" w:rsidP="008513DF">
            <w:pPr>
              <w:spacing w:line="400" w:lineRule="exact"/>
              <w:jc w:val="center"/>
              <w:rPr>
                <w:rFonts w:ascii="仿宋" w:eastAsia="仿宋" w:hAnsi="仿宋"/>
                <w:b/>
                <w:sz w:val="28"/>
                <w:szCs w:val="28"/>
              </w:rPr>
            </w:pPr>
            <w:r w:rsidRPr="0081160D">
              <w:rPr>
                <w:rFonts w:ascii="仿宋" w:eastAsia="仿宋" w:hAnsi="仿宋" w:hint="eastAsia"/>
                <w:b/>
                <w:sz w:val="28"/>
                <w:szCs w:val="28"/>
              </w:rPr>
              <w:t>金额</w:t>
            </w:r>
          </w:p>
          <w:p w:rsidR="00531E0A" w:rsidRPr="0081160D" w:rsidRDefault="00531E0A" w:rsidP="008513DF">
            <w:pPr>
              <w:spacing w:line="400" w:lineRule="exact"/>
              <w:jc w:val="center"/>
              <w:rPr>
                <w:rFonts w:ascii="仿宋" w:eastAsia="仿宋" w:hAnsi="仿宋"/>
                <w:b/>
                <w:sz w:val="28"/>
                <w:szCs w:val="28"/>
              </w:rPr>
            </w:pPr>
            <w:r>
              <w:rPr>
                <w:rFonts w:ascii="仿宋" w:eastAsia="仿宋" w:hAnsi="仿宋" w:hint="eastAsia"/>
                <w:b/>
                <w:sz w:val="28"/>
                <w:szCs w:val="28"/>
              </w:rPr>
              <w:t>（元</w:t>
            </w:r>
            <w:r>
              <w:rPr>
                <w:rFonts w:ascii="仿宋" w:eastAsia="仿宋" w:hAnsi="仿宋"/>
                <w:b/>
                <w:sz w:val="28"/>
                <w:szCs w:val="28"/>
              </w:rPr>
              <w:t>）</w:t>
            </w:r>
          </w:p>
        </w:tc>
        <w:tc>
          <w:tcPr>
            <w:tcW w:w="1423" w:type="dxa"/>
            <w:vMerge w:val="restart"/>
            <w:vAlign w:val="center"/>
          </w:tcPr>
          <w:p w:rsidR="00531E0A" w:rsidRDefault="00531E0A" w:rsidP="008513DF">
            <w:pPr>
              <w:spacing w:line="400" w:lineRule="exact"/>
              <w:jc w:val="center"/>
              <w:rPr>
                <w:rFonts w:ascii="仿宋" w:eastAsia="仿宋" w:hAnsi="仿宋"/>
                <w:b/>
                <w:sz w:val="28"/>
                <w:szCs w:val="28"/>
              </w:rPr>
            </w:pPr>
            <w:r>
              <w:rPr>
                <w:rFonts w:ascii="仿宋" w:eastAsia="仿宋" w:hAnsi="仿宋" w:hint="eastAsia"/>
                <w:b/>
                <w:sz w:val="28"/>
                <w:szCs w:val="28"/>
              </w:rPr>
              <w:t>用车人</w:t>
            </w:r>
          </w:p>
          <w:p w:rsidR="00531E0A" w:rsidRPr="0081160D" w:rsidRDefault="00531E0A" w:rsidP="008513DF">
            <w:pPr>
              <w:spacing w:line="400" w:lineRule="exact"/>
              <w:jc w:val="center"/>
              <w:rPr>
                <w:rFonts w:ascii="仿宋" w:eastAsia="仿宋" w:hAnsi="仿宋"/>
                <w:b/>
                <w:sz w:val="28"/>
                <w:szCs w:val="28"/>
              </w:rPr>
            </w:pPr>
            <w:r>
              <w:rPr>
                <w:rFonts w:ascii="仿宋" w:eastAsia="仿宋" w:hAnsi="仿宋" w:hint="eastAsia"/>
                <w:b/>
                <w:sz w:val="28"/>
                <w:szCs w:val="28"/>
              </w:rPr>
              <w:t>签字</w:t>
            </w:r>
          </w:p>
        </w:tc>
        <w:tc>
          <w:tcPr>
            <w:tcW w:w="1134" w:type="dxa"/>
            <w:vMerge w:val="restart"/>
            <w:vAlign w:val="center"/>
          </w:tcPr>
          <w:p w:rsidR="00531E0A" w:rsidRPr="0081160D" w:rsidRDefault="00531E0A" w:rsidP="008513DF">
            <w:pPr>
              <w:spacing w:line="400" w:lineRule="exact"/>
              <w:jc w:val="center"/>
              <w:rPr>
                <w:rFonts w:ascii="仿宋" w:eastAsia="仿宋" w:hAnsi="仿宋"/>
                <w:b/>
                <w:sz w:val="28"/>
                <w:szCs w:val="28"/>
              </w:rPr>
            </w:pPr>
            <w:r w:rsidRPr="0081160D">
              <w:rPr>
                <w:rFonts w:ascii="仿宋" w:eastAsia="仿宋" w:hAnsi="仿宋" w:hint="eastAsia"/>
                <w:b/>
                <w:sz w:val="28"/>
                <w:szCs w:val="28"/>
              </w:rPr>
              <w:t>出</w:t>
            </w:r>
            <w:r>
              <w:rPr>
                <w:rFonts w:ascii="仿宋" w:eastAsia="仿宋" w:hAnsi="仿宋" w:hint="eastAsia"/>
                <w:b/>
                <w:sz w:val="28"/>
                <w:szCs w:val="28"/>
              </w:rPr>
              <w:t xml:space="preserve"> </w:t>
            </w:r>
            <w:r w:rsidRPr="0081160D">
              <w:rPr>
                <w:rFonts w:ascii="仿宋" w:eastAsia="仿宋" w:hAnsi="仿宋" w:hint="eastAsia"/>
                <w:b/>
                <w:sz w:val="28"/>
                <w:szCs w:val="28"/>
              </w:rPr>
              <w:t>行证</w:t>
            </w:r>
            <w:r>
              <w:rPr>
                <w:rFonts w:ascii="仿宋" w:eastAsia="仿宋" w:hAnsi="仿宋" w:hint="eastAsia"/>
                <w:b/>
                <w:sz w:val="28"/>
                <w:szCs w:val="28"/>
              </w:rPr>
              <w:t xml:space="preserve"> </w:t>
            </w:r>
            <w:r w:rsidRPr="0081160D">
              <w:rPr>
                <w:rFonts w:ascii="仿宋" w:eastAsia="仿宋" w:hAnsi="仿宋" w:hint="eastAsia"/>
                <w:b/>
                <w:sz w:val="28"/>
                <w:szCs w:val="28"/>
              </w:rPr>
              <w:t>明</w:t>
            </w:r>
          </w:p>
        </w:tc>
      </w:tr>
      <w:tr w:rsidR="00531E0A" w:rsidTr="008513DF">
        <w:trPr>
          <w:trHeight w:val="835"/>
          <w:jc w:val="center"/>
        </w:trPr>
        <w:tc>
          <w:tcPr>
            <w:tcW w:w="530" w:type="dxa"/>
            <w:vMerge/>
          </w:tcPr>
          <w:p w:rsidR="00531E0A" w:rsidRPr="0081160D" w:rsidRDefault="00531E0A" w:rsidP="008513DF">
            <w:pPr>
              <w:jc w:val="left"/>
              <w:rPr>
                <w:rFonts w:ascii="仿宋" w:eastAsia="仿宋" w:hAnsi="仿宋"/>
                <w:b/>
                <w:sz w:val="28"/>
                <w:szCs w:val="28"/>
              </w:rPr>
            </w:pPr>
          </w:p>
        </w:tc>
        <w:tc>
          <w:tcPr>
            <w:tcW w:w="974" w:type="dxa"/>
            <w:vMerge/>
          </w:tcPr>
          <w:p w:rsidR="00531E0A" w:rsidRPr="0081160D" w:rsidRDefault="00531E0A" w:rsidP="008513DF">
            <w:pPr>
              <w:jc w:val="left"/>
              <w:rPr>
                <w:rFonts w:ascii="仿宋" w:eastAsia="仿宋" w:hAnsi="仿宋"/>
                <w:b/>
                <w:sz w:val="28"/>
                <w:szCs w:val="28"/>
              </w:rPr>
            </w:pPr>
          </w:p>
        </w:tc>
        <w:tc>
          <w:tcPr>
            <w:tcW w:w="1924" w:type="dxa"/>
            <w:vMerge/>
          </w:tcPr>
          <w:p w:rsidR="00531E0A" w:rsidRPr="0081160D" w:rsidRDefault="00531E0A" w:rsidP="008513DF">
            <w:pPr>
              <w:jc w:val="left"/>
              <w:rPr>
                <w:rFonts w:ascii="仿宋" w:eastAsia="仿宋" w:hAnsi="仿宋"/>
                <w:b/>
                <w:sz w:val="28"/>
                <w:szCs w:val="28"/>
              </w:rPr>
            </w:pPr>
          </w:p>
        </w:tc>
        <w:tc>
          <w:tcPr>
            <w:tcW w:w="1664" w:type="dxa"/>
            <w:vAlign w:val="center"/>
          </w:tcPr>
          <w:p w:rsidR="00531E0A" w:rsidRPr="0081160D" w:rsidRDefault="00531E0A" w:rsidP="008513DF">
            <w:pPr>
              <w:spacing w:line="400" w:lineRule="exact"/>
              <w:jc w:val="center"/>
              <w:rPr>
                <w:rFonts w:ascii="仿宋" w:eastAsia="仿宋" w:hAnsi="仿宋"/>
                <w:b/>
                <w:sz w:val="28"/>
                <w:szCs w:val="28"/>
              </w:rPr>
            </w:pPr>
            <w:r w:rsidRPr="0081160D">
              <w:rPr>
                <w:rFonts w:ascii="仿宋" w:eastAsia="仿宋" w:hAnsi="仿宋" w:hint="eastAsia"/>
                <w:b/>
                <w:sz w:val="28"/>
                <w:szCs w:val="28"/>
              </w:rPr>
              <w:t>起、止地点</w:t>
            </w:r>
          </w:p>
        </w:tc>
        <w:tc>
          <w:tcPr>
            <w:tcW w:w="973" w:type="dxa"/>
            <w:vAlign w:val="center"/>
          </w:tcPr>
          <w:p w:rsidR="00531E0A" w:rsidRPr="0081160D" w:rsidRDefault="00531E0A" w:rsidP="008513DF">
            <w:pPr>
              <w:spacing w:line="400" w:lineRule="exact"/>
              <w:jc w:val="center"/>
              <w:rPr>
                <w:rFonts w:ascii="仿宋" w:eastAsia="仿宋" w:hAnsi="仿宋"/>
                <w:b/>
                <w:sz w:val="28"/>
                <w:szCs w:val="28"/>
              </w:rPr>
            </w:pPr>
            <w:r w:rsidRPr="0081160D">
              <w:rPr>
                <w:rFonts w:ascii="仿宋" w:eastAsia="仿宋" w:hAnsi="仿宋" w:hint="eastAsia"/>
                <w:b/>
                <w:sz w:val="28"/>
                <w:szCs w:val="28"/>
              </w:rPr>
              <w:t>单程/往返</w:t>
            </w:r>
          </w:p>
        </w:tc>
        <w:tc>
          <w:tcPr>
            <w:tcW w:w="836" w:type="dxa"/>
            <w:vAlign w:val="center"/>
          </w:tcPr>
          <w:p w:rsidR="00531E0A" w:rsidRPr="0081160D" w:rsidRDefault="00531E0A" w:rsidP="008513DF">
            <w:pPr>
              <w:spacing w:line="400" w:lineRule="exact"/>
              <w:jc w:val="center"/>
              <w:rPr>
                <w:rFonts w:ascii="仿宋" w:eastAsia="仿宋" w:hAnsi="仿宋"/>
                <w:b/>
                <w:sz w:val="28"/>
                <w:szCs w:val="28"/>
              </w:rPr>
            </w:pPr>
            <w:r w:rsidRPr="0081160D">
              <w:rPr>
                <w:rFonts w:ascii="仿宋" w:eastAsia="仿宋" w:hAnsi="仿宋" w:hint="eastAsia"/>
                <w:b/>
                <w:sz w:val="28"/>
                <w:szCs w:val="28"/>
              </w:rPr>
              <w:t>出行方式</w:t>
            </w:r>
          </w:p>
        </w:tc>
        <w:tc>
          <w:tcPr>
            <w:tcW w:w="1047" w:type="dxa"/>
            <w:vMerge/>
          </w:tcPr>
          <w:p w:rsidR="00531E0A" w:rsidRDefault="00531E0A" w:rsidP="008513DF">
            <w:pPr>
              <w:jc w:val="left"/>
              <w:rPr>
                <w:rFonts w:ascii="仿宋" w:eastAsia="仿宋" w:hAnsi="仿宋"/>
                <w:sz w:val="28"/>
                <w:szCs w:val="28"/>
              </w:rPr>
            </w:pPr>
          </w:p>
        </w:tc>
        <w:tc>
          <w:tcPr>
            <w:tcW w:w="1423" w:type="dxa"/>
            <w:vMerge/>
          </w:tcPr>
          <w:p w:rsidR="00531E0A" w:rsidRDefault="00531E0A" w:rsidP="008513DF">
            <w:pPr>
              <w:jc w:val="left"/>
              <w:rPr>
                <w:rFonts w:ascii="仿宋" w:eastAsia="仿宋" w:hAnsi="仿宋"/>
                <w:sz w:val="28"/>
                <w:szCs w:val="28"/>
              </w:rPr>
            </w:pPr>
          </w:p>
        </w:tc>
        <w:tc>
          <w:tcPr>
            <w:tcW w:w="1134" w:type="dxa"/>
            <w:vMerge/>
          </w:tcPr>
          <w:p w:rsidR="00531E0A" w:rsidRDefault="00531E0A" w:rsidP="008513DF">
            <w:pPr>
              <w:jc w:val="left"/>
              <w:rPr>
                <w:rFonts w:ascii="仿宋" w:eastAsia="仿宋" w:hAnsi="仿宋"/>
                <w:sz w:val="28"/>
                <w:szCs w:val="28"/>
              </w:rPr>
            </w:pPr>
          </w:p>
        </w:tc>
      </w:tr>
      <w:tr w:rsidR="00531E0A" w:rsidTr="008513DF">
        <w:trPr>
          <w:jc w:val="center"/>
        </w:trPr>
        <w:tc>
          <w:tcPr>
            <w:tcW w:w="530" w:type="dxa"/>
            <w:vAlign w:val="center"/>
          </w:tcPr>
          <w:p w:rsidR="00531E0A" w:rsidRDefault="00531E0A" w:rsidP="008513DF">
            <w:pPr>
              <w:jc w:val="center"/>
              <w:rPr>
                <w:rFonts w:ascii="仿宋" w:eastAsia="仿宋" w:hAnsi="仿宋"/>
                <w:sz w:val="28"/>
                <w:szCs w:val="28"/>
              </w:rPr>
            </w:pPr>
            <w:r>
              <w:rPr>
                <w:rFonts w:ascii="仿宋" w:eastAsia="仿宋" w:hAnsi="仿宋" w:hint="eastAsia"/>
                <w:sz w:val="28"/>
                <w:szCs w:val="28"/>
              </w:rPr>
              <w:t>1</w:t>
            </w:r>
          </w:p>
        </w:tc>
        <w:tc>
          <w:tcPr>
            <w:tcW w:w="974" w:type="dxa"/>
          </w:tcPr>
          <w:p w:rsidR="00531E0A" w:rsidRDefault="00531E0A" w:rsidP="008513DF">
            <w:pPr>
              <w:jc w:val="left"/>
              <w:rPr>
                <w:rFonts w:ascii="仿宋" w:eastAsia="仿宋" w:hAnsi="仿宋"/>
                <w:sz w:val="28"/>
                <w:szCs w:val="28"/>
              </w:rPr>
            </w:pPr>
          </w:p>
        </w:tc>
        <w:tc>
          <w:tcPr>
            <w:tcW w:w="1924" w:type="dxa"/>
          </w:tcPr>
          <w:p w:rsidR="00531E0A" w:rsidRDefault="00531E0A" w:rsidP="008513DF">
            <w:pPr>
              <w:jc w:val="left"/>
              <w:rPr>
                <w:rFonts w:ascii="仿宋" w:eastAsia="仿宋" w:hAnsi="仿宋"/>
                <w:sz w:val="28"/>
                <w:szCs w:val="28"/>
              </w:rPr>
            </w:pPr>
          </w:p>
        </w:tc>
        <w:tc>
          <w:tcPr>
            <w:tcW w:w="1664" w:type="dxa"/>
          </w:tcPr>
          <w:p w:rsidR="00531E0A" w:rsidRDefault="00531E0A" w:rsidP="008513DF">
            <w:pPr>
              <w:jc w:val="left"/>
              <w:rPr>
                <w:rFonts w:ascii="仿宋" w:eastAsia="仿宋" w:hAnsi="仿宋"/>
                <w:sz w:val="28"/>
                <w:szCs w:val="28"/>
              </w:rPr>
            </w:pPr>
          </w:p>
        </w:tc>
        <w:tc>
          <w:tcPr>
            <w:tcW w:w="973" w:type="dxa"/>
          </w:tcPr>
          <w:p w:rsidR="00531E0A" w:rsidRDefault="00531E0A" w:rsidP="008513DF">
            <w:pPr>
              <w:jc w:val="left"/>
              <w:rPr>
                <w:rFonts w:ascii="仿宋" w:eastAsia="仿宋" w:hAnsi="仿宋"/>
                <w:sz w:val="28"/>
                <w:szCs w:val="28"/>
              </w:rPr>
            </w:pPr>
          </w:p>
        </w:tc>
        <w:tc>
          <w:tcPr>
            <w:tcW w:w="836" w:type="dxa"/>
          </w:tcPr>
          <w:p w:rsidR="00531E0A" w:rsidRDefault="00531E0A" w:rsidP="008513DF">
            <w:pPr>
              <w:jc w:val="left"/>
              <w:rPr>
                <w:rFonts w:ascii="仿宋" w:eastAsia="仿宋" w:hAnsi="仿宋"/>
                <w:sz w:val="28"/>
                <w:szCs w:val="28"/>
              </w:rPr>
            </w:pPr>
          </w:p>
        </w:tc>
        <w:tc>
          <w:tcPr>
            <w:tcW w:w="1047" w:type="dxa"/>
          </w:tcPr>
          <w:p w:rsidR="00531E0A" w:rsidRDefault="00531E0A" w:rsidP="008513DF">
            <w:pPr>
              <w:jc w:val="left"/>
              <w:rPr>
                <w:rFonts w:ascii="仿宋" w:eastAsia="仿宋" w:hAnsi="仿宋"/>
                <w:sz w:val="28"/>
                <w:szCs w:val="28"/>
              </w:rPr>
            </w:pPr>
          </w:p>
        </w:tc>
        <w:tc>
          <w:tcPr>
            <w:tcW w:w="1423" w:type="dxa"/>
          </w:tcPr>
          <w:p w:rsidR="00531E0A" w:rsidRDefault="00531E0A" w:rsidP="008513DF">
            <w:pPr>
              <w:jc w:val="left"/>
              <w:rPr>
                <w:rFonts w:ascii="仿宋" w:eastAsia="仿宋" w:hAnsi="仿宋"/>
                <w:sz w:val="28"/>
                <w:szCs w:val="28"/>
              </w:rPr>
            </w:pPr>
          </w:p>
        </w:tc>
        <w:tc>
          <w:tcPr>
            <w:tcW w:w="1134" w:type="dxa"/>
          </w:tcPr>
          <w:p w:rsidR="00531E0A" w:rsidRDefault="00531E0A" w:rsidP="008513DF">
            <w:pPr>
              <w:jc w:val="left"/>
              <w:rPr>
                <w:rFonts w:ascii="仿宋" w:eastAsia="仿宋" w:hAnsi="仿宋"/>
                <w:sz w:val="28"/>
                <w:szCs w:val="28"/>
              </w:rPr>
            </w:pPr>
          </w:p>
        </w:tc>
      </w:tr>
      <w:tr w:rsidR="00531E0A" w:rsidTr="008513DF">
        <w:trPr>
          <w:jc w:val="center"/>
        </w:trPr>
        <w:tc>
          <w:tcPr>
            <w:tcW w:w="530" w:type="dxa"/>
            <w:vAlign w:val="center"/>
          </w:tcPr>
          <w:p w:rsidR="00531E0A" w:rsidRDefault="00531E0A" w:rsidP="008513DF">
            <w:pPr>
              <w:jc w:val="center"/>
              <w:rPr>
                <w:rFonts w:ascii="仿宋" w:eastAsia="仿宋" w:hAnsi="仿宋"/>
                <w:sz w:val="28"/>
                <w:szCs w:val="28"/>
              </w:rPr>
            </w:pPr>
            <w:r>
              <w:rPr>
                <w:rFonts w:ascii="仿宋" w:eastAsia="仿宋" w:hAnsi="仿宋" w:hint="eastAsia"/>
                <w:sz w:val="28"/>
                <w:szCs w:val="28"/>
              </w:rPr>
              <w:t>2</w:t>
            </w:r>
          </w:p>
        </w:tc>
        <w:tc>
          <w:tcPr>
            <w:tcW w:w="974" w:type="dxa"/>
          </w:tcPr>
          <w:p w:rsidR="00531E0A" w:rsidRDefault="00531E0A" w:rsidP="008513DF">
            <w:pPr>
              <w:jc w:val="left"/>
              <w:rPr>
                <w:rFonts w:ascii="仿宋" w:eastAsia="仿宋" w:hAnsi="仿宋"/>
                <w:sz w:val="28"/>
                <w:szCs w:val="28"/>
              </w:rPr>
            </w:pPr>
          </w:p>
        </w:tc>
        <w:tc>
          <w:tcPr>
            <w:tcW w:w="1924" w:type="dxa"/>
          </w:tcPr>
          <w:p w:rsidR="00531E0A" w:rsidRDefault="00531E0A" w:rsidP="008513DF">
            <w:pPr>
              <w:jc w:val="left"/>
              <w:rPr>
                <w:rFonts w:ascii="仿宋" w:eastAsia="仿宋" w:hAnsi="仿宋"/>
                <w:sz w:val="28"/>
                <w:szCs w:val="28"/>
              </w:rPr>
            </w:pPr>
          </w:p>
        </w:tc>
        <w:tc>
          <w:tcPr>
            <w:tcW w:w="1664" w:type="dxa"/>
          </w:tcPr>
          <w:p w:rsidR="00531E0A" w:rsidRDefault="00531E0A" w:rsidP="008513DF">
            <w:pPr>
              <w:jc w:val="left"/>
              <w:rPr>
                <w:rFonts w:ascii="仿宋" w:eastAsia="仿宋" w:hAnsi="仿宋"/>
                <w:sz w:val="28"/>
                <w:szCs w:val="28"/>
              </w:rPr>
            </w:pPr>
          </w:p>
        </w:tc>
        <w:tc>
          <w:tcPr>
            <w:tcW w:w="973" w:type="dxa"/>
          </w:tcPr>
          <w:p w:rsidR="00531E0A" w:rsidRDefault="00531E0A" w:rsidP="008513DF">
            <w:pPr>
              <w:jc w:val="left"/>
              <w:rPr>
                <w:rFonts w:ascii="仿宋" w:eastAsia="仿宋" w:hAnsi="仿宋"/>
                <w:sz w:val="28"/>
                <w:szCs w:val="28"/>
              </w:rPr>
            </w:pPr>
          </w:p>
        </w:tc>
        <w:tc>
          <w:tcPr>
            <w:tcW w:w="836" w:type="dxa"/>
          </w:tcPr>
          <w:p w:rsidR="00531E0A" w:rsidRDefault="00531E0A" w:rsidP="008513DF">
            <w:pPr>
              <w:jc w:val="left"/>
              <w:rPr>
                <w:rFonts w:ascii="仿宋" w:eastAsia="仿宋" w:hAnsi="仿宋"/>
                <w:sz w:val="28"/>
                <w:szCs w:val="28"/>
              </w:rPr>
            </w:pPr>
          </w:p>
        </w:tc>
        <w:tc>
          <w:tcPr>
            <w:tcW w:w="1047" w:type="dxa"/>
          </w:tcPr>
          <w:p w:rsidR="00531E0A" w:rsidRDefault="00531E0A" w:rsidP="008513DF">
            <w:pPr>
              <w:jc w:val="left"/>
              <w:rPr>
                <w:rFonts w:ascii="仿宋" w:eastAsia="仿宋" w:hAnsi="仿宋"/>
                <w:sz w:val="28"/>
                <w:szCs w:val="28"/>
              </w:rPr>
            </w:pPr>
          </w:p>
        </w:tc>
        <w:tc>
          <w:tcPr>
            <w:tcW w:w="1423" w:type="dxa"/>
          </w:tcPr>
          <w:p w:rsidR="00531E0A" w:rsidRDefault="00531E0A" w:rsidP="008513DF">
            <w:pPr>
              <w:jc w:val="left"/>
              <w:rPr>
                <w:rFonts w:ascii="仿宋" w:eastAsia="仿宋" w:hAnsi="仿宋"/>
                <w:sz w:val="28"/>
                <w:szCs w:val="28"/>
              </w:rPr>
            </w:pPr>
          </w:p>
        </w:tc>
        <w:tc>
          <w:tcPr>
            <w:tcW w:w="1134" w:type="dxa"/>
          </w:tcPr>
          <w:p w:rsidR="00531E0A" w:rsidRDefault="00531E0A" w:rsidP="008513DF">
            <w:pPr>
              <w:jc w:val="left"/>
              <w:rPr>
                <w:rFonts w:ascii="仿宋" w:eastAsia="仿宋" w:hAnsi="仿宋"/>
                <w:sz w:val="28"/>
                <w:szCs w:val="28"/>
              </w:rPr>
            </w:pPr>
          </w:p>
        </w:tc>
      </w:tr>
      <w:tr w:rsidR="00531E0A" w:rsidTr="008513DF">
        <w:trPr>
          <w:jc w:val="center"/>
        </w:trPr>
        <w:tc>
          <w:tcPr>
            <w:tcW w:w="530" w:type="dxa"/>
            <w:vAlign w:val="center"/>
          </w:tcPr>
          <w:p w:rsidR="00531E0A" w:rsidRDefault="00531E0A" w:rsidP="008513DF">
            <w:pPr>
              <w:jc w:val="center"/>
              <w:rPr>
                <w:rFonts w:ascii="仿宋" w:eastAsia="仿宋" w:hAnsi="仿宋"/>
                <w:sz w:val="28"/>
                <w:szCs w:val="28"/>
              </w:rPr>
            </w:pPr>
            <w:r>
              <w:rPr>
                <w:rFonts w:ascii="仿宋" w:eastAsia="仿宋" w:hAnsi="仿宋" w:hint="eastAsia"/>
                <w:sz w:val="28"/>
                <w:szCs w:val="28"/>
              </w:rPr>
              <w:t>3</w:t>
            </w:r>
          </w:p>
        </w:tc>
        <w:tc>
          <w:tcPr>
            <w:tcW w:w="974" w:type="dxa"/>
          </w:tcPr>
          <w:p w:rsidR="00531E0A" w:rsidRDefault="00531E0A" w:rsidP="008513DF">
            <w:pPr>
              <w:jc w:val="left"/>
              <w:rPr>
                <w:rFonts w:ascii="仿宋" w:eastAsia="仿宋" w:hAnsi="仿宋"/>
                <w:sz w:val="28"/>
                <w:szCs w:val="28"/>
              </w:rPr>
            </w:pPr>
          </w:p>
        </w:tc>
        <w:tc>
          <w:tcPr>
            <w:tcW w:w="1924" w:type="dxa"/>
          </w:tcPr>
          <w:p w:rsidR="00531E0A" w:rsidRDefault="00531E0A" w:rsidP="008513DF">
            <w:pPr>
              <w:jc w:val="left"/>
              <w:rPr>
                <w:rFonts w:ascii="仿宋" w:eastAsia="仿宋" w:hAnsi="仿宋"/>
                <w:sz w:val="28"/>
                <w:szCs w:val="28"/>
              </w:rPr>
            </w:pPr>
          </w:p>
        </w:tc>
        <w:tc>
          <w:tcPr>
            <w:tcW w:w="1664" w:type="dxa"/>
          </w:tcPr>
          <w:p w:rsidR="00531E0A" w:rsidRDefault="00531E0A" w:rsidP="008513DF">
            <w:pPr>
              <w:jc w:val="left"/>
              <w:rPr>
                <w:rFonts w:ascii="仿宋" w:eastAsia="仿宋" w:hAnsi="仿宋"/>
                <w:sz w:val="28"/>
                <w:szCs w:val="28"/>
              </w:rPr>
            </w:pPr>
          </w:p>
        </w:tc>
        <w:tc>
          <w:tcPr>
            <w:tcW w:w="973" w:type="dxa"/>
          </w:tcPr>
          <w:p w:rsidR="00531E0A" w:rsidRDefault="00531E0A" w:rsidP="008513DF">
            <w:pPr>
              <w:jc w:val="left"/>
              <w:rPr>
                <w:rFonts w:ascii="仿宋" w:eastAsia="仿宋" w:hAnsi="仿宋"/>
                <w:sz w:val="28"/>
                <w:szCs w:val="28"/>
              </w:rPr>
            </w:pPr>
          </w:p>
        </w:tc>
        <w:tc>
          <w:tcPr>
            <w:tcW w:w="836" w:type="dxa"/>
          </w:tcPr>
          <w:p w:rsidR="00531E0A" w:rsidRDefault="00531E0A" w:rsidP="008513DF">
            <w:pPr>
              <w:jc w:val="left"/>
              <w:rPr>
                <w:rFonts w:ascii="仿宋" w:eastAsia="仿宋" w:hAnsi="仿宋"/>
                <w:sz w:val="28"/>
                <w:szCs w:val="28"/>
              </w:rPr>
            </w:pPr>
          </w:p>
        </w:tc>
        <w:tc>
          <w:tcPr>
            <w:tcW w:w="1047" w:type="dxa"/>
          </w:tcPr>
          <w:p w:rsidR="00531E0A" w:rsidRDefault="00531E0A" w:rsidP="008513DF">
            <w:pPr>
              <w:jc w:val="left"/>
              <w:rPr>
                <w:rFonts w:ascii="仿宋" w:eastAsia="仿宋" w:hAnsi="仿宋"/>
                <w:sz w:val="28"/>
                <w:szCs w:val="28"/>
              </w:rPr>
            </w:pPr>
          </w:p>
        </w:tc>
        <w:tc>
          <w:tcPr>
            <w:tcW w:w="1423" w:type="dxa"/>
          </w:tcPr>
          <w:p w:rsidR="00531E0A" w:rsidRDefault="00531E0A" w:rsidP="008513DF">
            <w:pPr>
              <w:jc w:val="left"/>
              <w:rPr>
                <w:rFonts w:ascii="仿宋" w:eastAsia="仿宋" w:hAnsi="仿宋"/>
                <w:sz w:val="28"/>
                <w:szCs w:val="28"/>
              </w:rPr>
            </w:pPr>
          </w:p>
        </w:tc>
        <w:tc>
          <w:tcPr>
            <w:tcW w:w="1134" w:type="dxa"/>
          </w:tcPr>
          <w:p w:rsidR="00531E0A" w:rsidRDefault="00531E0A" w:rsidP="008513DF">
            <w:pPr>
              <w:jc w:val="left"/>
              <w:rPr>
                <w:rFonts w:ascii="仿宋" w:eastAsia="仿宋" w:hAnsi="仿宋"/>
                <w:sz w:val="28"/>
                <w:szCs w:val="28"/>
              </w:rPr>
            </w:pPr>
          </w:p>
        </w:tc>
      </w:tr>
      <w:tr w:rsidR="00531E0A" w:rsidTr="008513DF">
        <w:trPr>
          <w:jc w:val="center"/>
        </w:trPr>
        <w:tc>
          <w:tcPr>
            <w:tcW w:w="530" w:type="dxa"/>
            <w:vAlign w:val="center"/>
          </w:tcPr>
          <w:p w:rsidR="00531E0A" w:rsidRDefault="00531E0A" w:rsidP="008513DF">
            <w:pPr>
              <w:jc w:val="center"/>
              <w:rPr>
                <w:rFonts w:ascii="仿宋" w:eastAsia="仿宋" w:hAnsi="仿宋"/>
                <w:sz w:val="28"/>
                <w:szCs w:val="28"/>
              </w:rPr>
            </w:pPr>
            <w:r>
              <w:rPr>
                <w:rFonts w:ascii="仿宋" w:eastAsia="仿宋" w:hAnsi="仿宋" w:hint="eastAsia"/>
                <w:sz w:val="28"/>
                <w:szCs w:val="28"/>
              </w:rPr>
              <w:t>5</w:t>
            </w:r>
          </w:p>
        </w:tc>
        <w:tc>
          <w:tcPr>
            <w:tcW w:w="974" w:type="dxa"/>
          </w:tcPr>
          <w:p w:rsidR="00531E0A" w:rsidRDefault="00531E0A" w:rsidP="008513DF">
            <w:pPr>
              <w:jc w:val="left"/>
              <w:rPr>
                <w:rFonts w:ascii="仿宋" w:eastAsia="仿宋" w:hAnsi="仿宋"/>
                <w:sz w:val="28"/>
                <w:szCs w:val="28"/>
              </w:rPr>
            </w:pPr>
          </w:p>
        </w:tc>
        <w:tc>
          <w:tcPr>
            <w:tcW w:w="1924" w:type="dxa"/>
          </w:tcPr>
          <w:p w:rsidR="00531E0A" w:rsidRDefault="00531E0A" w:rsidP="008513DF">
            <w:pPr>
              <w:jc w:val="left"/>
              <w:rPr>
                <w:rFonts w:ascii="仿宋" w:eastAsia="仿宋" w:hAnsi="仿宋"/>
                <w:sz w:val="28"/>
                <w:szCs w:val="28"/>
              </w:rPr>
            </w:pPr>
          </w:p>
        </w:tc>
        <w:tc>
          <w:tcPr>
            <w:tcW w:w="1664" w:type="dxa"/>
          </w:tcPr>
          <w:p w:rsidR="00531E0A" w:rsidRDefault="00531E0A" w:rsidP="008513DF">
            <w:pPr>
              <w:jc w:val="left"/>
              <w:rPr>
                <w:rFonts w:ascii="仿宋" w:eastAsia="仿宋" w:hAnsi="仿宋"/>
                <w:sz w:val="28"/>
                <w:szCs w:val="28"/>
              </w:rPr>
            </w:pPr>
          </w:p>
        </w:tc>
        <w:tc>
          <w:tcPr>
            <w:tcW w:w="973" w:type="dxa"/>
          </w:tcPr>
          <w:p w:rsidR="00531E0A" w:rsidRDefault="00531E0A" w:rsidP="008513DF">
            <w:pPr>
              <w:jc w:val="left"/>
              <w:rPr>
                <w:rFonts w:ascii="仿宋" w:eastAsia="仿宋" w:hAnsi="仿宋"/>
                <w:sz w:val="28"/>
                <w:szCs w:val="28"/>
              </w:rPr>
            </w:pPr>
          </w:p>
        </w:tc>
        <w:tc>
          <w:tcPr>
            <w:tcW w:w="836" w:type="dxa"/>
          </w:tcPr>
          <w:p w:rsidR="00531E0A" w:rsidRDefault="00531E0A" w:rsidP="008513DF">
            <w:pPr>
              <w:jc w:val="left"/>
              <w:rPr>
                <w:rFonts w:ascii="仿宋" w:eastAsia="仿宋" w:hAnsi="仿宋"/>
                <w:sz w:val="28"/>
                <w:szCs w:val="28"/>
              </w:rPr>
            </w:pPr>
          </w:p>
        </w:tc>
        <w:tc>
          <w:tcPr>
            <w:tcW w:w="1047" w:type="dxa"/>
          </w:tcPr>
          <w:p w:rsidR="00531E0A" w:rsidRDefault="00531E0A" w:rsidP="008513DF">
            <w:pPr>
              <w:jc w:val="left"/>
              <w:rPr>
                <w:rFonts w:ascii="仿宋" w:eastAsia="仿宋" w:hAnsi="仿宋"/>
                <w:sz w:val="28"/>
                <w:szCs w:val="28"/>
              </w:rPr>
            </w:pPr>
          </w:p>
        </w:tc>
        <w:tc>
          <w:tcPr>
            <w:tcW w:w="1423" w:type="dxa"/>
          </w:tcPr>
          <w:p w:rsidR="00531E0A" w:rsidRDefault="00531E0A" w:rsidP="008513DF">
            <w:pPr>
              <w:jc w:val="left"/>
              <w:rPr>
                <w:rFonts w:ascii="仿宋" w:eastAsia="仿宋" w:hAnsi="仿宋"/>
                <w:sz w:val="28"/>
                <w:szCs w:val="28"/>
              </w:rPr>
            </w:pPr>
          </w:p>
        </w:tc>
        <w:tc>
          <w:tcPr>
            <w:tcW w:w="1134" w:type="dxa"/>
          </w:tcPr>
          <w:p w:rsidR="00531E0A" w:rsidRDefault="00531E0A" w:rsidP="008513DF">
            <w:pPr>
              <w:jc w:val="left"/>
              <w:rPr>
                <w:rFonts w:ascii="仿宋" w:eastAsia="仿宋" w:hAnsi="仿宋"/>
                <w:sz w:val="28"/>
                <w:szCs w:val="28"/>
              </w:rPr>
            </w:pPr>
          </w:p>
        </w:tc>
      </w:tr>
      <w:tr w:rsidR="00531E0A" w:rsidTr="008513DF">
        <w:trPr>
          <w:jc w:val="center"/>
        </w:trPr>
        <w:tc>
          <w:tcPr>
            <w:tcW w:w="530" w:type="dxa"/>
            <w:vAlign w:val="center"/>
          </w:tcPr>
          <w:p w:rsidR="00531E0A" w:rsidRDefault="00531E0A" w:rsidP="008513DF">
            <w:pPr>
              <w:jc w:val="center"/>
              <w:rPr>
                <w:rFonts w:ascii="仿宋" w:eastAsia="仿宋" w:hAnsi="仿宋"/>
                <w:sz w:val="28"/>
                <w:szCs w:val="28"/>
              </w:rPr>
            </w:pPr>
            <w:r>
              <w:rPr>
                <w:rFonts w:ascii="仿宋" w:eastAsia="仿宋" w:hAnsi="仿宋" w:hint="eastAsia"/>
                <w:sz w:val="28"/>
                <w:szCs w:val="28"/>
              </w:rPr>
              <w:t>6</w:t>
            </w:r>
          </w:p>
        </w:tc>
        <w:tc>
          <w:tcPr>
            <w:tcW w:w="974" w:type="dxa"/>
          </w:tcPr>
          <w:p w:rsidR="00531E0A" w:rsidRDefault="00531E0A" w:rsidP="008513DF">
            <w:pPr>
              <w:jc w:val="left"/>
              <w:rPr>
                <w:rFonts w:ascii="仿宋" w:eastAsia="仿宋" w:hAnsi="仿宋"/>
                <w:sz w:val="28"/>
                <w:szCs w:val="28"/>
              </w:rPr>
            </w:pPr>
          </w:p>
        </w:tc>
        <w:tc>
          <w:tcPr>
            <w:tcW w:w="1924" w:type="dxa"/>
          </w:tcPr>
          <w:p w:rsidR="00531E0A" w:rsidRDefault="00531E0A" w:rsidP="008513DF">
            <w:pPr>
              <w:jc w:val="left"/>
              <w:rPr>
                <w:rFonts w:ascii="仿宋" w:eastAsia="仿宋" w:hAnsi="仿宋"/>
                <w:sz w:val="28"/>
                <w:szCs w:val="28"/>
              </w:rPr>
            </w:pPr>
          </w:p>
        </w:tc>
        <w:tc>
          <w:tcPr>
            <w:tcW w:w="1664" w:type="dxa"/>
          </w:tcPr>
          <w:p w:rsidR="00531E0A" w:rsidRDefault="00531E0A" w:rsidP="008513DF">
            <w:pPr>
              <w:jc w:val="left"/>
              <w:rPr>
                <w:rFonts w:ascii="仿宋" w:eastAsia="仿宋" w:hAnsi="仿宋"/>
                <w:sz w:val="28"/>
                <w:szCs w:val="28"/>
              </w:rPr>
            </w:pPr>
          </w:p>
        </w:tc>
        <w:tc>
          <w:tcPr>
            <w:tcW w:w="973" w:type="dxa"/>
          </w:tcPr>
          <w:p w:rsidR="00531E0A" w:rsidRDefault="00531E0A" w:rsidP="008513DF">
            <w:pPr>
              <w:jc w:val="left"/>
              <w:rPr>
                <w:rFonts w:ascii="仿宋" w:eastAsia="仿宋" w:hAnsi="仿宋"/>
                <w:sz w:val="28"/>
                <w:szCs w:val="28"/>
              </w:rPr>
            </w:pPr>
          </w:p>
        </w:tc>
        <w:tc>
          <w:tcPr>
            <w:tcW w:w="836" w:type="dxa"/>
          </w:tcPr>
          <w:p w:rsidR="00531E0A" w:rsidRDefault="00531E0A" w:rsidP="008513DF">
            <w:pPr>
              <w:jc w:val="left"/>
              <w:rPr>
                <w:rFonts w:ascii="仿宋" w:eastAsia="仿宋" w:hAnsi="仿宋"/>
                <w:sz w:val="28"/>
                <w:szCs w:val="28"/>
              </w:rPr>
            </w:pPr>
          </w:p>
        </w:tc>
        <w:tc>
          <w:tcPr>
            <w:tcW w:w="1047" w:type="dxa"/>
          </w:tcPr>
          <w:p w:rsidR="00531E0A" w:rsidRDefault="00531E0A" w:rsidP="008513DF">
            <w:pPr>
              <w:jc w:val="left"/>
              <w:rPr>
                <w:rFonts w:ascii="仿宋" w:eastAsia="仿宋" w:hAnsi="仿宋"/>
                <w:sz w:val="28"/>
                <w:szCs w:val="28"/>
              </w:rPr>
            </w:pPr>
          </w:p>
        </w:tc>
        <w:tc>
          <w:tcPr>
            <w:tcW w:w="1423" w:type="dxa"/>
          </w:tcPr>
          <w:p w:rsidR="00531E0A" w:rsidRDefault="00531E0A" w:rsidP="008513DF">
            <w:pPr>
              <w:jc w:val="left"/>
              <w:rPr>
                <w:rFonts w:ascii="仿宋" w:eastAsia="仿宋" w:hAnsi="仿宋"/>
                <w:sz w:val="28"/>
                <w:szCs w:val="28"/>
              </w:rPr>
            </w:pPr>
          </w:p>
        </w:tc>
        <w:tc>
          <w:tcPr>
            <w:tcW w:w="1134" w:type="dxa"/>
          </w:tcPr>
          <w:p w:rsidR="00531E0A" w:rsidRDefault="00531E0A" w:rsidP="008513DF">
            <w:pPr>
              <w:jc w:val="left"/>
              <w:rPr>
                <w:rFonts w:ascii="仿宋" w:eastAsia="仿宋" w:hAnsi="仿宋"/>
                <w:sz w:val="28"/>
                <w:szCs w:val="28"/>
              </w:rPr>
            </w:pPr>
          </w:p>
        </w:tc>
      </w:tr>
      <w:tr w:rsidR="00531E0A" w:rsidTr="008513DF">
        <w:trPr>
          <w:jc w:val="center"/>
        </w:trPr>
        <w:tc>
          <w:tcPr>
            <w:tcW w:w="530" w:type="dxa"/>
            <w:vAlign w:val="center"/>
          </w:tcPr>
          <w:p w:rsidR="00531E0A" w:rsidRDefault="00531E0A" w:rsidP="008513DF">
            <w:pPr>
              <w:jc w:val="center"/>
              <w:rPr>
                <w:rFonts w:ascii="仿宋" w:eastAsia="仿宋" w:hAnsi="仿宋"/>
                <w:sz w:val="28"/>
                <w:szCs w:val="28"/>
              </w:rPr>
            </w:pPr>
            <w:r>
              <w:rPr>
                <w:rFonts w:ascii="仿宋" w:eastAsia="仿宋" w:hAnsi="仿宋" w:hint="eastAsia"/>
                <w:sz w:val="28"/>
                <w:szCs w:val="28"/>
              </w:rPr>
              <w:t>7</w:t>
            </w:r>
          </w:p>
        </w:tc>
        <w:tc>
          <w:tcPr>
            <w:tcW w:w="974" w:type="dxa"/>
          </w:tcPr>
          <w:p w:rsidR="00531E0A" w:rsidRDefault="00531E0A" w:rsidP="008513DF">
            <w:pPr>
              <w:jc w:val="left"/>
              <w:rPr>
                <w:rFonts w:ascii="仿宋" w:eastAsia="仿宋" w:hAnsi="仿宋"/>
                <w:sz w:val="28"/>
                <w:szCs w:val="28"/>
              </w:rPr>
            </w:pPr>
          </w:p>
        </w:tc>
        <w:tc>
          <w:tcPr>
            <w:tcW w:w="1924" w:type="dxa"/>
          </w:tcPr>
          <w:p w:rsidR="00531E0A" w:rsidRDefault="00531E0A" w:rsidP="008513DF">
            <w:pPr>
              <w:jc w:val="left"/>
              <w:rPr>
                <w:rFonts w:ascii="仿宋" w:eastAsia="仿宋" w:hAnsi="仿宋"/>
                <w:sz w:val="28"/>
                <w:szCs w:val="28"/>
              </w:rPr>
            </w:pPr>
          </w:p>
        </w:tc>
        <w:tc>
          <w:tcPr>
            <w:tcW w:w="1664" w:type="dxa"/>
          </w:tcPr>
          <w:p w:rsidR="00531E0A" w:rsidRDefault="00531E0A" w:rsidP="008513DF">
            <w:pPr>
              <w:jc w:val="left"/>
              <w:rPr>
                <w:rFonts w:ascii="仿宋" w:eastAsia="仿宋" w:hAnsi="仿宋"/>
                <w:sz w:val="28"/>
                <w:szCs w:val="28"/>
              </w:rPr>
            </w:pPr>
          </w:p>
        </w:tc>
        <w:tc>
          <w:tcPr>
            <w:tcW w:w="973" w:type="dxa"/>
          </w:tcPr>
          <w:p w:rsidR="00531E0A" w:rsidRDefault="00531E0A" w:rsidP="008513DF">
            <w:pPr>
              <w:jc w:val="left"/>
              <w:rPr>
                <w:rFonts w:ascii="仿宋" w:eastAsia="仿宋" w:hAnsi="仿宋"/>
                <w:sz w:val="28"/>
                <w:szCs w:val="28"/>
              </w:rPr>
            </w:pPr>
          </w:p>
        </w:tc>
        <w:tc>
          <w:tcPr>
            <w:tcW w:w="836" w:type="dxa"/>
          </w:tcPr>
          <w:p w:rsidR="00531E0A" w:rsidRDefault="00531E0A" w:rsidP="008513DF">
            <w:pPr>
              <w:jc w:val="left"/>
              <w:rPr>
                <w:rFonts w:ascii="仿宋" w:eastAsia="仿宋" w:hAnsi="仿宋"/>
                <w:sz w:val="28"/>
                <w:szCs w:val="28"/>
              </w:rPr>
            </w:pPr>
          </w:p>
        </w:tc>
        <w:tc>
          <w:tcPr>
            <w:tcW w:w="1047" w:type="dxa"/>
          </w:tcPr>
          <w:p w:rsidR="00531E0A" w:rsidRDefault="00531E0A" w:rsidP="008513DF">
            <w:pPr>
              <w:jc w:val="left"/>
              <w:rPr>
                <w:rFonts w:ascii="仿宋" w:eastAsia="仿宋" w:hAnsi="仿宋"/>
                <w:sz w:val="28"/>
                <w:szCs w:val="28"/>
              </w:rPr>
            </w:pPr>
          </w:p>
        </w:tc>
        <w:tc>
          <w:tcPr>
            <w:tcW w:w="1423" w:type="dxa"/>
          </w:tcPr>
          <w:p w:rsidR="00531E0A" w:rsidRDefault="00531E0A" w:rsidP="008513DF">
            <w:pPr>
              <w:jc w:val="left"/>
              <w:rPr>
                <w:rFonts w:ascii="仿宋" w:eastAsia="仿宋" w:hAnsi="仿宋"/>
                <w:sz w:val="28"/>
                <w:szCs w:val="28"/>
              </w:rPr>
            </w:pPr>
          </w:p>
        </w:tc>
        <w:tc>
          <w:tcPr>
            <w:tcW w:w="1134" w:type="dxa"/>
          </w:tcPr>
          <w:p w:rsidR="00531E0A" w:rsidRDefault="00531E0A" w:rsidP="008513DF">
            <w:pPr>
              <w:jc w:val="left"/>
              <w:rPr>
                <w:rFonts w:ascii="仿宋" w:eastAsia="仿宋" w:hAnsi="仿宋"/>
                <w:sz w:val="28"/>
                <w:szCs w:val="28"/>
              </w:rPr>
            </w:pPr>
          </w:p>
        </w:tc>
      </w:tr>
      <w:tr w:rsidR="00531E0A" w:rsidTr="008513DF">
        <w:trPr>
          <w:jc w:val="center"/>
        </w:trPr>
        <w:tc>
          <w:tcPr>
            <w:tcW w:w="530" w:type="dxa"/>
            <w:vAlign w:val="center"/>
          </w:tcPr>
          <w:p w:rsidR="00531E0A" w:rsidRDefault="00531E0A" w:rsidP="008513DF">
            <w:pPr>
              <w:jc w:val="center"/>
              <w:rPr>
                <w:rFonts w:ascii="仿宋" w:eastAsia="仿宋" w:hAnsi="仿宋"/>
                <w:sz w:val="28"/>
                <w:szCs w:val="28"/>
              </w:rPr>
            </w:pPr>
            <w:r>
              <w:rPr>
                <w:rFonts w:ascii="仿宋" w:eastAsia="仿宋" w:hAnsi="仿宋" w:hint="eastAsia"/>
                <w:sz w:val="28"/>
                <w:szCs w:val="28"/>
              </w:rPr>
              <w:t>8</w:t>
            </w:r>
          </w:p>
        </w:tc>
        <w:tc>
          <w:tcPr>
            <w:tcW w:w="974" w:type="dxa"/>
          </w:tcPr>
          <w:p w:rsidR="00531E0A" w:rsidRDefault="00531E0A" w:rsidP="008513DF">
            <w:pPr>
              <w:jc w:val="left"/>
              <w:rPr>
                <w:rFonts w:ascii="仿宋" w:eastAsia="仿宋" w:hAnsi="仿宋"/>
                <w:sz w:val="28"/>
                <w:szCs w:val="28"/>
              </w:rPr>
            </w:pPr>
          </w:p>
        </w:tc>
        <w:tc>
          <w:tcPr>
            <w:tcW w:w="1924" w:type="dxa"/>
          </w:tcPr>
          <w:p w:rsidR="00531E0A" w:rsidRDefault="00531E0A" w:rsidP="008513DF">
            <w:pPr>
              <w:jc w:val="left"/>
              <w:rPr>
                <w:rFonts w:ascii="仿宋" w:eastAsia="仿宋" w:hAnsi="仿宋"/>
                <w:sz w:val="28"/>
                <w:szCs w:val="28"/>
              </w:rPr>
            </w:pPr>
          </w:p>
        </w:tc>
        <w:tc>
          <w:tcPr>
            <w:tcW w:w="1664" w:type="dxa"/>
          </w:tcPr>
          <w:p w:rsidR="00531E0A" w:rsidRDefault="00531E0A" w:rsidP="008513DF">
            <w:pPr>
              <w:jc w:val="left"/>
              <w:rPr>
                <w:rFonts w:ascii="仿宋" w:eastAsia="仿宋" w:hAnsi="仿宋"/>
                <w:sz w:val="28"/>
                <w:szCs w:val="28"/>
              </w:rPr>
            </w:pPr>
          </w:p>
        </w:tc>
        <w:tc>
          <w:tcPr>
            <w:tcW w:w="973" w:type="dxa"/>
          </w:tcPr>
          <w:p w:rsidR="00531E0A" w:rsidRDefault="00531E0A" w:rsidP="008513DF">
            <w:pPr>
              <w:jc w:val="left"/>
              <w:rPr>
                <w:rFonts w:ascii="仿宋" w:eastAsia="仿宋" w:hAnsi="仿宋"/>
                <w:sz w:val="28"/>
                <w:szCs w:val="28"/>
              </w:rPr>
            </w:pPr>
          </w:p>
        </w:tc>
        <w:tc>
          <w:tcPr>
            <w:tcW w:w="836" w:type="dxa"/>
          </w:tcPr>
          <w:p w:rsidR="00531E0A" w:rsidRDefault="00531E0A" w:rsidP="008513DF">
            <w:pPr>
              <w:jc w:val="left"/>
              <w:rPr>
                <w:rFonts w:ascii="仿宋" w:eastAsia="仿宋" w:hAnsi="仿宋"/>
                <w:sz w:val="28"/>
                <w:szCs w:val="28"/>
              </w:rPr>
            </w:pPr>
          </w:p>
        </w:tc>
        <w:tc>
          <w:tcPr>
            <w:tcW w:w="1047" w:type="dxa"/>
          </w:tcPr>
          <w:p w:rsidR="00531E0A" w:rsidRDefault="00531E0A" w:rsidP="008513DF">
            <w:pPr>
              <w:jc w:val="left"/>
              <w:rPr>
                <w:rFonts w:ascii="仿宋" w:eastAsia="仿宋" w:hAnsi="仿宋"/>
                <w:sz w:val="28"/>
                <w:szCs w:val="28"/>
              </w:rPr>
            </w:pPr>
          </w:p>
        </w:tc>
        <w:tc>
          <w:tcPr>
            <w:tcW w:w="1423" w:type="dxa"/>
          </w:tcPr>
          <w:p w:rsidR="00531E0A" w:rsidRDefault="00531E0A" w:rsidP="008513DF">
            <w:pPr>
              <w:jc w:val="left"/>
              <w:rPr>
                <w:rFonts w:ascii="仿宋" w:eastAsia="仿宋" w:hAnsi="仿宋"/>
                <w:sz w:val="28"/>
                <w:szCs w:val="28"/>
              </w:rPr>
            </w:pPr>
          </w:p>
        </w:tc>
        <w:tc>
          <w:tcPr>
            <w:tcW w:w="1134" w:type="dxa"/>
          </w:tcPr>
          <w:p w:rsidR="00531E0A" w:rsidRDefault="00531E0A" w:rsidP="008513DF">
            <w:pPr>
              <w:jc w:val="left"/>
              <w:rPr>
                <w:rFonts w:ascii="仿宋" w:eastAsia="仿宋" w:hAnsi="仿宋"/>
                <w:sz w:val="28"/>
                <w:szCs w:val="28"/>
              </w:rPr>
            </w:pPr>
          </w:p>
        </w:tc>
      </w:tr>
      <w:tr w:rsidR="00531E0A" w:rsidTr="008513DF">
        <w:trPr>
          <w:jc w:val="center"/>
        </w:trPr>
        <w:tc>
          <w:tcPr>
            <w:tcW w:w="530" w:type="dxa"/>
            <w:vAlign w:val="center"/>
          </w:tcPr>
          <w:p w:rsidR="00531E0A" w:rsidRDefault="00531E0A" w:rsidP="008513DF">
            <w:pPr>
              <w:jc w:val="center"/>
              <w:rPr>
                <w:rFonts w:ascii="仿宋" w:eastAsia="仿宋" w:hAnsi="仿宋"/>
                <w:sz w:val="28"/>
                <w:szCs w:val="28"/>
              </w:rPr>
            </w:pPr>
            <w:r>
              <w:rPr>
                <w:rFonts w:ascii="仿宋" w:eastAsia="仿宋" w:hAnsi="仿宋" w:hint="eastAsia"/>
                <w:sz w:val="28"/>
                <w:szCs w:val="28"/>
              </w:rPr>
              <w:t>9</w:t>
            </w:r>
          </w:p>
        </w:tc>
        <w:tc>
          <w:tcPr>
            <w:tcW w:w="974" w:type="dxa"/>
          </w:tcPr>
          <w:p w:rsidR="00531E0A" w:rsidRDefault="00531E0A" w:rsidP="008513DF">
            <w:pPr>
              <w:jc w:val="left"/>
              <w:rPr>
                <w:rFonts w:ascii="仿宋" w:eastAsia="仿宋" w:hAnsi="仿宋"/>
                <w:sz w:val="28"/>
                <w:szCs w:val="28"/>
              </w:rPr>
            </w:pPr>
          </w:p>
        </w:tc>
        <w:tc>
          <w:tcPr>
            <w:tcW w:w="1924" w:type="dxa"/>
          </w:tcPr>
          <w:p w:rsidR="00531E0A" w:rsidRDefault="00531E0A" w:rsidP="008513DF">
            <w:pPr>
              <w:jc w:val="left"/>
              <w:rPr>
                <w:rFonts w:ascii="仿宋" w:eastAsia="仿宋" w:hAnsi="仿宋"/>
                <w:sz w:val="28"/>
                <w:szCs w:val="28"/>
              </w:rPr>
            </w:pPr>
          </w:p>
        </w:tc>
        <w:tc>
          <w:tcPr>
            <w:tcW w:w="1664" w:type="dxa"/>
          </w:tcPr>
          <w:p w:rsidR="00531E0A" w:rsidRDefault="00531E0A" w:rsidP="008513DF">
            <w:pPr>
              <w:jc w:val="left"/>
              <w:rPr>
                <w:rFonts w:ascii="仿宋" w:eastAsia="仿宋" w:hAnsi="仿宋"/>
                <w:sz w:val="28"/>
                <w:szCs w:val="28"/>
              </w:rPr>
            </w:pPr>
          </w:p>
        </w:tc>
        <w:tc>
          <w:tcPr>
            <w:tcW w:w="973" w:type="dxa"/>
          </w:tcPr>
          <w:p w:rsidR="00531E0A" w:rsidRDefault="00531E0A" w:rsidP="008513DF">
            <w:pPr>
              <w:jc w:val="left"/>
              <w:rPr>
                <w:rFonts w:ascii="仿宋" w:eastAsia="仿宋" w:hAnsi="仿宋"/>
                <w:sz w:val="28"/>
                <w:szCs w:val="28"/>
              </w:rPr>
            </w:pPr>
          </w:p>
        </w:tc>
        <w:tc>
          <w:tcPr>
            <w:tcW w:w="836" w:type="dxa"/>
          </w:tcPr>
          <w:p w:rsidR="00531E0A" w:rsidRDefault="00531E0A" w:rsidP="008513DF">
            <w:pPr>
              <w:jc w:val="left"/>
              <w:rPr>
                <w:rFonts w:ascii="仿宋" w:eastAsia="仿宋" w:hAnsi="仿宋"/>
                <w:sz w:val="28"/>
                <w:szCs w:val="28"/>
              </w:rPr>
            </w:pPr>
          </w:p>
        </w:tc>
        <w:tc>
          <w:tcPr>
            <w:tcW w:w="1047" w:type="dxa"/>
          </w:tcPr>
          <w:p w:rsidR="00531E0A" w:rsidRDefault="00531E0A" w:rsidP="008513DF">
            <w:pPr>
              <w:jc w:val="left"/>
              <w:rPr>
                <w:rFonts w:ascii="仿宋" w:eastAsia="仿宋" w:hAnsi="仿宋"/>
                <w:sz w:val="28"/>
                <w:szCs w:val="28"/>
              </w:rPr>
            </w:pPr>
          </w:p>
        </w:tc>
        <w:tc>
          <w:tcPr>
            <w:tcW w:w="1423" w:type="dxa"/>
          </w:tcPr>
          <w:p w:rsidR="00531E0A" w:rsidRDefault="00531E0A" w:rsidP="008513DF">
            <w:pPr>
              <w:jc w:val="left"/>
              <w:rPr>
                <w:rFonts w:ascii="仿宋" w:eastAsia="仿宋" w:hAnsi="仿宋"/>
                <w:sz w:val="28"/>
                <w:szCs w:val="28"/>
              </w:rPr>
            </w:pPr>
          </w:p>
        </w:tc>
        <w:tc>
          <w:tcPr>
            <w:tcW w:w="1134" w:type="dxa"/>
          </w:tcPr>
          <w:p w:rsidR="00531E0A" w:rsidRDefault="00531E0A" w:rsidP="008513DF">
            <w:pPr>
              <w:jc w:val="left"/>
              <w:rPr>
                <w:rFonts w:ascii="仿宋" w:eastAsia="仿宋" w:hAnsi="仿宋"/>
                <w:sz w:val="28"/>
                <w:szCs w:val="28"/>
              </w:rPr>
            </w:pPr>
          </w:p>
        </w:tc>
      </w:tr>
      <w:tr w:rsidR="00531E0A" w:rsidTr="008513DF">
        <w:trPr>
          <w:jc w:val="center"/>
        </w:trPr>
        <w:tc>
          <w:tcPr>
            <w:tcW w:w="530" w:type="dxa"/>
            <w:vAlign w:val="center"/>
          </w:tcPr>
          <w:p w:rsidR="00531E0A" w:rsidRDefault="00531E0A" w:rsidP="008513DF">
            <w:pPr>
              <w:jc w:val="center"/>
              <w:rPr>
                <w:rFonts w:ascii="仿宋" w:eastAsia="仿宋" w:hAnsi="仿宋"/>
                <w:sz w:val="28"/>
                <w:szCs w:val="28"/>
              </w:rPr>
            </w:pPr>
            <w:r>
              <w:rPr>
                <w:rFonts w:ascii="仿宋" w:eastAsia="仿宋" w:hAnsi="仿宋" w:hint="eastAsia"/>
                <w:sz w:val="28"/>
                <w:szCs w:val="28"/>
              </w:rPr>
              <w:t>10</w:t>
            </w:r>
          </w:p>
        </w:tc>
        <w:tc>
          <w:tcPr>
            <w:tcW w:w="974" w:type="dxa"/>
          </w:tcPr>
          <w:p w:rsidR="00531E0A" w:rsidRDefault="00531E0A" w:rsidP="008513DF">
            <w:pPr>
              <w:jc w:val="left"/>
              <w:rPr>
                <w:rFonts w:ascii="仿宋" w:eastAsia="仿宋" w:hAnsi="仿宋"/>
                <w:sz w:val="28"/>
                <w:szCs w:val="28"/>
              </w:rPr>
            </w:pPr>
          </w:p>
        </w:tc>
        <w:tc>
          <w:tcPr>
            <w:tcW w:w="1924" w:type="dxa"/>
          </w:tcPr>
          <w:p w:rsidR="00531E0A" w:rsidRDefault="00531E0A" w:rsidP="008513DF">
            <w:pPr>
              <w:jc w:val="left"/>
              <w:rPr>
                <w:rFonts w:ascii="仿宋" w:eastAsia="仿宋" w:hAnsi="仿宋"/>
                <w:sz w:val="28"/>
                <w:szCs w:val="28"/>
              </w:rPr>
            </w:pPr>
          </w:p>
        </w:tc>
        <w:tc>
          <w:tcPr>
            <w:tcW w:w="1664" w:type="dxa"/>
          </w:tcPr>
          <w:p w:rsidR="00531E0A" w:rsidRDefault="00531E0A" w:rsidP="008513DF">
            <w:pPr>
              <w:jc w:val="left"/>
              <w:rPr>
                <w:rFonts w:ascii="仿宋" w:eastAsia="仿宋" w:hAnsi="仿宋"/>
                <w:sz w:val="28"/>
                <w:szCs w:val="28"/>
              </w:rPr>
            </w:pPr>
          </w:p>
        </w:tc>
        <w:tc>
          <w:tcPr>
            <w:tcW w:w="973" w:type="dxa"/>
          </w:tcPr>
          <w:p w:rsidR="00531E0A" w:rsidRDefault="00531E0A" w:rsidP="008513DF">
            <w:pPr>
              <w:jc w:val="left"/>
              <w:rPr>
                <w:rFonts w:ascii="仿宋" w:eastAsia="仿宋" w:hAnsi="仿宋"/>
                <w:sz w:val="28"/>
                <w:szCs w:val="28"/>
              </w:rPr>
            </w:pPr>
          </w:p>
        </w:tc>
        <w:tc>
          <w:tcPr>
            <w:tcW w:w="836" w:type="dxa"/>
          </w:tcPr>
          <w:p w:rsidR="00531E0A" w:rsidRDefault="00531E0A" w:rsidP="008513DF">
            <w:pPr>
              <w:jc w:val="left"/>
              <w:rPr>
                <w:rFonts w:ascii="仿宋" w:eastAsia="仿宋" w:hAnsi="仿宋"/>
                <w:sz w:val="28"/>
                <w:szCs w:val="28"/>
              </w:rPr>
            </w:pPr>
          </w:p>
        </w:tc>
        <w:tc>
          <w:tcPr>
            <w:tcW w:w="1047" w:type="dxa"/>
          </w:tcPr>
          <w:p w:rsidR="00531E0A" w:rsidRDefault="00531E0A" w:rsidP="008513DF">
            <w:pPr>
              <w:jc w:val="left"/>
              <w:rPr>
                <w:rFonts w:ascii="仿宋" w:eastAsia="仿宋" w:hAnsi="仿宋"/>
                <w:sz w:val="28"/>
                <w:szCs w:val="28"/>
              </w:rPr>
            </w:pPr>
          </w:p>
        </w:tc>
        <w:tc>
          <w:tcPr>
            <w:tcW w:w="1423" w:type="dxa"/>
          </w:tcPr>
          <w:p w:rsidR="00531E0A" w:rsidRDefault="00531E0A" w:rsidP="008513DF">
            <w:pPr>
              <w:jc w:val="left"/>
              <w:rPr>
                <w:rFonts w:ascii="仿宋" w:eastAsia="仿宋" w:hAnsi="仿宋"/>
                <w:sz w:val="28"/>
                <w:szCs w:val="28"/>
              </w:rPr>
            </w:pPr>
          </w:p>
        </w:tc>
        <w:tc>
          <w:tcPr>
            <w:tcW w:w="1134" w:type="dxa"/>
          </w:tcPr>
          <w:p w:rsidR="00531E0A" w:rsidRDefault="00531E0A" w:rsidP="008513DF">
            <w:pPr>
              <w:jc w:val="left"/>
              <w:rPr>
                <w:rFonts w:ascii="仿宋" w:eastAsia="仿宋" w:hAnsi="仿宋"/>
                <w:sz w:val="28"/>
                <w:szCs w:val="28"/>
              </w:rPr>
            </w:pPr>
          </w:p>
        </w:tc>
      </w:tr>
      <w:tr w:rsidR="00531E0A" w:rsidTr="008513DF">
        <w:trPr>
          <w:jc w:val="center"/>
        </w:trPr>
        <w:tc>
          <w:tcPr>
            <w:tcW w:w="530" w:type="dxa"/>
            <w:vAlign w:val="center"/>
          </w:tcPr>
          <w:p w:rsidR="00531E0A" w:rsidRDefault="00531E0A" w:rsidP="008513DF">
            <w:pPr>
              <w:jc w:val="center"/>
              <w:rPr>
                <w:rFonts w:ascii="仿宋" w:eastAsia="仿宋" w:hAnsi="仿宋"/>
                <w:sz w:val="28"/>
                <w:szCs w:val="28"/>
              </w:rPr>
            </w:pPr>
            <w:r>
              <w:rPr>
                <w:rFonts w:ascii="仿宋" w:eastAsia="仿宋" w:hAnsi="仿宋" w:hint="eastAsia"/>
                <w:sz w:val="28"/>
                <w:szCs w:val="28"/>
              </w:rPr>
              <w:t>11</w:t>
            </w:r>
          </w:p>
        </w:tc>
        <w:tc>
          <w:tcPr>
            <w:tcW w:w="974" w:type="dxa"/>
          </w:tcPr>
          <w:p w:rsidR="00531E0A" w:rsidRDefault="00531E0A" w:rsidP="008513DF">
            <w:pPr>
              <w:jc w:val="left"/>
              <w:rPr>
                <w:rFonts w:ascii="仿宋" w:eastAsia="仿宋" w:hAnsi="仿宋"/>
                <w:sz w:val="28"/>
                <w:szCs w:val="28"/>
              </w:rPr>
            </w:pPr>
          </w:p>
        </w:tc>
        <w:tc>
          <w:tcPr>
            <w:tcW w:w="1924" w:type="dxa"/>
          </w:tcPr>
          <w:p w:rsidR="00531E0A" w:rsidRDefault="00531E0A" w:rsidP="008513DF">
            <w:pPr>
              <w:jc w:val="left"/>
              <w:rPr>
                <w:rFonts w:ascii="仿宋" w:eastAsia="仿宋" w:hAnsi="仿宋"/>
                <w:sz w:val="28"/>
                <w:szCs w:val="28"/>
              </w:rPr>
            </w:pPr>
          </w:p>
        </w:tc>
        <w:tc>
          <w:tcPr>
            <w:tcW w:w="1664" w:type="dxa"/>
          </w:tcPr>
          <w:p w:rsidR="00531E0A" w:rsidRDefault="00531E0A" w:rsidP="008513DF">
            <w:pPr>
              <w:jc w:val="left"/>
              <w:rPr>
                <w:rFonts w:ascii="仿宋" w:eastAsia="仿宋" w:hAnsi="仿宋"/>
                <w:sz w:val="28"/>
                <w:szCs w:val="28"/>
              </w:rPr>
            </w:pPr>
          </w:p>
        </w:tc>
        <w:tc>
          <w:tcPr>
            <w:tcW w:w="973" w:type="dxa"/>
          </w:tcPr>
          <w:p w:rsidR="00531E0A" w:rsidRDefault="00531E0A" w:rsidP="008513DF">
            <w:pPr>
              <w:jc w:val="left"/>
              <w:rPr>
                <w:rFonts w:ascii="仿宋" w:eastAsia="仿宋" w:hAnsi="仿宋"/>
                <w:sz w:val="28"/>
                <w:szCs w:val="28"/>
              </w:rPr>
            </w:pPr>
          </w:p>
        </w:tc>
        <w:tc>
          <w:tcPr>
            <w:tcW w:w="836" w:type="dxa"/>
          </w:tcPr>
          <w:p w:rsidR="00531E0A" w:rsidRDefault="00531E0A" w:rsidP="008513DF">
            <w:pPr>
              <w:jc w:val="left"/>
              <w:rPr>
                <w:rFonts w:ascii="仿宋" w:eastAsia="仿宋" w:hAnsi="仿宋"/>
                <w:sz w:val="28"/>
                <w:szCs w:val="28"/>
              </w:rPr>
            </w:pPr>
          </w:p>
        </w:tc>
        <w:tc>
          <w:tcPr>
            <w:tcW w:w="1047" w:type="dxa"/>
          </w:tcPr>
          <w:p w:rsidR="00531E0A" w:rsidRDefault="00531E0A" w:rsidP="008513DF">
            <w:pPr>
              <w:jc w:val="left"/>
              <w:rPr>
                <w:rFonts w:ascii="仿宋" w:eastAsia="仿宋" w:hAnsi="仿宋"/>
                <w:sz w:val="28"/>
                <w:szCs w:val="28"/>
              </w:rPr>
            </w:pPr>
          </w:p>
        </w:tc>
        <w:tc>
          <w:tcPr>
            <w:tcW w:w="1423" w:type="dxa"/>
          </w:tcPr>
          <w:p w:rsidR="00531E0A" w:rsidRDefault="00531E0A" w:rsidP="008513DF">
            <w:pPr>
              <w:jc w:val="left"/>
              <w:rPr>
                <w:rFonts w:ascii="仿宋" w:eastAsia="仿宋" w:hAnsi="仿宋"/>
                <w:sz w:val="28"/>
                <w:szCs w:val="28"/>
              </w:rPr>
            </w:pPr>
          </w:p>
        </w:tc>
        <w:tc>
          <w:tcPr>
            <w:tcW w:w="1134" w:type="dxa"/>
          </w:tcPr>
          <w:p w:rsidR="00531E0A" w:rsidRDefault="00531E0A" w:rsidP="008513DF">
            <w:pPr>
              <w:jc w:val="left"/>
              <w:rPr>
                <w:rFonts w:ascii="仿宋" w:eastAsia="仿宋" w:hAnsi="仿宋"/>
                <w:sz w:val="28"/>
                <w:szCs w:val="28"/>
              </w:rPr>
            </w:pPr>
          </w:p>
        </w:tc>
      </w:tr>
      <w:tr w:rsidR="00531E0A" w:rsidTr="008513DF">
        <w:trPr>
          <w:jc w:val="center"/>
        </w:trPr>
        <w:tc>
          <w:tcPr>
            <w:tcW w:w="530" w:type="dxa"/>
            <w:vAlign w:val="center"/>
          </w:tcPr>
          <w:p w:rsidR="00531E0A" w:rsidRDefault="00531E0A" w:rsidP="008513DF">
            <w:pPr>
              <w:jc w:val="center"/>
              <w:rPr>
                <w:rFonts w:ascii="仿宋" w:eastAsia="仿宋" w:hAnsi="仿宋"/>
                <w:sz w:val="28"/>
                <w:szCs w:val="28"/>
              </w:rPr>
            </w:pPr>
            <w:r>
              <w:rPr>
                <w:rFonts w:ascii="仿宋" w:eastAsia="仿宋" w:hAnsi="仿宋" w:hint="eastAsia"/>
                <w:sz w:val="28"/>
                <w:szCs w:val="28"/>
              </w:rPr>
              <w:t>12</w:t>
            </w:r>
          </w:p>
        </w:tc>
        <w:tc>
          <w:tcPr>
            <w:tcW w:w="974" w:type="dxa"/>
          </w:tcPr>
          <w:p w:rsidR="00531E0A" w:rsidRDefault="00531E0A" w:rsidP="008513DF">
            <w:pPr>
              <w:jc w:val="left"/>
              <w:rPr>
                <w:rFonts w:ascii="仿宋" w:eastAsia="仿宋" w:hAnsi="仿宋"/>
                <w:sz w:val="28"/>
                <w:szCs w:val="28"/>
              </w:rPr>
            </w:pPr>
          </w:p>
        </w:tc>
        <w:tc>
          <w:tcPr>
            <w:tcW w:w="1924" w:type="dxa"/>
          </w:tcPr>
          <w:p w:rsidR="00531E0A" w:rsidRDefault="00531E0A" w:rsidP="008513DF">
            <w:pPr>
              <w:jc w:val="left"/>
              <w:rPr>
                <w:rFonts w:ascii="仿宋" w:eastAsia="仿宋" w:hAnsi="仿宋"/>
                <w:sz w:val="28"/>
                <w:szCs w:val="28"/>
              </w:rPr>
            </w:pPr>
          </w:p>
        </w:tc>
        <w:tc>
          <w:tcPr>
            <w:tcW w:w="1664" w:type="dxa"/>
          </w:tcPr>
          <w:p w:rsidR="00531E0A" w:rsidRDefault="00531E0A" w:rsidP="008513DF">
            <w:pPr>
              <w:jc w:val="left"/>
              <w:rPr>
                <w:rFonts w:ascii="仿宋" w:eastAsia="仿宋" w:hAnsi="仿宋"/>
                <w:sz w:val="28"/>
                <w:szCs w:val="28"/>
              </w:rPr>
            </w:pPr>
          </w:p>
        </w:tc>
        <w:tc>
          <w:tcPr>
            <w:tcW w:w="973" w:type="dxa"/>
          </w:tcPr>
          <w:p w:rsidR="00531E0A" w:rsidRDefault="00531E0A" w:rsidP="008513DF">
            <w:pPr>
              <w:jc w:val="left"/>
              <w:rPr>
                <w:rFonts w:ascii="仿宋" w:eastAsia="仿宋" w:hAnsi="仿宋"/>
                <w:sz w:val="28"/>
                <w:szCs w:val="28"/>
              </w:rPr>
            </w:pPr>
          </w:p>
        </w:tc>
        <w:tc>
          <w:tcPr>
            <w:tcW w:w="836" w:type="dxa"/>
          </w:tcPr>
          <w:p w:rsidR="00531E0A" w:rsidRDefault="00531E0A" w:rsidP="008513DF">
            <w:pPr>
              <w:jc w:val="left"/>
              <w:rPr>
                <w:rFonts w:ascii="仿宋" w:eastAsia="仿宋" w:hAnsi="仿宋"/>
                <w:sz w:val="28"/>
                <w:szCs w:val="28"/>
              </w:rPr>
            </w:pPr>
          </w:p>
        </w:tc>
        <w:tc>
          <w:tcPr>
            <w:tcW w:w="1047" w:type="dxa"/>
          </w:tcPr>
          <w:p w:rsidR="00531E0A" w:rsidRDefault="00531E0A" w:rsidP="008513DF">
            <w:pPr>
              <w:jc w:val="left"/>
              <w:rPr>
                <w:rFonts w:ascii="仿宋" w:eastAsia="仿宋" w:hAnsi="仿宋"/>
                <w:sz w:val="28"/>
                <w:szCs w:val="28"/>
              </w:rPr>
            </w:pPr>
          </w:p>
        </w:tc>
        <w:tc>
          <w:tcPr>
            <w:tcW w:w="1423" w:type="dxa"/>
          </w:tcPr>
          <w:p w:rsidR="00531E0A" w:rsidRDefault="00531E0A" w:rsidP="008513DF">
            <w:pPr>
              <w:jc w:val="left"/>
              <w:rPr>
                <w:rFonts w:ascii="仿宋" w:eastAsia="仿宋" w:hAnsi="仿宋"/>
                <w:sz w:val="28"/>
                <w:szCs w:val="28"/>
              </w:rPr>
            </w:pPr>
          </w:p>
        </w:tc>
        <w:tc>
          <w:tcPr>
            <w:tcW w:w="1134" w:type="dxa"/>
          </w:tcPr>
          <w:p w:rsidR="00531E0A" w:rsidRDefault="00531E0A" w:rsidP="008513DF">
            <w:pPr>
              <w:jc w:val="left"/>
              <w:rPr>
                <w:rFonts w:ascii="仿宋" w:eastAsia="仿宋" w:hAnsi="仿宋"/>
                <w:sz w:val="28"/>
                <w:szCs w:val="28"/>
              </w:rPr>
            </w:pPr>
          </w:p>
        </w:tc>
      </w:tr>
      <w:tr w:rsidR="00531E0A" w:rsidTr="008513DF">
        <w:trPr>
          <w:jc w:val="center"/>
        </w:trPr>
        <w:tc>
          <w:tcPr>
            <w:tcW w:w="3428" w:type="dxa"/>
            <w:gridSpan w:val="3"/>
          </w:tcPr>
          <w:p w:rsidR="00531E0A" w:rsidRDefault="00531E0A" w:rsidP="008513DF">
            <w:pPr>
              <w:jc w:val="center"/>
              <w:rPr>
                <w:rFonts w:ascii="仿宋" w:eastAsia="仿宋" w:hAnsi="仿宋"/>
                <w:sz w:val="28"/>
                <w:szCs w:val="28"/>
              </w:rPr>
            </w:pPr>
            <w:r>
              <w:rPr>
                <w:rFonts w:ascii="仿宋" w:eastAsia="仿宋" w:hAnsi="仿宋" w:hint="eastAsia"/>
                <w:sz w:val="28"/>
                <w:szCs w:val="28"/>
              </w:rPr>
              <w:t>合  计</w:t>
            </w:r>
          </w:p>
        </w:tc>
        <w:tc>
          <w:tcPr>
            <w:tcW w:w="2637" w:type="dxa"/>
            <w:gridSpan w:val="2"/>
          </w:tcPr>
          <w:p w:rsidR="00531E0A" w:rsidRDefault="00531E0A" w:rsidP="008513DF">
            <w:pPr>
              <w:jc w:val="left"/>
              <w:rPr>
                <w:rFonts w:ascii="仿宋" w:eastAsia="仿宋" w:hAnsi="仿宋"/>
                <w:sz w:val="28"/>
                <w:szCs w:val="28"/>
              </w:rPr>
            </w:pPr>
            <w:r>
              <w:rPr>
                <w:rFonts w:ascii="仿宋" w:eastAsia="仿宋" w:hAnsi="仿宋" w:hint="eastAsia"/>
                <w:sz w:val="28"/>
                <w:szCs w:val="28"/>
              </w:rPr>
              <w:t>单据张数：</w:t>
            </w:r>
          </w:p>
        </w:tc>
        <w:tc>
          <w:tcPr>
            <w:tcW w:w="4440" w:type="dxa"/>
            <w:gridSpan w:val="4"/>
          </w:tcPr>
          <w:p w:rsidR="00531E0A" w:rsidRDefault="00531E0A" w:rsidP="008513DF">
            <w:pPr>
              <w:jc w:val="left"/>
              <w:rPr>
                <w:rFonts w:ascii="仿宋" w:eastAsia="仿宋" w:hAnsi="仿宋"/>
                <w:sz w:val="28"/>
                <w:szCs w:val="28"/>
              </w:rPr>
            </w:pPr>
            <w:r>
              <w:rPr>
                <w:rFonts w:ascii="仿宋" w:eastAsia="仿宋" w:hAnsi="仿宋" w:hint="eastAsia"/>
                <w:sz w:val="28"/>
                <w:szCs w:val="28"/>
              </w:rPr>
              <w:t xml:space="preserve">金额:          </w:t>
            </w:r>
          </w:p>
        </w:tc>
      </w:tr>
    </w:tbl>
    <w:p w:rsidR="00531E0A" w:rsidRPr="009552BD" w:rsidRDefault="00531E0A" w:rsidP="00531E0A">
      <w:pPr>
        <w:spacing w:beforeLines="100" w:before="312" w:afterLines="100" w:after="312"/>
        <w:ind w:leftChars="-179" w:left="-565" w:firstLineChars="350" w:firstLine="807"/>
        <w:jc w:val="left"/>
        <w:rPr>
          <w:rFonts w:ascii="仿宋" w:eastAsia="仿宋" w:hAnsi="仿宋"/>
          <w:b/>
          <w:spacing w:val="-10"/>
          <w:w w:val="90"/>
          <w:sz w:val="28"/>
          <w:szCs w:val="28"/>
        </w:rPr>
      </w:pPr>
      <w:r w:rsidRPr="009552BD">
        <w:rPr>
          <w:rFonts w:ascii="仿宋" w:eastAsia="仿宋" w:hAnsi="仿宋" w:hint="eastAsia"/>
          <w:b/>
          <w:spacing w:val="-10"/>
          <w:w w:val="90"/>
          <w:sz w:val="28"/>
          <w:szCs w:val="28"/>
        </w:rPr>
        <w:t xml:space="preserve">部门（项目）负责人签字： </w:t>
      </w:r>
      <w:r>
        <w:rPr>
          <w:rFonts w:ascii="仿宋" w:eastAsia="仿宋" w:hAnsi="仿宋" w:hint="eastAsia"/>
          <w:b/>
          <w:spacing w:val="-10"/>
          <w:w w:val="90"/>
          <w:sz w:val="28"/>
          <w:szCs w:val="28"/>
        </w:rPr>
        <w:t xml:space="preserve">              </w:t>
      </w:r>
      <w:r w:rsidRPr="009552BD">
        <w:rPr>
          <w:rFonts w:ascii="仿宋" w:eastAsia="仿宋" w:hAnsi="仿宋" w:hint="eastAsia"/>
          <w:b/>
          <w:spacing w:val="-10"/>
          <w:w w:val="90"/>
          <w:sz w:val="28"/>
          <w:szCs w:val="28"/>
        </w:rPr>
        <w:t xml:space="preserve"> 经办人签字：  </w:t>
      </w:r>
      <w:r>
        <w:rPr>
          <w:rFonts w:ascii="仿宋" w:eastAsia="仿宋" w:hAnsi="仿宋" w:hint="eastAsia"/>
          <w:b/>
          <w:spacing w:val="-10"/>
          <w:w w:val="90"/>
          <w:sz w:val="28"/>
          <w:szCs w:val="28"/>
        </w:rPr>
        <w:t xml:space="preserve">  </w:t>
      </w:r>
      <w:r w:rsidRPr="009552BD">
        <w:rPr>
          <w:rFonts w:ascii="仿宋" w:eastAsia="仿宋" w:hAnsi="仿宋" w:hint="eastAsia"/>
          <w:b/>
          <w:spacing w:val="-10"/>
          <w:w w:val="90"/>
          <w:sz w:val="28"/>
          <w:szCs w:val="28"/>
        </w:rPr>
        <w:t xml:space="preserve">    </w:t>
      </w:r>
      <w:r>
        <w:rPr>
          <w:rFonts w:ascii="仿宋" w:eastAsia="仿宋" w:hAnsi="仿宋" w:hint="eastAsia"/>
          <w:b/>
          <w:spacing w:val="-10"/>
          <w:w w:val="90"/>
          <w:sz w:val="28"/>
          <w:szCs w:val="28"/>
        </w:rPr>
        <w:t xml:space="preserve"> </w:t>
      </w:r>
      <w:r w:rsidRPr="009552BD">
        <w:rPr>
          <w:rFonts w:ascii="仿宋" w:eastAsia="仿宋" w:hAnsi="仿宋" w:hint="eastAsia"/>
          <w:b/>
          <w:spacing w:val="-10"/>
          <w:w w:val="90"/>
          <w:sz w:val="28"/>
          <w:szCs w:val="28"/>
        </w:rPr>
        <w:t xml:space="preserve">       填报日期</w:t>
      </w:r>
      <w:r>
        <w:rPr>
          <w:rFonts w:ascii="仿宋" w:eastAsia="仿宋" w:hAnsi="仿宋" w:hint="eastAsia"/>
          <w:b/>
          <w:spacing w:val="-10"/>
          <w:w w:val="90"/>
          <w:sz w:val="28"/>
          <w:szCs w:val="28"/>
        </w:rPr>
        <w:t>：</w:t>
      </w:r>
    </w:p>
    <w:p w:rsidR="00531E0A" w:rsidRPr="009552BD" w:rsidRDefault="00531E0A" w:rsidP="00124DEB">
      <w:pPr>
        <w:ind w:firstLineChars="200" w:firstLine="412"/>
        <w:jc w:val="left"/>
        <w:rPr>
          <w:rFonts w:asciiTheme="minorEastAsia" w:hAnsiTheme="minorEastAsia"/>
          <w:sz w:val="21"/>
          <w:szCs w:val="21"/>
        </w:rPr>
      </w:pPr>
      <w:r w:rsidRPr="009552BD">
        <w:rPr>
          <w:rFonts w:asciiTheme="minorEastAsia" w:hAnsiTheme="minorEastAsia" w:hint="eastAsia"/>
          <w:sz w:val="21"/>
          <w:szCs w:val="21"/>
        </w:rPr>
        <w:t>注：1、公务用车出行报销票据应为时间</w:t>
      </w:r>
      <w:r>
        <w:rPr>
          <w:rFonts w:asciiTheme="minorEastAsia" w:hAnsiTheme="minorEastAsia" w:hint="eastAsia"/>
          <w:sz w:val="21"/>
          <w:szCs w:val="21"/>
        </w:rPr>
        <w:t>2</w:t>
      </w:r>
      <w:r w:rsidRPr="009552BD">
        <w:rPr>
          <w:rFonts w:asciiTheme="minorEastAsia" w:hAnsiTheme="minorEastAsia" w:hint="eastAsia"/>
          <w:sz w:val="21"/>
          <w:szCs w:val="21"/>
        </w:rPr>
        <w:t>个月内的正规合法交通票据；</w:t>
      </w:r>
      <w:r w:rsidR="00124DEB" w:rsidRPr="009552BD">
        <w:rPr>
          <w:rFonts w:asciiTheme="minorEastAsia" w:hAnsiTheme="minorEastAsia"/>
          <w:sz w:val="21"/>
          <w:szCs w:val="21"/>
        </w:rPr>
        <w:t xml:space="preserve"> </w:t>
      </w:r>
    </w:p>
    <w:p w:rsidR="00531E0A" w:rsidRPr="009552BD" w:rsidRDefault="00531E0A" w:rsidP="00531E0A">
      <w:pPr>
        <w:ind w:firstLineChars="400" w:firstLine="823"/>
        <w:jc w:val="left"/>
        <w:rPr>
          <w:rFonts w:asciiTheme="minorEastAsia" w:hAnsiTheme="minorEastAsia"/>
          <w:sz w:val="21"/>
          <w:szCs w:val="21"/>
        </w:rPr>
      </w:pPr>
      <w:r w:rsidRPr="009552BD">
        <w:rPr>
          <w:rFonts w:asciiTheme="minorEastAsia" w:hAnsiTheme="minorEastAsia" w:hint="eastAsia"/>
          <w:sz w:val="21"/>
          <w:szCs w:val="21"/>
        </w:rPr>
        <w:t>2、公务用车报销应附有说明公务事由的相关证明，包括书面通知、电话记录、微信或对方联系人姓名等；</w:t>
      </w:r>
    </w:p>
    <w:p w:rsidR="00531E0A" w:rsidRDefault="00531E0A" w:rsidP="00531E0A">
      <w:pPr>
        <w:ind w:firstLineChars="400" w:firstLine="823"/>
        <w:jc w:val="left"/>
        <w:rPr>
          <w:rFonts w:asciiTheme="minorEastAsia" w:hAnsiTheme="minorEastAsia"/>
          <w:sz w:val="21"/>
          <w:szCs w:val="21"/>
        </w:rPr>
      </w:pPr>
      <w:r w:rsidRPr="009552BD">
        <w:rPr>
          <w:rFonts w:asciiTheme="minorEastAsia" w:hAnsiTheme="minorEastAsia" w:hint="eastAsia"/>
          <w:sz w:val="21"/>
          <w:szCs w:val="21"/>
        </w:rPr>
        <w:t>3、公务用车支出，由用车人（经办人）填写报销审批，部门（项目）负责人签字，以部门（项目）为单位</w:t>
      </w:r>
    </w:p>
    <w:p w:rsidR="00531E0A" w:rsidRPr="00531E0A" w:rsidRDefault="00531E0A" w:rsidP="00531E0A">
      <w:pPr>
        <w:ind w:firstLineChars="550" w:firstLine="1132"/>
        <w:jc w:val="left"/>
        <w:rPr>
          <w:rFonts w:ascii="仿宋" w:eastAsia="仿宋" w:hAnsi="仿宋" w:cs="宋体"/>
          <w:color w:val="000000"/>
          <w:szCs w:val="32"/>
          <w:shd w:val="clear" w:color="auto" w:fill="FFFFFF"/>
        </w:rPr>
      </w:pPr>
      <w:r w:rsidRPr="009552BD">
        <w:rPr>
          <w:rFonts w:asciiTheme="minorEastAsia" w:hAnsiTheme="minorEastAsia" w:hint="eastAsia"/>
          <w:sz w:val="21"/>
          <w:szCs w:val="21"/>
        </w:rPr>
        <w:t>汇总，每月月初集中一次性办理报账手续。（不含使用非校内经费）</w:t>
      </w:r>
      <w:r w:rsidR="00124DEB">
        <w:rPr>
          <w:rFonts w:asciiTheme="minorEastAsia" w:hAnsiTheme="minorEastAsia" w:hint="eastAsia"/>
          <w:sz w:val="21"/>
          <w:szCs w:val="21"/>
        </w:rPr>
        <w:t>。</w:t>
      </w:r>
    </w:p>
    <w:sectPr w:rsidR="00531E0A" w:rsidRPr="00531E0A" w:rsidSect="00531E0A">
      <w:pgSz w:w="11906" w:h="16838" w:code="9"/>
      <w:pgMar w:top="1418" w:right="567" w:bottom="1418" w:left="567" w:header="851" w:footer="992" w:gutter="0"/>
      <w:pgNumType w:fmt="numberInDash"/>
      <w:cols w:space="425"/>
      <w:docGrid w:type="linesAndChars" w:linePitch="312"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175" w:rsidRDefault="00D61175" w:rsidP="00673A0F">
      <w:r>
        <w:separator/>
      </w:r>
    </w:p>
  </w:endnote>
  <w:endnote w:type="continuationSeparator" w:id="0">
    <w:p w:rsidR="00D61175" w:rsidRDefault="00D61175" w:rsidP="0067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097821"/>
      <w:docPartObj>
        <w:docPartGallery w:val="Page Numbers (Bottom of Page)"/>
        <w:docPartUnique/>
      </w:docPartObj>
    </w:sdtPr>
    <w:sdtEndPr>
      <w:rPr>
        <w:rFonts w:asciiTheme="minorEastAsia" w:hAnsiTheme="minorEastAsia"/>
        <w:sz w:val="24"/>
        <w:szCs w:val="24"/>
      </w:rPr>
    </w:sdtEndPr>
    <w:sdtContent>
      <w:p w:rsidR="00264A3A" w:rsidRPr="00264A3A" w:rsidRDefault="00264A3A">
        <w:pPr>
          <w:pStyle w:val="a7"/>
          <w:jc w:val="center"/>
          <w:rPr>
            <w:rFonts w:asciiTheme="minorEastAsia" w:hAnsiTheme="minorEastAsia"/>
            <w:sz w:val="24"/>
            <w:szCs w:val="24"/>
          </w:rPr>
        </w:pPr>
        <w:r w:rsidRPr="00264A3A">
          <w:rPr>
            <w:rFonts w:asciiTheme="minorEastAsia" w:hAnsiTheme="minorEastAsia"/>
            <w:sz w:val="24"/>
            <w:szCs w:val="24"/>
          </w:rPr>
          <w:fldChar w:fldCharType="begin"/>
        </w:r>
        <w:r w:rsidRPr="00264A3A">
          <w:rPr>
            <w:rFonts w:asciiTheme="minorEastAsia" w:hAnsiTheme="minorEastAsia"/>
            <w:sz w:val="24"/>
            <w:szCs w:val="24"/>
          </w:rPr>
          <w:instrText>PAGE   \* MERGEFORMAT</w:instrText>
        </w:r>
        <w:r w:rsidRPr="00264A3A">
          <w:rPr>
            <w:rFonts w:asciiTheme="minorEastAsia" w:hAnsiTheme="minorEastAsia"/>
            <w:sz w:val="24"/>
            <w:szCs w:val="24"/>
          </w:rPr>
          <w:fldChar w:fldCharType="separate"/>
        </w:r>
        <w:r w:rsidR="0003502D" w:rsidRPr="0003502D">
          <w:rPr>
            <w:rFonts w:asciiTheme="minorEastAsia" w:hAnsiTheme="minorEastAsia"/>
            <w:noProof/>
            <w:sz w:val="24"/>
            <w:szCs w:val="24"/>
            <w:lang w:val="zh-CN"/>
          </w:rPr>
          <w:t>-</w:t>
        </w:r>
        <w:r w:rsidR="0003502D">
          <w:rPr>
            <w:rFonts w:asciiTheme="minorEastAsia" w:hAnsiTheme="minorEastAsia"/>
            <w:noProof/>
            <w:sz w:val="24"/>
            <w:szCs w:val="24"/>
          </w:rPr>
          <w:t xml:space="preserve"> 4 -</w:t>
        </w:r>
        <w:r w:rsidRPr="00264A3A">
          <w:rPr>
            <w:rFonts w:asciiTheme="minorEastAsia" w:hAnsiTheme="minorEastAsia"/>
            <w:sz w:val="24"/>
            <w:szCs w:val="24"/>
          </w:rPr>
          <w:fldChar w:fldCharType="end"/>
        </w:r>
      </w:p>
    </w:sdtContent>
  </w:sdt>
  <w:p w:rsidR="00264A3A" w:rsidRDefault="00264A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175" w:rsidRDefault="00D61175" w:rsidP="00673A0F">
      <w:r>
        <w:separator/>
      </w:r>
    </w:p>
  </w:footnote>
  <w:footnote w:type="continuationSeparator" w:id="0">
    <w:p w:rsidR="00D61175" w:rsidRDefault="00D61175" w:rsidP="00673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74"/>
    <w:rsid w:val="00002FB1"/>
    <w:rsid w:val="0003502D"/>
    <w:rsid w:val="00037AC0"/>
    <w:rsid w:val="00114374"/>
    <w:rsid w:val="00124DEB"/>
    <w:rsid w:val="001555FC"/>
    <w:rsid w:val="0018630E"/>
    <w:rsid w:val="00196200"/>
    <w:rsid w:val="001D67CB"/>
    <w:rsid w:val="00206966"/>
    <w:rsid w:val="00264A3A"/>
    <w:rsid w:val="00341991"/>
    <w:rsid w:val="00515C96"/>
    <w:rsid w:val="00531E0A"/>
    <w:rsid w:val="005F74EA"/>
    <w:rsid w:val="00673A0F"/>
    <w:rsid w:val="0068465F"/>
    <w:rsid w:val="00732DFD"/>
    <w:rsid w:val="00835DEF"/>
    <w:rsid w:val="009B5D77"/>
    <w:rsid w:val="00A36820"/>
    <w:rsid w:val="00AD6C61"/>
    <w:rsid w:val="00B948FE"/>
    <w:rsid w:val="00BC4A64"/>
    <w:rsid w:val="00C26A2C"/>
    <w:rsid w:val="00D61175"/>
    <w:rsid w:val="00D62D61"/>
    <w:rsid w:val="00DA497A"/>
    <w:rsid w:val="00F7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84896F-B77B-47A0-BC8D-62AD7586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A3A"/>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437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4374"/>
    <w:rPr>
      <w:b/>
      <w:bCs/>
    </w:rPr>
  </w:style>
  <w:style w:type="paragraph" w:styleId="a5">
    <w:name w:val="header"/>
    <w:basedOn w:val="a"/>
    <w:link w:val="a6"/>
    <w:uiPriority w:val="99"/>
    <w:unhideWhenUsed/>
    <w:rsid w:val="00673A0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3A0F"/>
    <w:rPr>
      <w:sz w:val="18"/>
      <w:szCs w:val="18"/>
    </w:rPr>
  </w:style>
  <w:style w:type="paragraph" w:styleId="a7">
    <w:name w:val="footer"/>
    <w:basedOn w:val="a"/>
    <w:link w:val="a8"/>
    <w:uiPriority w:val="99"/>
    <w:unhideWhenUsed/>
    <w:rsid w:val="00673A0F"/>
    <w:pPr>
      <w:tabs>
        <w:tab w:val="center" w:pos="4153"/>
        <w:tab w:val="right" w:pos="8306"/>
      </w:tabs>
      <w:snapToGrid w:val="0"/>
      <w:jc w:val="left"/>
    </w:pPr>
    <w:rPr>
      <w:sz w:val="18"/>
      <w:szCs w:val="18"/>
    </w:rPr>
  </w:style>
  <w:style w:type="character" w:customStyle="1" w:styleId="a8">
    <w:name w:val="页脚 字符"/>
    <w:basedOn w:val="a0"/>
    <w:link w:val="a7"/>
    <w:uiPriority w:val="99"/>
    <w:rsid w:val="00673A0F"/>
    <w:rPr>
      <w:sz w:val="18"/>
      <w:szCs w:val="18"/>
    </w:rPr>
  </w:style>
  <w:style w:type="paragraph" w:styleId="a9">
    <w:name w:val="Balloon Text"/>
    <w:basedOn w:val="a"/>
    <w:link w:val="aa"/>
    <w:uiPriority w:val="99"/>
    <w:semiHidden/>
    <w:unhideWhenUsed/>
    <w:rsid w:val="00835DEF"/>
    <w:rPr>
      <w:sz w:val="18"/>
      <w:szCs w:val="18"/>
    </w:rPr>
  </w:style>
  <w:style w:type="character" w:customStyle="1" w:styleId="aa">
    <w:name w:val="批注框文本 字符"/>
    <w:basedOn w:val="a0"/>
    <w:link w:val="a9"/>
    <w:uiPriority w:val="99"/>
    <w:semiHidden/>
    <w:rsid w:val="00835DEF"/>
    <w:rPr>
      <w:sz w:val="18"/>
      <w:szCs w:val="18"/>
    </w:rPr>
  </w:style>
  <w:style w:type="table" w:styleId="ab">
    <w:name w:val="Table Grid"/>
    <w:basedOn w:val="a1"/>
    <w:uiPriority w:val="59"/>
    <w:rsid w:val="0053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白鸽</dc:creator>
  <cp:lastModifiedBy>毛毛 栋</cp:lastModifiedBy>
  <cp:revision>23</cp:revision>
  <cp:lastPrinted>2019-06-21T01:27:00Z</cp:lastPrinted>
  <dcterms:created xsi:type="dcterms:W3CDTF">2019-05-20T01:20:00Z</dcterms:created>
  <dcterms:modified xsi:type="dcterms:W3CDTF">2019-09-07T01:59:00Z</dcterms:modified>
</cp:coreProperties>
</file>