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ascii="方正小标宋简体" w:hAnsi="仿宋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hAnsi="仿宋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“创青春”全国大学生创业大赛报名表</w:t>
      </w: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1276"/>
        <w:gridCol w:w="1241"/>
        <w:gridCol w:w="1516"/>
        <w:gridCol w:w="1212"/>
        <w:gridCol w:w="1701"/>
      </w:tblGrid>
      <w:tr>
        <w:trPr>
          <w:trHeight w:val="270" w:hRule="atLeast"/>
          <w:jc w:val="center"/>
        </w:trPr>
        <w:tc>
          <w:tcPr>
            <w:tcW w:w="226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4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226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25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1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226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指导老师姓名</w:t>
            </w:r>
          </w:p>
        </w:tc>
        <w:tc>
          <w:tcPr>
            <w:tcW w:w="25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91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(含负责人,可续行补充)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rPr>
          <w:trHeight w:val="27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41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7796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□创业计划竞赛   □创业实践挑战赛   □公益创业赛</w:t>
            </w:r>
          </w:p>
        </w:tc>
      </w:tr>
      <w:tr>
        <w:trPr>
          <w:trHeight w:val="2890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7796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</w:tr>
      <w:tr>
        <w:trPr>
          <w:trHeight w:val="1263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96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-424" w:leftChars="-202" w:right="-340" w:rightChars="-162"/>
        <w:rPr>
          <w:rFonts w:ascii="仿宋" w:hAnsi="仿宋" w:eastAsia="仿宋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注意事项：各团队须按要求填写相应内容，文件命名为“负责人姓名+作品全称”，于2020年3月10日24:00之前交至指定邮箱（culrkcxs@163.com），邮件主题统一为“参赛类别+创青春竞赛申报”。</w:t>
      </w:r>
    </w:p>
    <w:p>
      <w:pPr>
        <w:widowControl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方正小标宋简体" w:hAnsi="仿宋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hAnsi="仿宋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“创青春”创业计划竞赛参赛项目申请表</w:t>
      </w:r>
    </w:p>
    <w:tbl>
      <w:tblPr>
        <w:tblStyle w:val="4"/>
        <w:tblW w:w="92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5"/>
        <w:gridCol w:w="6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7" w:hRule="atLeast"/>
          <w:jc w:val="center"/>
        </w:trPr>
        <w:tc>
          <w:tcPr>
            <w:tcW w:w="29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2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7" w:hRule="atLeast"/>
          <w:jc w:val="center"/>
        </w:trPr>
        <w:tc>
          <w:tcPr>
            <w:tcW w:w="29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项目分类</w:t>
            </w:r>
          </w:p>
        </w:tc>
        <w:tc>
          <w:tcPr>
            <w:tcW w:w="62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已创业（）    未创业（）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7" w:hRule="atLeast"/>
          <w:jc w:val="center"/>
        </w:trPr>
        <w:tc>
          <w:tcPr>
            <w:tcW w:w="297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领域、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分组</w:t>
            </w:r>
          </w:p>
        </w:tc>
        <w:tc>
          <w:tcPr>
            <w:tcW w:w="6272" w:type="dxa"/>
            <w:vAlign w:val="center"/>
          </w:tcPr>
          <w:p>
            <w:pPr>
              <w:adjustRightInd w:val="0"/>
              <w:snapToGrid w:val="0"/>
              <w:spacing w:line="480" w:lineRule="exact"/>
              <w:ind w:firstLine="280" w:firstLineChars="100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A. 农林、畜牧、食品及相关产业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adjustRightInd w:val="0"/>
              <w:snapToGrid w:val="0"/>
              <w:spacing w:line="480" w:lineRule="exact"/>
              <w:ind w:firstLine="280" w:firstLineChars="100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B. 生物医药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C. 化工技术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环境科学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adjustRightInd w:val="0"/>
              <w:snapToGrid w:val="0"/>
              <w:spacing w:line="480" w:lineRule="exact"/>
              <w:ind w:firstLine="280" w:firstLineChars="100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D.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信息技术和电子商务</w:t>
            </w: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E. 材料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spacing w:line="360" w:lineRule="auto"/>
              <w:ind w:firstLine="280" w:firstLineChars="100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F. 机械能源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组 </w:t>
            </w: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G.</w:t>
            </w: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文化创意组和</w:t>
            </w:r>
            <w:r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服务咨询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3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作品设计基本思路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市场前景分析</w:t>
            </w:r>
          </w:p>
        </w:tc>
        <w:tc>
          <w:tcPr>
            <w:tcW w:w="62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产品、服务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62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创新性思维</w:t>
            </w:r>
          </w:p>
        </w:tc>
        <w:tc>
          <w:tcPr>
            <w:tcW w:w="62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7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实用价值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预期效果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行业竞争分析</w:t>
            </w:r>
          </w:p>
        </w:tc>
        <w:tc>
          <w:tcPr>
            <w:tcW w:w="62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3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可行性分析</w:t>
            </w:r>
          </w:p>
        </w:tc>
        <w:tc>
          <w:tcPr>
            <w:tcW w:w="62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5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营销计划</w:t>
            </w:r>
          </w:p>
        </w:tc>
        <w:tc>
          <w:tcPr>
            <w:tcW w:w="62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方正小标宋简体" w:hAnsi="仿宋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“创青春”创业实践挑战赛参赛项目申请表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2268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2" w:hRule="atLeas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108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作品设计基本思路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公司背景分析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82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市场前景分析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00" w:hRule="atLeast"/>
          <w:jc w:val="center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产品、服务描述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（包括预期受益人群、创新性思维等）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942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实用价值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行业竞争分析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217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预期效果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项目可行性分析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ascii="方正小标宋简体" w:hAnsi="仿宋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hAnsi="仿宋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“创青春”公益创业赛参赛项目申请表</w:t>
      </w:r>
    </w:p>
    <w:tbl>
      <w:tblPr>
        <w:tblStyle w:val="4"/>
        <w:tblW w:w="89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2126"/>
        <w:gridCol w:w="5529"/>
      </w:tblGrid>
      <w:tr>
        <w:trPr>
          <w:trHeight w:val="1075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201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作品设计基本思路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背景分析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33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市场</w:t>
            </w:r>
          </w:p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前景分析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196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产品、服务描述</w:t>
            </w:r>
          </w:p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（包括预期受益人群等）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471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作品科学性、先进性及特点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创新性思维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356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公益性分析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0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实用价值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竞争分析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49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预期效果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可行性分析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920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2603063"/>
    </w:sdtPr>
    <w:sdtEndPr>
      <w:rPr>
        <w:sz w:val="21"/>
      </w:rPr>
    </w:sdtEndPr>
    <w:sdtContent>
      <w:p>
        <w:pPr>
          <w:pStyle w:val="2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2</w:t>
        </w:r>
        <w:r>
          <w:rPr>
            <w:sz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E1"/>
    <w:rsid w:val="002002EF"/>
    <w:rsid w:val="00BD56E1"/>
    <w:rsid w:val="FFFB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394</Words>
  <Characters>427</Characters>
  <Lines>53</Lines>
  <Paragraphs>45</Paragraphs>
  <ScaleCrop>false</ScaleCrop>
  <LinksUpToDate>false</LinksUpToDate>
  <CharactersWithSpaces>776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2020-02-26T16:11:00Z</dcterms:created>
  <dc:creator>李小宁</dc:creator>
  <cp:lastModifiedBy>guoyuzhen</cp:lastModifiedBy>
  <dcterms:modified xsi:type="dcterms:W3CDTF">2020-02-26T22:16:45Z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