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0CBE3" w14:textId="77777777" w:rsidR="004557FB" w:rsidRDefault="004557FB" w:rsidP="004557FB">
      <w:pPr>
        <w:widowControl/>
        <w:spacing w:line="360" w:lineRule="auto"/>
        <w:ind w:leftChars="-202" w:left="-424" w:rightChars="-162" w:right="-340" w:firstLineChars="63" w:firstLine="278"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kern w:val="0"/>
          <w:sz w:val="44"/>
          <w:szCs w:val="44"/>
          <w:lang w:bidi="ar"/>
        </w:rPr>
        <w:t>中国劳动关系学院2020年</w:t>
      </w:r>
    </w:p>
    <w:p w14:paraId="4A538EC4" w14:textId="77777777" w:rsidR="00AB58DC" w:rsidRDefault="004557FB" w:rsidP="004557FB">
      <w:pPr>
        <w:widowControl/>
        <w:spacing w:line="360" w:lineRule="auto"/>
        <w:ind w:leftChars="-202" w:left="-424" w:rightChars="-162" w:right="-340" w:firstLineChars="88" w:firstLine="389"/>
        <w:jc w:val="center"/>
        <w:rPr>
          <w:rFonts w:ascii="宋体" w:eastAsia="宋体" w:hAnsi="宋体" w:cs="宋体"/>
          <w:b/>
          <w:kern w:val="0"/>
          <w:sz w:val="44"/>
          <w:szCs w:val="44"/>
          <w:lang w:bidi="ar"/>
        </w:rPr>
      </w:pPr>
      <w:r>
        <w:rPr>
          <w:rFonts w:ascii="宋体" w:eastAsia="宋体" w:hAnsi="宋体" w:cs="宋体" w:hint="eastAsia"/>
          <w:b/>
          <w:kern w:val="0"/>
          <w:sz w:val="44"/>
          <w:szCs w:val="44"/>
          <w:lang w:bidi="ar"/>
        </w:rPr>
        <w:t>推荐优秀团员作为入党积极分子人选</w:t>
      </w:r>
    </w:p>
    <w:p w14:paraId="7B4A8F84" w14:textId="28226398" w:rsidR="004557FB" w:rsidRDefault="00AB58DC" w:rsidP="004557FB">
      <w:pPr>
        <w:widowControl/>
        <w:spacing w:line="360" w:lineRule="auto"/>
        <w:ind w:leftChars="-202" w:left="-424" w:rightChars="-162" w:right="-340" w:firstLineChars="88" w:firstLine="389"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kern w:val="0"/>
          <w:sz w:val="44"/>
          <w:szCs w:val="44"/>
          <w:lang w:bidi="ar"/>
        </w:rPr>
        <w:t>名单</w:t>
      </w:r>
      <w:r w:rsidR="004557FB">
        <w:rPr>
          <w:rFonts w:ascii="宋体" w:eastAsia="宋体" w:hAnsi="宋体" w:cs="宋体" w:hint="eastAsia"/>
          <w:b/>
          <w:kern w:val="0"/>
          <w:sz w:val="44"/>
          <w:szCs w:val="44"/>
          <w:lang w:bidi="ar"/>
        </w:rPr>
        <w:t>公示</w:t>
      </w:r>
    </w:p>
    <w:p w14:paraId="7670A2CD" w14:textId="77777777" w:rsidR="004557FB" w:rsidRDefault="004557FB" w:rsidP="004557FB">
      <w:pPr>
        <w:widowControl/>
        <w:spacing w:line="360" w:lineRule="auto"/>
        <w:ind w:leftChars="-202" w:left="-424" w:rightChars="-162" w:right="-340" w:firstLineChars="88" w:firstLine="282"/>
        <w:jc w:val="center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  <w:lang w:bidi="ar"/>
        </w:rPr>
        <w:t xml:space="preserve"> </w:t>
      </w:r>
    </w:p>
    <w:p w14:paraId="5A228962" w14:textId="77777777" w:rsidR="004557FB" w:rsidRDefault="004557FB" w:rsidP="004557FB">
      <w:pPr>
        <w:widowControl/>
        <w:spacing w:line="360" w:lineRule="auto"/>
        <w:ind w:rightChars="-27" w:right="-57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各学院团总支：</w:t>
      </w:r>
    </w:p>
    <w:p w14:paraId="79FD58A1" w14:textId="6AD56F7E" w:rsidR="004557FB" w:rsidRDefault="004557FB" w:rsidP="004557FB">
      <w:pPr>
        <w:widowControl/>
        <w:spacing w:line="360" w:lineRule="auto"/>
        <w:ind w:rightChars="-27" w:right="-57"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根据校团委推荐优秀团员作为入党积极分子人选的工作要求，经</w:t>
      </w:r>
      <w:r w:rsidR="00CC0FF5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劳动关系与人力资源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学院推荐，民主评议，校团委审核，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2020年</w:t>
      </w:r>
      <w:r w:rsidR="00A23CE4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劳动关系与人力资源学院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第</w:t>
      </w:r>
      <w:r w:rsidR="00770CA6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一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批推荐优秀团员作为入党积极分子人选现已确定。现将人选名单见附件公示如下，公示时间为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2020年</w:t>
      </w:r>
      <w:r w:rsidR="00561ECD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11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月</w:t>
      </w:r>
      <w:r w:rsidR="00F922FE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0</w:t>
      </w:r>
      <w:r w:rsidR="00A23CE4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日至</w:t>
      </w:r>
      <w:r w:rsidR="00561ECD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月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1</w:t>
      </w:r>
      <w:r w:rsidR="00A23CE4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日。如有意见和问题需反映，请与校团委联系。</w:t>
      </w:r>
    </w:p>
    <w:p w14:paraId="073E0523" w14:textId="77777777" w:rsidR="004557FB" w:rsidRDefault="004557FB" w:rsidP="004557FB">
      <w:pPr>
        <w:widowControl/>
        <w:spacing w:line="360" w:lineRule="auto"/>
        <w:ind w:rightChars="-27" w:right="-57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电话：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010-88561083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邮箱：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culrgqt@163.com</w:t>
      </w:r>
    </w:p>
    <w:p w14:paraId="7157D1E0" w14:textId="77777777" w:rsidR="004557FB" w:rsidRDefault="004557FB" w:rsidP="004557FB">
      <w:pPr>
        <w:widowControl/>
        <w:spacing w:line="360" w:lineRule="auto"/>
        <w:ind w:leftChars="-202" w:left="-424" w:rightChars="-297" w:right="-624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511B6720" w14:textId="77777777" w:rsidR="004557FB" w:rsidRDefault="004557FB" w:rsidP="004557FB">
      <w:pPr>
        <w:widowControl/>
        <w:spacing w:line="360" w:lineRule="auto"/>
        <w:ind w:leftChars="-202" w:left="-424" w:rightChars="-297" w:right="-624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23500E12" w14:textId="77777777" w:rsidR="004557FB" w:rsidRDefault="004557FB" w:rsidP="004557FB">
      <w:pPr>
        <w:widowControl/>
        <w:spacing w:line="360" w:lineRule="auto"/>
        <w:ind w:leftChars="-202" w:left="-424" w:rightChars="-297" w:right="-624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51387B0A" w14:textId="77777777" w:rsidR="004557FB" w:rsidRDefault="004557FB" w:rsidP="004557FB">
      <w:pPr>
        <w:widowControl/>
        <w:spacing w:line="360" w:lineRule="auto"/>
        <w:ind w:leftChars="-202" w:left="-424" w:rightChars="-297" w:right="-624" w:firstLineChars="200" w:firstLine="640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                                   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校团委</w:t>
      </w:r>
    </w:p>
    <w:p w14:paraId="7ED518CD" w14:textId="123262E6" w:rsidR="004557FB" w:rsidRDefault="004557FB" w:rsidP="004557FB">
      <w:pPr>
        <w:widowControl/>
        <w:spacing w:line="360" w:lineRule="auto"/>
        <w:ind w:leftChars="-202" w:left="-424" w:rightChars="-297" w:right="-624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2020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年</w:t>
      </w:r>
      <w:r w:rsidR="00561ECD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11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月</w:t>
      </w:r>
      <w:r w:rsidR="00F922FE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0</w:t>
      </w:r>
      <w:r w:rsidR="00A23CE4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日</w:t>
      </w:r>
    </w:p>
    <w:p w14:paraId="50257F6F" w14:textId="77777777" w:rsidR="004557FB" w:rsidRDefault="004557FB" w:rsidP="004557FB">
      <w:pPr>
        <w:widowControl/>
        <w:spacing w:line="360" w:lineRule="auto"/>
        <w:ind w:leftChars="-202" w:left="-424" w:rightChars="-297" w:right="-624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4996B50B" w14:textId="77777777" w:rsidR="004557FB" w:rsidRDefault="004557FB" w:rsidP="004557FB">
      <w:pPr>
        <w:widowControl/>
        <w:spacing w:line="360" w:lineRule="auto"/>
        <w:ind w:leftChars="-202" w:left="-424" w:rightChars="-297" w:right="-624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14:paraId="35AC3A2B" w14:textId="77777777" w:rsidR="004557FB" w:rsidRDefault="004557FB" w:rsidP="004557FB">
      <w:pPr>
        <w:sectPr w:rsidR="004557F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B404EED" w14:textId="77777777" w:rsidR="004557FB" w:rsidRDefault="004557FB" w:rsidP="004557FB">
      <w:pPr>
        <w:widowControl/>
        <w:spacing w:line="360" w:lineRule="auto"/>
        <w:ind w:leftChars="-202" w:left="-424" w:rightChars="-297" w:right="-624" w:firstLineChars="200" w:firstLine="643"/>
        <w:jc w:val="left"/>
        <w:rPr>
          <w:rFonts w:ascii="宋体" w:eastAsia="宋体" w:hAnsi="宋体" w:cs="宋体"/>
          <w:b/>
          <w:color w:val="000000"/>
          <w:kern w:val="0"/>
          <w:sz w:val="32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28"/>
        </w:rPr>
        <w:lastRenderedPageBreak/>
        <w:t>附件：</w:t>
      </w:r>
    </w:p>
    <w:p w14:paraId="5D20A2A0" w14:textId="77777777" w:rsidR="004557FB" w:rsidRDefault="004557FB" w:rsidP="004557FB">
      <w:pPr>
        <w:widowControl/>
        <w:spacing w:line="360" w:lineRule="auto"/>
        <w:ind w:leftChars="-202" w:left="-424" w:rightChars="-162" w:right="-340" w:firstLineChars="88" w:firstLine="282"/>
        <w:jc w:val="center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中国劳动关系学院2020年</w:t>
      </w:r>
    </w:p>
    <w:p w14:paraId="480BCDBC" w14:textId="77777777" w:rsidR="004557FB" w:rsidRDefault="004557FB" w:rsidP="004557FB">
      <w:pPr>
        <w:widowControl/>
        <w:spacing w:line="360" w:lineRule="auto"/>
        <w:ind w:leftChars="-202" w:left="-424" w:rightChars="-162" w:right="-340" w:firstLineChars="88" w:firstLine="282"/>
        <w:jc w:val="center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推荐优秀团员作为入党积极分子人选名单</w:t>
      </w:r>
    </w:p>
    <w:p w14:paraId="07E07792" w14:textId="4305A02E" w:rsidR="004557FB" w:rsidRDefault="004557FB" w:rsidP="004557FB">
      <w:pPr>
        <w:widowControl/>
        <w:spacing w:line="360" w:lineRule="auto"/>
        <w:ind w:leftChars="-202" w:left="-424" w:rightChars="-297" w:right="-624" w:firstLineChars="200" w:firstLine="560"/>
        <w:jc w:val="center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（共</w:t>
      </w:r>
      <w:r w:rsidR="002216D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30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人）</w:t>
      </w:r>
    </w:p>
    <w:tbl>
      <w:tblPr>
        <w:tblStyle w:val="a3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3114"/>
        <w:gridCol w:w="1418"/>
        <w:gridCol w:w="1417"/>
        <w:gridCol w:w="3691"/>
      </w:tblGrid>
      <w:tr w:rsidR="004557FB" w:rsidRPr="00BC451D" w14:paraId="3A0B1E90" w14:textId="77777777" w:rsidTr="0060028D">
        <w:trPr>
          <w:jc w:val="center"/>
        </w:trPr>
        <w:tc>
          <w:tcPr>
            <w:tcW w:w="992" w:type="dxa"/>
          </w:tcPr>
          <w:p w14:paraId="4957E073" w14:textId="77777777" w:rsidR="004557FB" w:rsidRPr="00BC451D" w:rsidRDefault="004557FB" w:rsidP="0060028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114" w:type="dxa"/>
          </w:tcPr>
          <w:p w14:paraId="4B4A6F66" w14:textId="77777777" w:rsidR="004557FB" w:rsidRPr="00BC451D" w:rsidRDefault="004557FB" w:rsidP="0060028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学院</w:t>
            </w:r>
          </w:p>
        </w:tc>
        <w:tc>
          <w:tcPr>
            <w:tcW w:w="1418" w:type="dxa"/>
          </w:tcPr>
          <w:p w14:paraId="01A06ACF" w14:textId="77777777" w:rsidR="004557FB" w:rsidRPr="00BC451D" w:rsidRDefault="004557FB" w:rsidP="0060028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年级</w:t>
            </w:r>
          </w:p>
        </w:tc>
        <w:tc>
          <w:tcPr>
            <w:tcW w:w="1417" w:type="dxa"/>
          </w:tcPr>
          <w:p w14:paraId="022E3702" w14:textId="77777777" w:rsidR="004557FB" w:rsidRPr="00BC451D" w:rsidRDefault="004557FB" w:rsidP="0060028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691" w:type="dxa"/>
          </w:tcPr>
          <w:p w14:paraId="4200F6DC" w14:textId="77777777" w:rsidR="004557FB" w:rsidRPr="00BC451D" w:rsidRDefault="004557FB" w:rsidP="0060028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专业</w:t>
            </w:r>
          </w:p>
        </w:tc>
      </w:tr>
      <w:tr w:rsidR="002216D5" w:rsidRPr="00BC451D" w14:paraId="1C81A3E4" w14:textId="77777777" w:rsidTr="0060028D">
        <w:trPr>
          <w:jc w:val="center"/>
        </w:trPr>
        <w:tc>
          <w:tcPr>
            <w:tcW w:w="992" w:type="dxa"/>
          </w:tcPr>
          <w:p w14:paraId="57A0543A" w14:textId="77777777" w:rsidR="002216D5" w:rsidRPr="00BC451D" w:rsidRDefault="002216D5" w:rsidP="002216D5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3114" w:type="dxa"/>
          </w:tcPr>
          <w:p w14:paraId="3CCC0DB6" w14:textId="607F9B28" w:rsidR="002216D5" w:rsidRPr="00BC451D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劳动关系与人力资源学院</w:t>
            </w:r>
          </w:p>
        </w:tc>
        <w:tc>
          <w:tcPr>
            <w:tcW w:w="1418" w:type="dxa"/>
            <w:vAlign w:val="center"/>
          </w:tcPr>
          <w:p w14:paraId="7B36D462" w14:textId="5E58A095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2017级</w:t>
            </w:r>
          </w:p>
        </w:tc>
        <w:tc>
          <w:tcPr>
            <w:tcW w:w="1417" w:type="dxa"/>
            <w:vAlign w:val="center"/>
          </w:tcPr>
          <w:p w14:paraId="017EA892" w14:textId="7ADEAF34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2216D5">
              <w:rPr>
                <w:rFonts w:ascii="仿宋" w:eastAsia="仿宋" w:hAnsi="仿宋"/>
                <w:sz w:val="32"/>
                <w:szCs w:val="32"/>
              </w:rPr>
              <w:t>陈柏润</w:t>
            </w:r>
          </w:p>
        </w:tc>
        <w:tc>
          <w:tcPr>
            <w:tcW w:w="3691" w:type="dxa"/>
            <w:vAlign w:val="center"/>
          </w:tcPr>
          <w:p w14:paraId="73158AFB" w14:textId="6D8899CD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劳动关系</w:t>
            </w:r>
          </w:p>
        </w:tc>
      </w:tr>
      <w:tr w:rsidR="002216D5" w:rsidRPr="00BC451D" w14:paraId="4D32EFE5" w14:textId="77777777" w:rsidTr="0060028D">
        <w:trPr>
          <w:jc w:val="center"/>
        </w:trPr>
        <w:tc>
          <w:tcPr>
            <w:tcW w:w="992" w:type="dxa"/>
          </w:tcPr>
          <w:p w14:paraId="347925A4" w14:textId="77777777" w:rsidR="002216D5" w:rsidRPr="00BC451D" w:rsidRDefault="002216D5" w:rsidP="002216D5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3114" w:type="dxa"/>
          </w:tcPr>
          <w:p w14:paraId="26A5C6D1" w14:textId="62EB4409" w:rsidR="002216D5" w:rsidRPr="00BC451D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劳动关系与人力资源学院</w:t>
            </w:r>
          </w:p>
        </w:tc>
        <w:tc>
          <w:tcPr>
            <w:tcW w:w="1418" w:type="dxa"/>
            <w:vAlign w:val="center"/>
          </w:tcPr>
          <w:p w14:paraId="40C90948" w14:textId="158D2488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2017级</w:t>
            </w:r>
          </w:p>
        </w:tc>
        <w:tc>
          <w:tcPr>
            <w:tcW w:w="1417" w:type="dxa"/>
            <w:vAlign w:val="center"/>
          </w:tcPr>
          <w:p w14:paraId="7B75E253" w14:textId="775D80D0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魏冰然</w:t>
            </w:r>
          </w:p>
        </w:tc>
        <w:tc>
          <w:tcPr>
            <w:tcW w:w="3691" w:type="dxa"/>
            <w:vAlign w:val="center"/>
          </w:tcPr>
          <w:p w14:paraId="74787BD1" w14:textId="742C7E98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劳动关系</w:t>
            </w:r>
          </w:p>
        </w:tc>
      </w:tr>
      <w:tr w:rsidR="002216D5" w:rsidRPr="00BC451D" w14:paraId="3C9F93DA" w14:textId="77777777" w:rsidTr="0060028D">
        <w:trPr>
          <w:jc w:val="center"/>
        </w:trPr>
        <w:tc>
          <w:tcPr>
            <w:tcW w:w="992" w:type="dxa"/>
          </w:tcPr>
          <w:p w14:paraId="3629FE7B" w14:textId="77777777" w:rsidR="002216D5" w:rsidRPr="00BC451D" w:rsidRDefault="002216D5" w:rsidP="002216D5">
            <w:pPr>
              <w:pStyle w:val="a4"/>
              <w:widowControl/>
              <w:spacing w:line="360" w:lineRule="auto"/>
              <w:ind w:left="315" w:rightChars="-50" w:right="-105" w:firstLineChars="0" w:firstLine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3114" w:type="dxa"/>
          </w:tcPr>
          <w:p w14:paraId="041489CE" w14:textId="22B50EFA" w:rsidR="002216D5" w:rsidRPr="00BC451D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劳动关系与人力资源学院</w:t>
            </w:r>
          </w:p>
        </w:tc>
        <w:tc>
          <w:tcPr>
            <w:tcW w:w="1418" w:type="dxa"/>
            <w:vAlign w:val="center"/>
          </w:tcPr>
          <w:p w14:paraId="22F76480" w14:textId="5A1A5D13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2017级</w:t>
            </w:r>
          </w:p>
        </w:tc>
        <w:tc>
          <w:tcPr>
            <w:tcW w:w="1417" w:type="dxa"/>
            <w:vAlign w:val="center"/>
          </w:tcPr>
          <w:p w14:paraId="07D752FA" w14:textId="46620878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张钰敏</w:t>
            </w:r>
          </w:p>
        </w:tc>
        <w:tc>
          <w:tcPr>
            <w:tcW w:w="3691" w:type="dxa"/>
            <w:vAlign w:val="center"/>
          </w:tcPr>
          <w:p w14:paraId="6A96F771" w14:textId="56CC6EE0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人力资源管理</w:t>
            </w:r>
          </w:p>
        </w:tc>
      </w:tr>
      <w:tr w:rsidR="002216D5" w:rsidRPr="00BC451D" w14:paraId="50480A69" w14:textId="77777777" w:rsidTr="0060028D">
        <w:trPr>
          <w:jc w:val="center"/>
        </w:trPr>
        <w:tc>
          <w:tcPr>
            <w:tcW w:w="992" w:type="dxa"/>
          </w:tcPr>
          <w:p w14:paraId="50F7D7F4" w14:textId="77777777" w:rsidR="002216D5" w:rsidRPr="00BC451D" w:rsidRDefault="002216D5" w:rsidP="002216D5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3114" w:type="dxa"/>
          </w:tcPr>
          <w:p w14:paraId="4F24899A" w14:textId="4C9B2ED1" w:rsidR="002216D5" w:rsidRPr="00BC451D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劳动关系与人力资源学院</w:t>
            </w:r>
          </w:p>
        </w:tc>
        <w:tc>
          <w:tcPr>
            <w:tcW w:w="1418" w:type="dxa"/>
            <w:vAlign w:val="center"/>
          </w:tcPr>
          <w:p w14:paraId="47BFAA3E" w14:textId="5EE6BFB3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2017级</w:t>
            </w:r>
          </w:p>
        </w:tc>
        <w:tc>
          <w:tcPr>
            <w:tcW w:w="1417" w:type="dxa"/>
            <w:vAlign w:val="center"/>
          </w:tcPr>
          <w:p w14:paraId="1EF2E970" w14:textId="21D253E4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吴泓锐</w:t>
            </w:r>
          </w:p>
        </w:tc>
        <w:tc>
          <w:tcPr>
            <w:tcW w:w="3691" w:type="dxa"/>
            <w:vAlign w:val="center"/>
          </w:tcPr>
          <w:p w14:paraId="67F22A27" w14:textId="0843C1D9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人力资源管理</w:t>
            </w:r>
          </w:p>
        </w:tc>
      </w:tr>
      <w:tr w:rsidR="002216D5" w:rsidRPr="00BC451D" w14:paraId="1761EAA0" w14:textId="77777777" w:rsidTr="0060028D">
        <w:trPr>
          <w:jc w:val="center"/>
        </w:trPr>
        <w:tc>
          <w:tcPr>
            <w:tcW w:w="992" w:type="dxa"/>
          </w:tcPr>
          <w:p w14:paraId="76C43BBA" w14:textId="77777777" w:rsidR="002216D5" w:rsidRPr="00BC451D" w:rsidRDefault="002216D5" w:rsidP="002216D5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3114" w:type="dxa"/>
          </w:tcPr>
          <w:p w14:paraId="613449C0" w14:textId="0F31873A" w:rsidR="002216D5" w:rsidRPr="00BC451D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劳动关系与人力资源学院</w:t>
            </w:r>
          </w:p>
        </w:tc>
        <w:tc>
          <w:tcPr>
            <w:tcW w:w="1418" w:type="dxa"/>
            <w:vAlign w:val="center"/>
          </w:tcPr>
          <w:p w14:paraId="2DFE3C45" w14:textId="3D960F11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2017级</w:t>
            </w:r>
          </w:p>
        </w:tc>
        <w:tc>
          <w:tcPr>
            <w:tcW w:w="1417" w:type="dxa"/>
            <w:vAlign w:val="center"/>
          </w:tcPr>
          <w:p w14:paraId="0D5ADDAA" w14:textId="328032E1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王睿婷</w:t>
            </w:r>
          </w:p>
        </w:tc>
        <w:tc>
          <w:tcPr>
            <w:tcW w:w="3691" w:type="dxa"/>
            <w:vAlign w:val="center"/>
          </w:tcPr>
          <w:p w14:paraId="71F677E1" w14:textId="3503ACA9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人力资源管理</w:t>
            </w:r>
          </w:p>
        </w:tc>
      </w:tr>
      <w:tr w:rsidR="002216D5" w:rsidRPr="00BC451D" w14:paraId="6EFD40A2" w14:textId="77777777" w:rsidTr="0060028D">
        <w:trPr>
          <w:jc w:val="center"/>
        </w:trPr>
        <w:tc>
          <w:tcPr>
            <w:tcW w:w="992" w:type="dxa"/>
          </w:tcPr>
          <w:p w14:paraId="2272C794" w14:textId="77777777" w:rsidR="002216D5" w:rsidRPr="00BC451D" w:rsidRDefault="002216D5" w:rsidP="002216D5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3114" w:type="dxa"/>
          </w:tcPr>
          <w:p w14:paraId="285F4F3C" w14:textId="56921C6D" w:rsidR="002216D5" w:rsidRPr="00BC451D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劳动关系与人力资源学院</w:t>
            </w:r>
          </w:p>
        </w:tc>
        <w:tc>
          <w:tcPr>
            <w:tcW w:w="1418" w:type="dxa"/>
            <w:vAlign w:val="center"/>
          </w:tcPr>
          <w:p w14:paraId="6B6F7BCC" w14:textId="0EB9941A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2017级</w:t>
            </w:r>
          </w:p>
        </w:tc>
        <w:tc>
          <w:tcPr>
            <w:tcW w:w="1417" w:type="dxa"/>
            <w:vAlign w:val="center"/>
          </w:tcPr>
          <w:p w14:paraId="2EED3A7F" w14:textId="7D759653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胡德荣</w:t>
            </w:r>
          </w:p>
        </w:tc>
        <w:tc>
          <w:tcPr>
            <w:tcW w:w="3691" w:type="dxa"/>
            <w:vAlign w:val="center"/>
          </w:tcPr>
          <w:p w14:paraId="5DE9D780" w14:textId="4D4F2B28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人力资源管理</w:t>
            </w:r>
          </w:p>
        </w:tc>
      </w:tr>
      <w:tr w:rsidR="002216D5" w:rsidRPr="00BC451D" w14:paraId="62C79681" w14:textId="77777777" w:rsidTr="0060028D">
        <w:trPr>
          <w:jc w:val="center"/>
        </w:trPr>
        <w:tc>
          <w:tcPr>
            <w:tcW w:w="992" w:type="dxa"/>
          </w:tcPr>
          <w:p w14:paraId="04A57FB7" w14:textId="77777777" w:rsidR="002216D5" w:rsidRPr="00BC451D" w:rsidRDefault="002216D5" w:rsidP="002216D5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3114" w:type="dxa"/>
          </w:tcPr>
          <w:p w14:paraId="5C214281" w14:textId="07770DF2" w:rsidR="002216D5" w:rsidRPr="00BC451D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劳动关系与人力资源学院</w:t>
            </w:r>
          </w:p>
        </w:tc>
        <w:tc>
          <w:tcPr>
            <w:tcW w:w="1418" w:type="dxa"/>
            <w:vAlign w:val="center"/>
          </w:tcPr>
          <w:p w14:paraId="03014375" w14:textId="64BDBB89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2018级</w:t>
            </w:r>
          </w:p>
        </w:tc>
        <w:tc>
          <w:tcPr>
            <w:tcW w:w="1417" w:type="dxa"/>
            <w:vAlign w:val="center"/>
          </w:tcPr>
          <w:p w14:paraId="628584E4" w14:textId="72684911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周楚淇</w:t>
            </w:r>
          </w:p>
        </w:tc>
        <w:tc>
          <w:tcPr>
            <w:tcW w:w="3691" w:type="dxa"/>
            <w:vAlign w:val="center"/>
          </w:tcPr>
          <w:p w14:paraId="3748112C" w14:textId="7960F85E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劳动关系</w:t>
            </w:r>
          </w:p>
        </w:tc>
      </w:tr>
      <w:tr w:rsidR="002216D5" w:rsidRPr="00BC451D" w14:paraId="4BFCA9B5" w14:textId="77777777" w:rsidTr="00FB7F4E">
        <w:trPr>
          <w:jc w:val="center"/>
        </w:trPr>
        <w:tc>
          <w:tcPr>
            <w:tcW w:w="992" w:type="dxa"/>
          </w:tcPr>
          <w:p w14:paraId="1DE5C4AF" w14:textId="77777777" w:rsidR="002216D5" w:rsidRPr="00BC451D" w:rsidRDefault="002216D5" w:rsidP="002216D5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3114" w:type="dxa"/>
          </w:tcPr>
          <w:p w14:paraId="12B71DAE" w14:textId="35DDEFC6" w:rsidR="002216D5" w:rsidRPr="00BC451D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劳动关系与人力资源学院</w:t>
            </w:r>
          </w:p>
        </w:tc>
        <w:tc>
          <w:tcPr>
            <w:tcW w:w="1418" w:type="dxa"/>
            <w:vAlign w:val="center"/>
          </w:tcPr>
          <w:p w14:paraId="15FA6738" w14:textId="1C3E2779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2018级</w:t>
            </w:r>
          </w:p>
        </w:tc>
        <w:tc>
          <w:tcPr>
            <w:tcW w:w="1417" w:type="dxa"/>
            <w:vAlign w:val="center"/>
          </w:tcPr>
          <w:p w14:paraId="42567C00" w14:textId="035315D3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陈桂杰</w:t>
            </w:r>
          </w:p>
        </w:tc>
        <w:tc>
          <w:tcPr>
            <w:tcW w:w="3691" w:type="dxa"/>
            <w:vAlign w:val="center"/>
          </w:tcPr>
          <w:p w14:paraId="0ADFEFBC" w14:textId="659282E3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劳动关系</w:t>
            </w:r>
          </w:p>
        </w:tc>
      </w:tr>
      <w:tr w:rsidR="002216D5" w:rsidRPr="00BC451D" w14:paraId="64D08AF7" w14:textId="77777777" w:rsidTr="0060028D">
        <w:trPr>
          <w:jc w:val="center"/>
        </w:trPr>
        <w:tc>
          <w:tcPr>
            <w:tcW w:w="992" w:type="dxa"/>
          </w:tcPr>
          <w:p w14:paraId="37075740" w14:textId="77777777" w:rsidR="002216D5" w:rsidRPr="00BC451D" w:rsidRDefault="002216D5" w:rsidP="002216D5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lastRenderedPageBreak/>
              <w:t>9</w:t>
            </w:r>
          </w:p>
        </w:tc>
        <w:tc>
          <w:tcPr>
            <w:tcW w:w="3114" w:type="dxa"/>
          </w:tcPr>
          <w:p w14:paraId="2FAB0B91" w14:textId="400B43DC" w:rsidR="002216D5" w:rsidRPr="00BC451D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劳动关系与人力资源学院</w:t>
            </w:r>
          </w:p>
        </w:tc>
        <w:tc>
          <w:tcPr>
            <w:tcW w:w="1418" w:type="dxa"/>
            <w:vAlign w:val="center"/>
          </w:tcPr>
          <w:p w14:paraId="4FE780EF" w14:textId="347D51DB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2018级</w:t>
            </w:r>
          </w:p>
        </w:tc>
        <w:tc>
          <w:tcPr>
            <w:tcW w:w="1417" w:type="dxa"/>
            <w:vAlign w:val="center"/>
          </w:tcPr>
          <w:p w14:paraId="7F4A20B2" w14:textId="2CC92284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王丹</w:t>
            </w:r>
          </w:p>
        </w:tc>
        <w:tc>
          <w:tcPr>
            <w:tcW w:w="3691" w:type="dxa"/>
            <w:vAlign w:val="center"/>
          </w:tcPr>
          <w:p w14:paraId="59D53EA1" w14:textId="5D259FAE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劳动关系</w:t>
            </w:r>
          </w:p>
        </w:tc>
      </w:tr>
      <w:tr w:rsidR="002216D5" w:rsidRPr="00BC451D" w14:paraId="2A273A2A" w14:textId="77777777" w:rsidTr="0060028D">
        <w:trPr>
          <w:jc w:val="center"/>
        </w:trPr>
        <w:tc>
          <w:tcPr>
            <w:tcW w:w="992" w:type="dxa"/>
            <w:shd w:val="clear" w:color="auto" w:fill="auto"/>
            <w:vAlign w:val="center"/>
          </w:tcPr>
          <w:p w14:paraId="2F7015D3" w14:textId="77777777" w:rsidR="002216D5" w:rsidRPr="00BC451D" w:rsidRDefault="002216D5" w:rsidP="002216D5">
            <w:pPr>
              <w:widowControl/>
              <w:spacing w:line="480" w:lineRule="auto"/>
              <w:ind w:rightChars="-50" w:right="-105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114" w:type="dxa"/>
          </w:tcPr>
          <w:p w14:paraId="7A020F4C" w14:textId="5B77714A" w:rsidR="002216D5" w:rsidRPr="00BC451D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劳动关系与人力资源学院</w:t>
            </w:r>
          </w:p>
        </w:tc>
        <w:tc>
          <w:tcPr>
            <w:tcW w:w="1418" w:type="dxa"/>
            <w:vAlign w:val="center"/>
          </w:tcPr>
          <w:p w14:paraId="3C11DA09" w14:textId="6A24AB4C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2018级</w:t>
            </w:r>
          </w:p>
        </w:tc>
        <w:tc>
          <w:tcPr>
            <w:tcW w:w="1417" w:type="dxa"/>
            <w:vAlign w:val="center"/>
          </w:tcPr>
          <w:p w14:paraId="13E655D4" w14:textId="52E8F851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江璇</w:t>
            </w:r>
          </w:p>
        </w:tc>
        <w:tc>
          <w:tcPr>
            <w:tcW w:w="3691" w:type="dxa"/>
            <w:vAlign w:val="center"/>
          </w:tcPr>
          <w:p w14:paraId="06774F3B" w14:textId="4C69F092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人力资源管理</w:t>
            </w:r>
          </w:p>
        </w:tc>
      </w:tr>
      <w:tr w:rsidR="002216D5" w:rsidRPr="00BC451D" w14:paraId="77F4DC46" w14:textId="77777777" w:rsidTr="0060028D">
        <w:trPr>
          <w:jc w:val="center"/>
        </w:trPr>
        <w:tc>
          <w:tcPr>
            <w:tcW w:w="992" w:type="dxa"/>
            <w:vAlign w:val="center"/>
          </w:tcPr>
          <w:p w14:paraId="3DEF2BC8" w14:textId="77777777" w:rsidR="002216D5" w:rsidRPr="00BC451D" w:rsidRDefault="002216D5" w:rsidP="002216D5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3114" w:type="dxa"/>
          </w:tcPr>
          <w:p w14:paraId="1B6F7F49" w14:textId="51DFCF26" w:rsidR="002216D5" w:rsidRPr="00A7058E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劳动关系与人力资源学院</w:t>
            </w:r>
          </w:p>
        </w:tc>
        <w:tc>
          <w:tcPr>
            <w:tcW w:w="1418" w:type="dxa"/>
            <w:vAlign w:val="center"/>
          </w:tcPr>
          <w:p w14:paraId="1F72CF04" w14:textId="0C4DDF12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2018级</w:t>
            </w:r>
          </w:p>
        </w:tc>
        <w:tc>
          <w:tcPr>
            <w:tcW w:w="1417" w:type="dxa"/>
            <w:vAlign w:val="center"/>
          </w:tcPr>
          <w:p w14:paraId="127C8879" w14:textId="47FDEBE9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白雪</w:t>
            </w:r>
          </w:p>
        </w:tc>
        <w:tc>
          <w:tcPr>
            <w:tcW w:w="3691" w:type="dxa"/>
            <w:vAlign w:val="center"/>
          </w:tcPr>
          <w:p w14:paraId="4E8C5064" w14:textId="651B9C05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人力资源管理</w:t>
            </w:r>
          </w:p>
        </w:tc>
      </w:tr>
      <w:tr w:rsidR="002216D5" w:rsidRPr="00BC451D" w14:paraId="4CA60CCB" w14:textId="77777777" w:rsidTr="0060028D">
        <w:trPr>
          <w:jc w:val="center"/>
        </w:trPr>
        <w:tc>
          <w:tcPr>
            <w:tcW w:w="992" w:type="dxa"/>
          </w:tcPr>
          <w:p w14:paraId="07B3625E" w14:textId="77777777" w:rsidR="002216D5" w:rsidRPr="00BC451D" w:rsidRDefault="002216D5" w:rsidP="002216D5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3114" w:type="dxa"/>
          </w:tcPr>
          <w:p w14:paraId="07D16A39" w14:textId="29D3B1CD" w:rsidR="002216D5" w:rsidRPr="00BC451D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劳动关系与人力资源学院</w:t>
            </w:r>
          </w:p>
        </w:tc>
        <w:tc>
          <w:tcPr>
            <w:tcW w:w="1418" w:type="dxa"/>
            <w:vAlign w:val="center"/>
          </w:tcPr>
          <w:p w14:paraId="07E4B76B" w14:textId="40FDCB36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2018级</w:t>
            </w:r>
          </w:p>
        </w:tc>
        <w:tc>
          <w:tcPr>
            <w:tcW w:w="1417" w:type="dxa"/>
            <w:vAlign w:val="center"/>
          </w:tcPr>
          <w:p w14:paraId="6C5D4BE0" w14:textId="64E1188B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杨舒越</w:t>
            </w:r>
          </w:p>
        </w:tc>
        <w:tc>
          <w:tcPr>
            <w:tcW w:w="3691" w:type="dxa"/>
            <w:vAlign w:val="center"/>
          </w:tcPr>
          <w:p w14:paraId="5234BF91" w14:textId="1DD3E220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人力资源管理</w:t>
            </w:r>
          </w:p>
        </w:tc>
      </w:tr>
      <w:tr w:rsidR="002216D5" w:rsidRPr="00BC451D" w14:paraId="53BCA000" w14:textId="77777777" w:rsidTr="0060028D">
        <w:trPr>
          <w:jc w:val="center"/>
        </w:trPr>
        <w:tc>
          <w:tcPr>
            <w:tcW w:w="992" w:type="dxa"/>
          </w:tcPr>
          <w:p w14:paraId="1945AFE6" w14:textId="77777777" w:rsidR="002216D5" w:rsidRPr="00BC451D" w:rsidRDefault="002216D5" w:rsidP="002216D5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3114" w:type="dxa"/>
          </w:tcPr>
          <w:p w14:paraId="2179D077" w14:textId="1EF7EEB5" w:rsidR="002216D5" w:rsidRPr="00BC451D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劳动关系与人力资源学院</w:t>
            </w:r>
          </w:p>
        </w:tc>
        <w:tc>
          <w:tcPr>
            <w:tcW w:w="1418" w:type="dxa"/>
            <w:vAlign w:val="center"/>
          </w:tcPr>
          <w:p w14:paraId="593F2AC3" w14:textId="68195062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2018级</w:t>
            </w:r>
          </w:p>
        </w:tc>
        <w:tc>
          <w:tcPr>
            <w:tcW w:w="1417" w:type="dxa"/>
            <w:vAlign w:val="center"/>
          </w:tcPr>
          <w:p w14:paraId="67586A42" w14:textId="459D14E0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徐小雯</w:t>
            </w:r>
          </w:p>
        </w:tc>
        <w:tc>
          <w:tcPr>
            <w:tcW w:w="3691" w:type="dxa"/>
            <w:vAlign w:val="center"/>
          </w:tcPr>
          <w:p w14:paraId="45F143A3" w14:textId="04929D0C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人力资源管理</w:t>
            </w:r>
          </w:p>
        </w:tc>
      </w:tr>
      <w:tr w:rsidR="002216D5" w:rsidRPr="00BC451D" w14:paraId="5F0B5BA1" w14:textId="77777777" w:rsidTr="0060028D">
        <w:trPr>
          <w:jc w:val="center"/>
        </w:trPr>
        <w:tc>
          <w:tcPr>
            <w:tcW w:w="992" w:type="dxa"/>
          </w:tcPr>
          <w:p w14:paraId="06530D66" w14:textId="77777777" w:rsidR="002216D5" w:rsidRPr="00BC451D" w:rsidRDefault="002216D5" w:rsidP="002216D5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3114" w:type="dxa"/>
          </w:tcPr>
          <w:p w14:paraId="3B35BD06" w14:textId="4F89EABE" w:rsidR="002216D5" w:rsidRPr="00BC451D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劳动关系与人力资源学院</w:t>
            </w:r>
          </w:p>
        </w:tc>
        <w:tc>
          <w:tcPr>
            <w:tcW w:w="1418" w:type="dxa"/>
            <w:vAlign w:val="center"/>
          </w:tcPr>
          <w:p w14:paraId="17A16726" w14:textId="27390C28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2018级</w:t>
            </w:r>
          </w:p>
        </w:tc>
        <w:tc>
          <w:tcPr>
            <w:tcW w:w="1417" w:type="dxa"/>
            <w:vAlign w:val="center"/>
          </w:tcPr>
          <w:p w14:paraId="25FED9B9" w14:textId="6976F376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刘亚萱</w:t>
            </w:r>
          </w:p>
        </w:tc>
        <w:tc>
          <w:tcPr>
            <w:tcW w:w="3691" w:type="dxa"/>
            <w:vAlign w:val="center"/>
          </w:tcPr>
          <w:p w14:paraId="3CF35B89" w14:textId="0DAA92EB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人力资源管理</w:t>
            </w:r>
          </w:p>
        </w:tc>
      </w:tr>
      <w:tr w:rsidR="002216D5" w:rsidRPr="00BC451D" w14:paraId="71C99C3B" w14:textId="77777777" w:rsidTr="0060028D">
        <w:trPr>
          <w:jc w:val="center"/>
        </w:trPr>
        <w:tc>
          <w:tcPr>
            <w:tcW w:w="992" w:type="dxa"/>
          </w:tcPr>
          <w:p w14:paraId="51C7068E" w14:textId="77777777" w:rsidR="002216D5" w:rsidRPr="00BC451D" w:rsidRDefault="002216D5" w:rsidP="002216D5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3114" w:type="dxa"/>
          </w:tcPr>
          <w:p w14:paraId="5B5351F9" w14:textId="7786E705" w:rsidR="002216D5" w:rsidRPr="00BC451D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劳动关系与人力资源学院</w:t>
            </w:r>
          </w:p>
        </w:tc>
        <w:tc>
          <w:tcPr>
            <w:tcW w:w="1418" w:type="dxa"/>
            <w:vAlign w:val="center"/>
          </w:tcPr>
          <w:p w14:paraId="267C95E0" w14:textId="1523B1D1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2018级</w:t>
            </w:r>
          </w:p>
        </w:tc>
        <w:tc>
          <w:tcPr>
            <w:tcW w:w="1417" w:type="dxa"/>
            <w:vAlign w:val="center"/>
          </w:tcPr>
          <w:p w14:paraId="148E72BE" w14:textId="6FB5E550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霍凯迪</w:t>
            </w:r>
          </w:p>
        </w:tc>
        <w:tc>
          <w:tcPr>
            <w:tcW w:w="3691" w:type="dxa"/>
            <w:vAlign w:val="center"/>
          </w:tcPr>
          <w:p w14:paraId="37D497A0" w14:textId="3049EC05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人力资源管理</w:t>
            </w:r>
          </w:p>
        </w:tc>
      </w:tr>
      <w:tr w:rsidR="002216D5" w:rsidRPr="00BC451D" w14:paraId="2EBD27C1" w14:textId="77777777" w:rsidTr="0060028D">
        <w:trPr>
          <w:jc w:val="center"/>
        </w:trPr>
        <w:tc>
          <w:tcPr>
            <w:tcW w:w="992" w:type="dxa"/>
          </w:tcPr>
          <w:p w14:paraId="5E7B6BBB" w14:textId="77777777" w:rsidR="002216D5" w:rsidRPr="00BC451D" w:rsidRDefault="002216D5" w:rsidP="002216D5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3114" w:type="dxa"/>
          </w:tcPr>
          <w:p w14:paraId="3FE0DF24" w14:textId="4572A002" w:rsidR="002216D5" w:rsidRPr="00BC451D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劳动关系与人力资源学院</w:t>
            </w:r>
          </w:p>
        </w:tc>
        <w:tc>
          <w:tcPr>
            <w:tcW w:w="1418" w:type="dxa"/>
            <w:vAlign w:val="center"/>
          </w:tcPr>
          <w:p w14:paraId="30DD4BBC" w14:textId="039F55B3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2018级</w:t>
            </w:r>
          </w:p>
        </w:tc>
        <w:tc>
          <w:tcPr>
            <w:tcW w:w="1417" w:type="dxa"/>
            <w:vAlign w:val="center"/>
          </w:tcPr>
          <w:p w14:paraId="34AF351A" w14:textId="011C952A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曹建英</w:t>
            </w:r>
          </w:p>
        </w:tc>
        <w:tc>
          <w:tcPr>
            <w:tcW w:w="3691" w:type="dxa"/>
            <w:vAlign w:val="center"/>
          </w:tcPr>
          <w:p w14:paraId="4094FD10" w14:textId="04D3A28D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人力资源管理</w:t>
            </w:r>
          </w:p>
        </w:tc>
      </w:tr>
      <w:tr w:rsidR="002216D5" w:rsidRPr="00BC451D" w14:paraId="5B1DAEB3" w14:textId="77777777" w:rsidTr="0060028D">
        <w:trPr>
          <w:jc w:val="center"/>
        </w:trPr>
        <w:tc>
          <w:tcPr>
            <w:tcW w:w="992" w:type="dxa"/>
          </w:tcPr>
          <w:p w14:paraId="29AAE1E5" w14:textId="77777777" w:rsidR="002216D5" w:rsidRPr="00BC451D" w:rsidRDefault="002216D5" w:rsidP="002216D5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17</w:t>
            </w:r>
          </w:p>
        </w:tc>
        <w:tc>
          <w:tcPr>
            <w:tcW w:w="3114" w:type="dxa"/>
          </w:tcPr>
          <w:p w14:paraId="1BA8CC4F" w14:textId="6C16FE8A" w:rsidR="002216D5" w:rsidRPr="00BC451D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劳动关系与人力资源学院</w:t>
            </w:r>
          </w:p>
        </w:tc>
        <w:tc>
          <w:tcPr>
            <w:tcW w:w="1418" w:type="dxa"/>
            <w:vAlign w:val="center"/>
          </w:tcPr>
          <w:p w14:paraId="35B2BC6E" w14:textId="3A0F9EFC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2018级</w:t>
            </w:r>
          </w:p>
        </w:tc>
        <w:tc>
          <w:tcPr>
            <w:tcW w:w="1417" w:type="dxa"/>
            <w:vAlign w:val="center"/>
          </w:tcPr>
          <w:p w14:paraId="24F3979D" w14:textId="674F1FCE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王芯宇</w:t>
            </w:r>
          </w:p>
        </w:tc>
        <w:tc>
          <w:tcPr>
            <w:tcW w:w="3691" w:type="dxa"/>
            <w:vAlign w:val="center"/>
          </w:tcPr>
          <w:p w14:paraId="300C18BC" w14:textId="64B3436B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人力资源管理</w:t>
            </w:r>
          </w:p>
        </w:tc>
      </w:tr>
      <w:tr w:rsidR="002216D5" w:rsidRPr="00BC451D" w14:paraId="5DB369D8" w14:textId="77777777" w:rsidTr="0060028D">
        <w:trPr>
          <w:jc w:val="center"/>
        </w:trPr>
        <w:tc>
          <w:tcPr>
            <w:tcW w:w="992" w:type="dxa"/>
          </w:tcPr>
          <w:p w14:paraId="1CC3F108" w14:textId="77777777" w:rsidR="002216D5" w:rsidRPr="00BC451D" w:rsidRDefault="002216D5" w:rsidP="002216D5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18</w:t>
            </w:r>
          </w:p>
        </w:tc>
        <w:tc>
          <w:tcPr>
            <w:tcW w:w="3114" w:type="dxa"/>
          </w:tcPr>
          <w:p w14:paraId="240277E1" w14:textId="4F1F4007" w:rsidR="002216D5" w:rsidRPr="00BC451D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劳动关系与人力资源学院</w:t>
            </w:r>
          </w:p>
        </w:tc>
        <w:tc>
          <w:tcPr>
            <w:tcW w:w="1418" w:type="dxa"/>
            <w:vAlign w:val="center"/>
          </w:tcPr>
          <w:p w14:paraId="0DBDC084" w14:textId="00A17409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2018级</w:t>
            </w:r>
          </w:p>
        </w:tc>
        <w:tc>
          <w:tcPr>
            <w:tcW w:w="1417" w:type="dxa"/>
            <w:vAlign w:val="center"/>
          </w:tcPr>
          <w:p w14:paraId="438F5042" w14:textId="21325850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浮宗杰</w:t>
            </w:r>
          </w:p>
        </w:tc>
        <w:tc>
          <w:tcPr>
            <w:tcW w:w="3691" w:type="dxa"/>
            <w:vAlign w:val="center"/>
          </w:tcPr>
          <w:p w14:paraId="6C06D8AE" w14:textId="2828E199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人力资源管理</w:t>
            </w:r>
          </w:p>
        </w:tc>
      </w:tr>
      <w:tr w:rsidR="002216D5" w:rsidRPr="00BC451D" w14:paraId="7DC9C34E" w14:textId="77777777" w:rsidTr="0060028D">
        <w:trPr>
          <w:jc w:val="center"/>
        </w:trPr>
        <w:tc>
          <w:tcPr>
            <w:tcW w:w="992" w:type="dxa"/>
          </w:tcPr>
          <w:p w14:paraId="46F06D31" w14:textId="77777777" w:rsidR="002216D5" w:rsidRPr="00BC451D" w:rsidRDefault="002216D5" w:rsidP="002216D5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19</w:t>
            </w:r>
          </w:p>
        </w:tc>
        <w:tc>
          <w:tcPr>
            <w:tcW w:w="3114" w:type="dxa"/>
          </w:tcPr>
          <w:p w14:paraId="1099D5F5" w14:textId="707CF620" w:rsidR="002216D5" w:rsidRPr="00BC451D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劳动关系与人力资源学院</w:t>
            </w:r>
          </w:p>
        </w:tc>
        <w:tc>
          <w:tcPr>
            <w:tcW w:w="1418" w:type="dxa"/>
            <w:vAlign w:val="center"/>
          </w:tcPr>
          <w:p w14:paraId="78B1D3B8" w14:textId="437C5529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59143121" w14:textId="02DAAF3D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解斯砚</w:t>
            </w:r>
          </w:p>
        </w:tc>
        <w:tc>
          <w:tcPr>
            <w:tcW w:w="3691" w:type="dxa"/>
            <w:vAlign w:val="center"/>
          </w:tcPr>
          <w:p w14:paraId="76AD9F6B" w14:textId="56BD2FE1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劳动关系</w:t>
            </w:r>
          </w:p>
        </w:tc>
      </w:tr>
      <w:tr w:rsidR="002216D5" w:rsidRPr="00BC451D" w14:paraId="12FE425D" w14:textId="77777777" w:rsidTr="0060028D">
        <w:trPr>
          <w:jc w:val="center"/>
        </w:trPr>
        <w:tc>
          <w:tcPr>
            <w:tcW w:w="992" w:type="dxa"/>
          </w:tcPr>
          <w:p w14:paraId="16498C5B" w14:textId="2DD05D96" w:rsidR="002216D5" w:rsidRDefault="002216D5" w:rsidP="002216D5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lastRenderedPageBreak/>
              <w:t>20</w:t>
            </w:r>
          </w:p>
        </w:tc>
        <w:tc>
          <w:tcPr>
            <w:tcW w:w="3114" w:type="dxa"/>
          </w:tcPr>
          <w:p w14:paraId="1E9A3CA7" w14:textId="30AED0B7" w:rsidR="002216D5" w:rsidRPr="004D0D2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劳动关系与人力资源学院</w:t>
            </w:r>
          </w:p>
        </w:tc>
        <w:tc>
          <w:tcPr>
            <w:tcW w:w="1418" w:type="dxa"/>
            <w:vAlign w:val="center"/>
          </w:tcPr>
          <w:p w14:paraId="1E1591FC" w14:textId="77760632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3C8E36AE" w14:textId="6F77DCD2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蔡东廷</w:t>
            </w:r>
          </w:p>
        </w:tc>
        <w:tc>
          <w:tcPr>
            <w:tcW w:w="3691" w:type="dxa"/>
            <w:vAlign w:val="center"/>
          </w:tcPr>
          <w:p w14:paraId="36D48BA6" w14:textId="3BA85540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劳动关系</w:t>
            </w:r>
          </w:p>
        </w:tc>
      </w:tr>
      <w:tr w:rsidR="002216D5" w:rsidRPr="00BC451D" w14:paraId="6BA760B7" w14:textId="77777777" w:rsidTr="0060028D">
        <w:trPr>
          <w:jc w:val="center"/>
        </w:trPr>
        <w:tc>
          <w:tcPr>
            <w:tcW w:w="992" w:type="dxa"/>
          </w:tcPr>
          <w:p w14:paraId="286BD165" w14:textId="2E20725E" w:rsidR="002216D5" w:rsidRDefault="002216D5" w:rsidP="002216D5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21</w:t>
            </w:r>
          </w:p>
        </w:tc>
        <w:tc>
          <w:tcPr>
            <w:tcW w:w="3114" w:type="dxa"/>
          </w:tcPr>
          <w:p w14:paraId="4B4CDA18" w14:textId="697A55C8" w:rsidR="002216D5" w:rsidRPr="004D0D2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劳动关系与人力资源学院</w:t>
            </w:r>
          </w:p>
        </w:tc>
        <w:tc>
          <w:tcPr>
            <w:tcW w:w="1418" w:type="dxa"/>
            <w:vAlign w:val="center"/>
          </w:tcPr>
          <w:p w14:paraId="5E57B2B8" w14:textId="62EC543E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65701B2D" w14:textId="396B7549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郭文飞</w:t>
            </w:r>
          </w:p>
        </w:tc>
        <w:tc>
          <w:tcPr>
            <w:tcW w:w="3691" w:type="dxa"/>
            <w:vAlign w:val="center"/>
          </w:tcPr>
          <w:p w14:paraId="18CF817D" w14:textId="4CFDAFA7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劳动关系</w:t>
            </w:r>
          </w:p>
        </w:tc>
      </w:tr>
      <w:tr w:rsidR="002216D5" w:rsidRPr="00BC451D" w14:paraId="65386F8B" w14:textId="77777777" w:rsidTr="0060028D">
        <w:trPr>
          <w:jc w:val="center"/>
        </w:trPr>
        <w:tc>
          <w:tcPr>
            <w:tcW w:w="992" w:type="dxa"/>
          </w:tcPr>
          <w:p w14:paraId="6E26FC90" w14:textId="6BD6419E" w:rsidR="002216D5" w:rsidRDefault="002216D5" w:rsidP="002216D5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22</w:t>
            </w:r>
          </w:p>
        </w:tc>
        <w:tc>
          <w:tcPr>
            <w:tcW w:w="3114" w:type="dxa"/>
          </w:tcPr>
          <w:p w14:paraId="68B42529" w14:textId="1539C734" w:rsidR="002216D5" w:rsidRPr="00A30F33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劳动关系与人力资源学院</w:t>
            </w:r>
          </w:p>
        </w:tc>
        <w:tc>
          <w:tcPr>
            <w:tcW w:w="1418" w:type="dxa"/>
            <w:vAlign w:val="center"/>
          </w:tcPr>
          <w:p w14:paraId="620271AE" w14:textId="1F68C091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12D00D9C" w14:textId="6A7F3780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鹿思琦</w:t>
            </w:r>
          </w:p>
        </w:tc>
        <w:tc>
          <w:tcPr>
            <w:tcW w:w="3691" w:type="dxa"/>
            <w:vAlign w:val="center"/>
          </w:tcPr>
          <w:p w14:paraId="52A6D4A4" w14:textId="3B48705C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人力资源管理</w:t>
            </w:r>
          </w:p>
        </w:tc>
      </w:tr>
      <w:tr w:rsidR="002216D5" w:rsidRPr="00BC451D" w14:paraId="075484C3" w14:textId="77777777" w:rsidTr="0060028D">
        <w:trPr>
          <w:jc w:val="center"/>
        </w:trPr>
        <w:tc>
          <w:tcPr>
            <w:tcW w:w="992" w:type="dxa"/>
          </w:tcPr>
          <w:p w14:paraId="3EFDC724" w14:textId="19A5B5CD" w:rsidR="002216D5" w:rsidRDefault="002216D5" w:rsidP="002216D5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23</w:t>
            </w:r>
          </w:p>
        </w:tc>
        <w:tc>
          <w:tcPr>
            <w:tcW w:w="3114" w:type="dxa"/>
          </w:tcPr>
          <w:p w14:paraId="28CD88F2" w14:textId="649BDECB" w:rsidR="002216D5" w:rsidRPr="00A30F33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劳动关系与人力资源学院</w:t>
            </w:r>
          </w:p>
        </w:tc>
        <w:tc>
          <w:tcPr>
            <w:tcW w:w="1418" w:type="dxa"/>
            <w:vAlign w:val="center"/>
          </w:tcPr>
          <w:p w14:paraId="700B6FB9" w14:textId="10B03FB0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01C9F4D0" w14:textId="2D811C5E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张馨月</w:t>
            </w:r>
          </w:p>
        </w:tc>
        <w:tc>
          <w:tcPr>
            <w:tcW w:w="3691" w:type="dxa"/>
            <w:vAlign w:val="center"/>
          </w:tcPr>
          <w:p w14:paraId="3BC1728E" w14:textId="650B5954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人力资源管理</w:t>
            </w:r>
          </w:p>
        </w:tc>
      </w:tr>
      <w:tr w:rsidR="002216D5" w:rsidRPr="00BC451D" w14:paraId="4C9B7250" w14:textId="77777777" w:rsidTr="0060028D">
        <w:trPr>
          <w:jc w:val="center"/>
        </w:trPr>
        <w:tc>
          <w:tcPr>
            <w:tcW w:w="992" w:type="dxa"/>
          </w:tcPr>
          <w:p w14:paraId="2E62846C" w14:textId="716A0561" w:rsidR="002216D5" w:rsidRDefault="002216D5" w:rsidP="002216D5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24</w:t>
            </w:r>
          </w:p>
        </w:tc>
        <w:tc>
          <w:tcPr>
            <w:tcW w:w="3114" w:type="dxa"/>
          </w:tcPr>
          <w:p w14:paraId="147EE147" w14:textId="4ABF07D5" w:rsidR="002216D5" w:rsidRPr="00A30F33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劳动关系与人力资源学院</w:t>
            </w:r>
          </w:p>
        </w:tc>
        <w:tc>
          <w:tcPr>
            <w:tcW w:w="1418" w:type="dxa"/>
            <w:vAlign w:val="center"/>
          </w:tcPr>
          <w:p w14:paraId="6295238D" w14:textId="54880194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0E81D25C" w14:textId="4D2A0715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王愉涵</w:t>
            </w:r>
          </w:p>
        </w:tc>
        <w:tc>
          <w:tcPr>
            <w:tcW w:w="3691" w:type="dxa"/>
            <w:vAlign w:val="center"/>
          </w:tcPr>
          <w:p w14:paraId="256FC9BF" w14:textId="7F6ED888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人力资源管理</w:t>
            </w:r>
          </w:p>
        </w:tc>
      </w:tr>
      <w:tr w:rsidR="002216D5" w:rsidRPr="00BC451D" w14:paraId="718C6260" w14:textId="77777777" w:rsidTr="0060028D">
        <w:trPr>
          <w:jc w:val="center"/>
        </w:trPr>
        <w:tc>
          <w:tcPr>
            <w:tcW w:w="992" w:type="dxa"/>
          </w:tcPr>
          <w:p w14:paraId="1924E7B3" w14:textId="16411FF0" w:rsidR="002216D5" w:rsidRDefault="002216D5" w:rsidP="002216D5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25</w:t>
            </w:r>
          </w:p>
        </w:tc>
        <w:tc>
          <w:tcPr>
            <w:tcW w:w="3114" w:type="dxa"/>
          </w:tcPr>
          <w:p w14:paraId="37D977DF" w14:textId="1D9C5A69" w:rsidR="002216D5" w:rsidRPr="00A30F33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劳动关系与人力资源学院</w:t>
            </w:r>
          </w:p>
        </w:tc>
        <w:tc>
          <w:tcPr>
            <w:tcW w:w="1418" w:type="dxa"/>
            <w:vAlign w:val="center"/>
          </w:tcPr>
          <w:p w14:paraId="2CD8888B" w14:textId="00B15EEA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09FB10DE" w14:textId="605E8EAA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曹子鑫</w:t>
            </w:r>
          </w:p>
        </w:tc>
        <w:tc>
          <w:tcPr>
            <w:tcW w:w="3691" w:type="dxa"/>
            <w:vAlign w:val="center"/>
          </w:tcPr>
          <w:p w14:paraId="7FC2DC5A" w14:textId="5A75E49F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人力资源管理</w:t>
            </w:r>
          </w:p>
        </w:tc>
      </w:tr>
      <w:tr w:rsidR="002216D5" w:rsidRPr="00BC451D" w14:paraId="2C4C5020" w14:textId="77777777" w:rsidTr="0060028D">
        <w:trPr>
          <w:jc w:val="center"/>
        </w:trPr>
        <w:tc>
          <w:tcPr>
            <w:tcW w:w="992" w:type="dxa"/>
          </w:tcPr>
          <w:p w14:paraId="6869A46B" w14:textId="643C771B" w:rsidR="002216D5" w:rsidRDefault="002216D5" w:rsidP="002216D5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26</w:t>
            </w:r>
          </w:p>
        </w:tc>
        <w:tc>
          <w:tcPr>
            <w:tcW w:w="3114" w:type="dxa"/>
          </w:tcPr>
          <w:p w14:paraId="37D591AF" w14:textId="1245346E" w:rsidR="002216D5" w:rsidRPr="00A30F33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劳动关系与人力资源学院</w:t>
            </w:r>
          </w:p>
        </w:tc>
        <w:tc>
          <w:tcPr>
            <w:tcW w:w="1418" w:type="dxa"/>
            <w:vAlign w:val="center"/>
          </w:tcPr>
          <w:p w14:paraId="1742C73C" w14:textId="2F92E9CF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77E20868" w14:textId="2693E806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文思俨</w:t>
            </w:r>
          </w:p>
        </w:tc>
        <w:tc>
          <w:tcPr>
            <w:tcW w:w="3691" w:type="dxa"/>
            <w:vAlign w:val="center"/>
          </w:tcPr>
          <w:p w14:paraId="35698627" w14:textId="77D0947B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人力资源管理</w:t>
            </w:r>
          </w:p>
        </w:tc>
      </w:tr>
      <w:tr w:rsidR="002216D5" w:rsidRPr="00BC451D" w14:paraId="429C81E2" w14:textId="77777777" w:rsidTr="0060028D">
        <w:trPr>
          <w:jc w:val="center"/>
        </w:trPr>
        <w:tc>
          <w:tcPr>
            <w:tcW w:w="992" w:type="dxa"/>
          </w:tcPr>
          <w:p w14:paraId="69F37DE5" w14:textId="0018C2BF" w:rsidR="002216D5" w:rsidRDefault="002216D5" w:rsidP="002216D5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27</w:t>
            </w:r>
          </w:p>
        </w:tc>
        <w:tc>
          <w:tcPr>
            <w:tcW w:w="3114" w:type="dxa"/>
          </w:tcPr>
          <w:p w14:paraId="3D3196CE" w14:textId="03F921FA" w:rsidR="002216D5" w:rsidRPr="00A30F33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劳动关系与人力资源学院</w:t>
            </w:r>
          </w:p>
        </w:tc>
        <w:tc>
          <w:tcPr>
            <w:tcW w:w="1418" w:type="dxa"/>
            <w:vAlign w:val="center"/>
          </w:tcPr>
          <w:p w14:paraId="327323CB" w14:textId="322089E3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0630FD1D" w14:textId="133906F9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王佳惠</w:t>
            </w:r>
          </w:p>
        </w:tc>
        <w:tc>
          <w:tcPr>
            <w:tcW w:w="3691" w:type="dxa"/>
            <w:vAlign w:val="center"/>
          </w:tcPr>
          <w:p w14:paraId="206AF743" w14:textId="17DD2208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人力资源管理</w:t>
            </w:r>
          </w:p>
        </w:tc>
      </w:tr>
      <w:tr w:rsidR="002216D5" w:rsidRPr="00BC451D" w14:paraId="5380D526" w14:textId="77777777" w:rsidTr="0060028D">
        <w:trPr>
          <w:jc w:val="center"/>
        </w:trPr>
        <w:tc>
          <w:tcPr>
            <w:tcW w:w="992" w:type="dxa"/>
          </w:tcPr>
          <w:p w14:paraId="5CE4EBD2" w14:textId="3354D3FA" w:rsidR="002216D5" w:rsidRDefault="002216D5" w:rsidP="002216D5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28</w:t>
            </w:r>
          </w:p>
        </w:tc>
        <w:tc>
          <w:tcPr>
            <w:tcW w:w="3114" w:type="dxa"/>
          </w:tcPr>
          <w:p w14:paraId="5537C3B6" w14:textId="07992846" w:rsidR="002216D5" w:rsidRPr="00A30F33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劳动关系与人力资源学院</w:t>
            </w:r>
          </w:p>
        </w:tc>
        <w:tc>
          <w:tcPr>
            <w:tcW w:w="1418" w:type="dxa"/>
            <w:vAlign w:val="center"/>
          </w:tcPr>
          <w:p w14:paraId="575BF096" w14:textId="255686B8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7D2991AA" w14:textId="0DCD3B4D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原奕文</w:t>
            </w:r>
          </w:p>
        </w:tc>
        <w:tc>
          <w:tcPr>
            <w:tcW w:w="3691" w:type="dxa"/>
            <w:vAlign w:val="center"/>
          </w:tcPr>
          <w:p w14:paraId="3EC62B88" w14:textId="196F3D63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人力资源管理</w:t>
            </w:r>
          </w:p>
        </w:tc>
      </w:tr>
      <w:tr w:rsidR="002216D5" w:rsidRPr="00BC451D" w14:paraId="58096E68" w14:textId="77777777" w:rsidTr="0060028D">
        <w:trPr>
          <w:jc w:val="center"/>
        </w:trPr>
        <w:tc>
          <w:tcPr>
            <w:tcW w:w="992" w:type="dxa"/>
          </w:tcPr>
          <w:p w14:paraId="175005A3" w14:textId="0435BA4F" w:rsidR="002216D5" w:rsidRDefault="002216D5" w:rsidP="002216D5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29</w:t>
            </w:r>
          </w:p>
        </w:tc>
        <w:tc>
          <w:tcPr>
            <w:tcW w:w="3114" w:type="dxa"/>
          </w:tcPr>
          <w:p w14:paraId="73F4F8E1" w14:textId="19AABE9A" w:rsidR="002216D5" w:rsidRPr="00A30F33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劳动关系与人力资源学院</w:t>
            </w:r>
          </w:p>
        </w:tc>
        <w:tc>
          <w:tcPr>
            <w:tcW w:w="1418" w:type="dxa"/>
            <w:vAlign w:val="center"/>
          </w:tcPr>
          <w:p w14:paraId="17FCD88F" w14:textId="037B1A5A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5A0CB380" w14:textId="1568BF55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王晓莹</w:t>
            </w:r>
          </w:p>
        </w:tc>
        <w:tc>
          <w:tcPr>
            <w:tcW w:w="3691" w:type="dxa"/>
            <w:vAlign w:val="center"/>
          </w:tcPr>
          <w:p w14:paraId="344F0F44" w14:textId="5B92C672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人力资源管理</w:t>
            </w:r>
          </w:p>
        </w:tc>
      </w:tr>
      <w:tr w:rsidR="002216D5" w:rsidRPr="00BC451D" w14:paraId="43A887B5" w14:textId="77777777" w:rsidTr="0060028D">
        <w:trPr>
          <w:jc w:val="center"/>
        </w:trPr>
        <w:tc>
          <w:tcPr>
            <w:tcW w:w="992" w:type="dxa"/>
          </w:tcPr>
          <w:p w14:paraId="0E623326" w14:textId="2A4E9BE5" w:rsidR="002216D5" w:rsidRDefault="002216D5" w:rsidP="002216D5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30</w:t>
            </w:r>
          </w:p>
        </w:tc>
        <w:tc>
          <w:tcPr>
            <w:tcW w:w="3114" w:type="dxa"/>
          </w:tcPr>
          <w:p w14:paraId="6850FC2A" w14:textId="465EE420" w:rsidR="002216D5" w:rsidRPr="00A30F33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劳动关系与人力资源学院</w:t>
            </w:r>
          </w:p>
        </w:tc>
        <w:tc>
          <w:tcPr>
            <w:tcW w:w="1418" w:type="dxa"/>
            <w:vAlign w:val="center"/>
          </w:tcPr>
          <w:p w14:paraId="05E6BC6A" w14:textId="24AE8DD4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7FD6EA39" w14:textId="6E80E8DB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夏雪逸</w:t>
            </w:r>
          </w:p>
        </w:tc>
        <w:tc>
          <w:tcPr>
            <w:tcW w:w="3691" w:type="dxa"/>
            <w:vAlign w:val="center"/>
          </w:tcPr>
          <w:p w14:paraId="72E483FD" w14:textId="28D3E832" w:rsidR="002216D5" w:rsidRPr="002216D5" w:rsidRDefault="002216D5" w:rsidP="002216D5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216D5">
              <w:rPr>
                <w:rFonts w:ascii="仿宋" w:eastAsia="仿宋" w:hAnsi="仿宋" w:hint="eastAsia"/>
                <w:sz w:val="32"/>
                <w:szCs w:val="32"/>
              </w:rPr>
              <w:t>人力资源管理</w:t>
            </w:r>
          </w:p>
        </w:tc>
      </w:tr>
    </w:tbl>
    <w:p w14:paraId="4DB131CB" w14:textId="77777777" w:rsidR="009651C2" w:rsidRDefault="001C4E2E" w:rsidP="002216D5"/>
    <w:sectPr w:rsidR="00965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B32509" w14:textId="77777777" w:rsidR="001C4E2E" w:rsidRDefault="001C4E2E" w:rsidP="00561ECD">
      <w:r>
        <w:separator/>
      </w:r>
    </w:p>
  </w:endnote>
  <w:endnote w:type="continuationSeparator" w:id="0">
    <w:p w14:paraId="47330380" w14:textId="77777777" w:rsidR="001C4E2E" w:rsidRDefault="001C4E2E" w:rsidP="00561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FA509" w14:textId="77777777" w:rsidR="001C4E2E" w:rsidRDefault="001C4E2E" w:rsidP="00561ECD">
      <w:r>
        <w:separator/>
      </w:r>
    </w:p>
  </w:footnote>
  <w:footnote w:type="continuationSeparator" w:id="0">
    <w:p w14:paraId="5C6E1AC7" w14:textId="77777777" w:rsidR="001C4E2E" w:rsidRDefault="001C4E2E" w:rsidP="00561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964"/>
    <w:rsid w:val="001C4E2E"/>
    <w:rsid w:val="002216D5"/>
    <w:rsid w:val="00245311"/>
    <w:rsid w:val="00341CDD"/>
    <w:rsid w:val="003D43D4"/>
    <w:rsid w:val="004557FB"/>
    <w:rsid w:val="00552F4D"/>
    <w:rsid w:val="00561ECD"/>
    <w:rsid w:val="00770CA6"/>
    <w:rsid w:val="00772F89"/>
    <w:rsid w:val="00866DB7"/>
    <w:rsid w:val="009E75A4"/>
    <w:rsid w:val="00A23CE4"/>
    <w:rsid w:val="00A5588F"/>
    <w:rsid w:val="00AB58DC"/>
    <w:rsid w:val="00C24C1F"/>
    <w:rsid w:val="00C654DD"/>
    <w:rsid w:val="00CB4F69"/>
    <w:rsid w:val="00CC0FF5"/>
    <w:rsid w:val="00CF4964"/>
    <w:rsid w:val="00D5151F"/>
    <w:rsid w:val="00DB6193"/>
    <w:rsid w:val="00EE2EFC"/>
    <w:rsid w:val="00F9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F42966"/>
  <w15:chartTrackingRefBased/>
  <w15:docId w15:val="{980D7AB7-D24A-4F01-8C20-C28C3EFE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7F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4557F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57FB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561E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61EC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61E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61E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杨雪</dc:creator>
  <cp:keywords/>
  <dc:description/>
  <cp:lastModifiedBy>杨雪</cp:lastModifiedBy>
  <cp:revision>10</cp:revision>
  <dcterms:created xsi:type="dcterms:W3CDTF">2020-04-30T02:51:00Z</dcterms:created>
  <dcterms:modified xsi:type="dcterms:W3CDTF">2020-11-22T09:02:00Z</dcterms:modified>
</cp:coreProperties>
</file>