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11A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劳动关系与人力资源</w:t>
      </w:r>
      <w:r>
        <w:rPr>
          <w:rFonts w:hint="eastAsia" w:ascii="方正小标宋简体" w:hAnsi="宋体" w:eastAsia="方正小标宋简体"/>
          <w:sz w:val="44"/>
          <w:szCs w:val="44"/>
        </w:rPr>
        <w:t>学院</w:t>
      </w:r>
    </w:p>
    <w:p w14:paraId="6B7063B3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人）名单公示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</w:t>
      </w:r>
    </w:p>
    <w:bookmarkEnd w:id="0"/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741"/>
        <w:gridCol w:w="1475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劳动关系与人力资源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左刘静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工商管理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劳动关系与人力资源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杨惠雯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工商管理</w:t>
            </w:r>
          </w:p>
        </w:tc>
      </w:tr>
    </w:tbl>
    <w:p w14:paraId="589BB9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7FD2200"/>
    <w:rsid w:val="19A10D1F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1D81F53"/>
    <w:rsid w:val="32A71CD8"/>
    <w:rsid w:val="337A04AC"/>
    <w:rsid w:val="34473024"/>
    <w:rsid w:val="34B0721C"/>
    <w:rsid w:val="34E645EB"/>
    <w:rsid w:val="353D61D5"/>
    <w:rsid w:val="353F1F4D"/>
    <w:rsid w:val="3732437A"/>
    <w:rsid w:val="37E1109A"/>
    <w:rsid w:val="390E715C"/>
    <w:rsid w:val="3A443B62"/>
    <w:rsid w:val="3AC84793"/>
    <w:rsid w:val="3B20012B"/>
    <w:rsid w:val="3BE455FD"/>
    <w:rsid w:val="3C692462"/>
    <w:rsid w:val="3C9A4C24"/>
    <w:rsid w:val="3F0833B0"/>
    <w:rsid w:val="416E7E42"/>
    <w:rsid w:val="41D00D84"/>
    <w:rsid w:val="41D3719F"/>
    <w:rsid w:val="484A67E7"/>
    <w:rsid w:val="484C07B1"/>
    <w:rsid w:val="49180694"/>
    <w:rsid w:val="4B6A3D2F"/>
    <w:rsid w:val="4BAB1C93"/>
    <w:rsid w:val="4C8449BE"/>
    <w:rsid w:val="4E5E123E"/>
    <w:rsid w:val="4FF125FE"/>
    <w:rsid w:val="510C17DB"/>
    <w:rsid w:val="538057B3"/>
    <w:rsid w:val="56494582"/>
    <w:rsid w:val="56DE116E"/>
    <w:rsid w:val="57623B4D"/>
    <w:rsid w:val="59857113"/>
    <w:rsid w:val="5B255536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27266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351</Characters>
  <Lines>27</Lines>
  <Paragraphs>35</Paragraphs>
  <TotalTime>6</TotalTime>
  <ScaleCrop>false</ScaleCrop>
  <LinksUpToDate>false</LinksUpToDate>
  <CharactersWithSpaces>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墨璃</cp:lastModifiedBy>
  <dcterms:modified xsi:type="dcterms:W3CDTF">2026-06-15T03:32:21Z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EB72F748B14F42988F2B7B6F214227C3_13</vt:lpwstr>
  </property>
  <property fmtid="{D5CDD505-2E9C-101B-9397-08002B2CF9AE}" pid="4" name="KSOTemplateDocerSaveRecord">
    <vt:lpwstr>eyJoZGlkIjoiMzEwNTM5NzYwMDRjMzkwZTVkZjY2ODkwMGIxNGU0OTUiLCJ1c2VySWQiOiIxMzk0MDk0NTkxIn0=</vt:lpwstr>
  </property>
</Properties>
</file>