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Theme="majorEastAsia" w:hAnsiTheme="majorEastAsia" w:eastAsiaTheme="majorEastAsia"/>
          <w:b/>
          <w:sz w:val="32"/>
          <w:szCs w:val="36"/>
        </w:rPr>
      </w:pPr>
      <w:r>
        <w:rPr>
          <w:rFonts w:hint="eastAsia" w:asciiTheme="majorEastAsia" w:hAnsiTheme="majorEastAsia" w:eastAsiaTheme="majorEastAsia"/>
          <w:b/>
          <w:sz w:val="32"/>
          <w:szCs w:val="36"/>
        </w:rPr>
        <w:t>附件</w:t>
      </w:r>
      <w:r>
        <w:rPr>
          <w:rFonts w:asciiTheme="majorEastAsia" w:hAnsiTheme="majorEastAsia" w:eastAsiaTheme="majorEastAsia"/>
          <w:b/>
          <w:sz w:val="32"/>
          <w:szCs w:val="36"/>
        </w:rPr>
        <w:t>2</w:t>
      </w:r>
      <w:r>
        <w:rPr>
          <w:rFonts w:hint="eastAsia" w:asciiTheme="majorEastAsia" w:hAnsiTheme="majorEastAsia" w:eastAsiaTheme="majorEastAsia"/>
          <w:b/>
          <w:sz w:val="32"/>
          <w:szCs w:val="36"/>
        </w:rPr>
        <w:t>：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36"/>
        </w:rPr>
      </w:pPr>
      <w:r>
        <w:rPr>
          <w:rFonts w:hint="eastAsia" w:asciiTheme="majorEastAsia" w:hAnsiTheme="majorEastAsia" w:eastAsiaTheme="majorEastAsia"/>
          <w:b/>
          <w:sz w:val="44"/>
          <w:szCs w:val="36"/>
        </w:rPr>
        <w:t>发展团员对象及程序</w:t>
      </w:r>
    </w:p>
    <w:p>
      <w:pPr>
        <w:jc w:val="center"/>
        <w:rPr>
          <w:rFonts w:asciiTheme="majorEastAsia" w:hAnsiTheme="majorEastAsia" w:eastAsiaTheme="majorEastAsia"/>
          <w:b/>
          <w:sz w:val="44"/>
          <w:szCs w:val="36"/>
        </w:rPr>
      </w:pPr>
    </w:p>
    <w:p>
      <w:pPr>
        <w:spacing w:line="460" w:lineRule="exact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一、发展对象及条件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1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.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年龄在十四周岁以上，二十八周岁以下的中国青年，承认团的章程，愿意参加团组织的相关工作、执行团的决议和按期交纳团费的，可以申请加入中国共产主义青年团;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2.申请入团青年应已注册成为青年志愿者，思想积极上进，政治立场坚定，拥护中国共产党的领导； 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3.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在校期间学习态度端正，且</w:t>
      </w:r>
      <w:r>
        <w:rPr>
          <w:rFonts w:hint="eastAsia" w:ascii="仿宋" w:hAnsi="仿宋" w:eastAsia="仿宋" w:cs="仿宋"/>
          <w:sz w:val="32"/>
          <w:szCs w:val="32"/>
        </w:rPr>
        <w:t>入学以来，学习成绩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优异</w:t>
      </w:r>
      <w:r>
        <w:rPr>
          <w:rFonts w:hint="eastAsia" w:ascii="仿宋" w:hAnsi="仿宋" w:eastAsia="仿宋" w:cs="仿宋"/>
          <w:sz w:val="32"/>
          <w:szCs w:val="32"/>
        </w:rPr>
        <w:t>，所修课程原则上无补考或重修科目。一年级新生可以期中或学期成绩为参考。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遵守校规校纪，未受过校纪处分和其他处分</w:t>
      </w:r>
      <w:r>
        <w:rPr>
          <w:rFonts w:ascii="仿宋" w:hAnsi="仿宋" w:eastAsia="仿宋" w:cs="Arial"/>
          <w:color w:val="000000"/>
          <w:kern w:val="0"/>
          <w:sz w:val="32"/>
          <w:szCs w:val="32"/>
        </w:rPr>
        <w:t>;</w:t>
      </w:r>
    </w:p>
    <w:p>
      <w:pPr>
        <w:widowControl/>
        <w:shd w:val="clear" w:color="auto" w:fill="FFFFFF"/>
        <w:spacing w:line="560" w:lineRule="atLeast"/>
        <w:ind w:firstLine="640" w:firstLineChars="200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ascii="仿宋" w:hAnsi="仿宋" w:eastAsia="仿宋" w:cs="Arial"/>
          <w:color w:val="000000"/>
          <w:kern w:val="0"/>
          <w:sz w:val="32"/>
          <w:szCs w:val="32"/>
        </w:rPr>
        <w:t>4.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 xml:space="preserve">尊敬师长，团结同学，品行良好，热心班级公共事务，积极参加学校组织的各项活动。 </w:t>
      </w:r>
    </w:p>
    <w:p>
      <w:pPr>
        <w:spacing w:line="460" w:lineRule="exact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二、发展程序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（1）本人提出入团申请。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由本人向所在团支部提出书面入团申请。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（2）确定入团积极分子。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团支部在入团申请人中确定入团积极分子，由支部委员会研究决定，并报院（系）团总支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  <w:lang w:eastAsia="zh-CN"/>
        </w:rPr>
        <w:t>审核</w:t>
      </w:r>
      <w:bookmarkStart w:id="0" w:name="_GoBack"/>
      <w:bookmarkEnd w:id="0"/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（3）入团积极分子的教育、培养和考察。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团组织应当指定一至两名团员作入团积极分子的培养联系人。向入团积极分子介绍团的基本知识;了解入团积极分子的思想觉悟、道德品质和现实表现等，做好培养教育工作，引导入团积极分子端正入团动机;及时向团支部汇报入团积极分子情况;并向团支部提出能否将入团积极分子列为发展对象的意见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（4）确定入团介绍人。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申请入团的青年要有本支部的两名团员作介绍人，入团介绍人应向被介绍人解释团的章程，说明团员的条件、义务；指导被介绍人填写《入团志愿书》，并认真填写自己的意见;向支部大会负责地介绍被介绍人的情况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b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</w:rPr>
        <w:t>5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）召开支部大会讨论，形成支部决议。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青年入团必须经团支部大会讨论通过。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讨论青年入团的支部大会,有表决权的到会人数必须超过应到会有表决权人数的半数。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</w:rPr>
        <w:t>6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）团总支推荐。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各院（系）团总支应按照择优推荐的原则，从严把关，按照比例推荐符合条件的青年，并组织被推荐青年填写《</w:t>
      </w:r>
      <w:r>
        <w:rPr>
          <w:rFonts w:hint="eastAsia" w:ascii="仿宋" w:hAnsi="仿宋" w:eastAsia="仿宋" w:cs="仿宋"/>
          <w:sz w:val="32"/>
          <w:szCs w:val="32"/>
        </w:rPr>
        <w:t>中国劳动关系学院新发展团员登记表》（见附件</w:t>
      </w:r>
      <w:r>
        <w:rPr>
          <w:rFonts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560" w:lineRule="atLeast"/>
        <w:ind w:firstLine="482"/>
        <w:jc w:val="left"/>
        <w:textAlignment w:val="baseline"/>
        <w:rPr>
          <w:rFonts w:ascii="仿宋" w:hAnsi="仿宋" w:eastAsia="仿宋" w:cs="Arial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（</w:t>
      </w:r>
      <w:r>
        <w:rPr>
          <w:rFonts w:ascii="仿宋" w:hAnsi="仿宋" w:eastAsia="仿宋" w:cs="Arial"/>
          <w:b/>
          <w:color w:val="000000"/>
          <w:kern w:val="0"/>
          <w:sz w:val="32"/>
          <w:szCs w:val="32"/>
        </w:rPr>
        <w:t>7</w:t>
      </w:r>
      <w:r>
        <w:rPr>
          <w:rFonts w:hint="eastAsia" w:ascii="仿宋" w:hAnsi="仿宋" w:eastAsia="仿宋" w:cs="Arial"/>
          <w:b/>
          <w:color w:val="000000"/>
          <w:kern w:val="0"/>
          <w:sz w:val="32"/>
          <w:szCs w:val="32"/>
        </w:rPr>
        <w:t>）校团委进行审批，并办理入团手续、发放《入团志愿书》、举办入团仪式。</w:t>
      </w:r>
      <w:r>
        <w:rPr>
          <w:rFonts w:hint="eastAsia" w:ascii="仿宋" w:hAnsi="仿宋" w:eastAsia="仿宋" w:cs="Arial"/>
          <w:color w:val="000000"/>
          <w:kern w:val="0"/>
          <w:sz w:val="32"/>
          <w:szCs w:val="32"/>
        </w:rPr>
        <w:t>校团委按照优中择优的原则，确定各院（系）最终发展团员名单，并通知入团审批结果。被批准入团的青年，从支部大会通过之日起取得团籍、计算团龄,并交纳团费。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8F6"/>
    <w:rsid w:val="003B3935"/>
    <w:rsid w:val="004E740C"/>
    <w:rsid w:val="0064154E"/>
    <w:rsid w:val="00835597"/>
    <w:rsid w:val="00A24C34"/>
    <w:rsid w:val="00A842AA"/>
    <w:rsid w:val="00BA49F3"/>
    <w:rsid w:val="00CF3833"/>
    <w:rsid w:val="00D72FE5"/>
    <w:rsid w:val="00D74706"/>
    <w:rsid w:val="00DA159F"/>
    <w:rsid w:val="00E318F6"/>
    <w:rsid w:val="00EE49DE"/>
    <w:rsid w:val="00F52106"/>
    <w:rsid w:val="215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135</Words>
  <Characters>773</Characters>
  <Lines>6</Lines>
  <Paragraphs>1</Paragraphs>
  <TotalTime>60</TotalTime>
  <ScaleCrop>false</ScaleCrop>
  <LinksUpToDate>false</LinksUpToDate>
  <CharactersWithSpaces>907</CharactersWithSpaces>
  <Application>WPS Office_11.1.0.8584_F1E327BC-269C-435d-A152-05C5408002CA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2019-04-13T11:13:00Z</dcterms:created>
  <dc:creator>Dell</dc:creator>
  <cp:lastModifiedBy>viviannunu</cp:lastModifiedBy>
  <dcterms:modified xsi:type="dcterms:W3CDTF">2019-04-17T07:22:01Z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