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团员缴费流程指引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第一步：下载招商银行手机APP并注册用户</w:t>
      </w:r>
    </w:p>
    <w:tbl>
      <w:tblPr>
        <w:tblStyle w:val="3"/>
        <w:tblW w:w="9100" w:type="dxa"/>
        <w:tblInd w:w="9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3"/>
        <w:gridCol w:w="3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drawing>
                <wp:inline distT="0" distB="0" distL="114300" distR="114300">
                  <wp:extent cx="3457575" cy="3105150"/>
                  <wp:effectExtent l="0" t="0" r="9525" b="6350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1301" cy="31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应用商店内搜索招商银行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drawing>
                <wp:inline distT="0" distB="0" distL="114300" distR="114300">
                  <wp:extent cx="3457575" cy="3667125"/>
                  <wp:effectExtent l="0" t="0" r="9525" b="3175"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22" cy="368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注册用户：输入</w:t>
            </w: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本人手机号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，点击注册。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*务必使用本人手机号！！！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drawing>
                <wp:inline distT="0" distB="0" distL="114300" distR="114300">
                  <wp:extent cx="3606800" cy="4152900"/>
                  <wp:effectExtent l="0" t="0" r="0" b="0"/>
                  <wp:docPr id="9" name="图片 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534" cy="416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输入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短信验证码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6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drawing>
                <wp:inline distT="0" distB="0" distL="114300" distR="114300">
                  <wp:extent cx="3581400" cy="4362450"/>
                  <wp:effectExtent l="0" t="0" r="0" b="6350"/>
                  <wp:docPr id="10" name="图片 1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110" cy="436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设置</w:t>
            </w: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登录密码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drawing>
                <wp:inline distT="0" distB="0" distL="114300" distR="114300">
                  <wp:extent cx="3514090" cy="3448050"/>
                  <wp:effectExtent l="0" t="0" r="3810" b="6350"/>
                  <wp:docPr id="11" name="图片 1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202" cy="34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绑定银行卡。</w:t>
            </w:r>
            <w:r>
              <w:rPr>
                <w:rFonts w:hint="eastAsia" w:ascii="仿宋" w:hAnsi="仿宋" w:eastAsia="仿宋"/>
                <w:color w:val="FF0000"/>
                <w:kern w:val="0"/>
                <w:sz w:val="32"/>
                <w:szCs w:val="32"/>
              </w:rPr>
              <w:t>不限于招商银行，目前支持近70家主流商业银行。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drawing>
                <wp:inline distT="0" distB="0" distL="114300" distR="114300">
                  <wp:extent cx="3695700" cy="4457700"/>
                  <wp:effectExtent l="0" t="0" r="0" b="0"/>
                  <wp:docPr id="12" name="图片 1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83" cy="447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显示本人姓名及名下银行卡，即代表注册成功。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第二步：缴费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方式1：收到短信链接后，点击链接跳转缴费。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457825" cy="4476750"/>
            <wp:effectExtent l="0" t="0" r="3175" b="6350"/>
            <wp:docPr id="13" name="图片 13" descr="通过点击短信完成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通过点击短信完成缴费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857" cy="44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方式2：打开招商银行app，所属企业处搜索关键字“劳关团费”缴费。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5848350" cy="3905250"/>
            <wp:effectExtent l="0" t="0" r="6350" b="6350"/>
            <wp:docPr id="15" name="图片 15" descr="通过招商银行app搜索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通过招商银行app搜索缴费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568" cy="39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6438900" cy="4457700"/>
            <wp:effectExtent l="0" t="0" r="0" b="0"/>
            <wp:docPr id="14" name="图片 14" descr="通过招商银行app搜索缴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通过招商银行app搜索缴费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BE24C"/>
    <w:multiLevelType w:val="singleLevel"/>
    <w:tmpl w:val="D52BE2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3BB0"/>
    <w:rsid w:val="452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2021-06-17T04:38:00Z</dcterms:created>
  <dc:creator>Administrator</dc:creator>
  <cp:lastModifiedBy>Administrator</cp:lastModifiedBy>
  <dcterms:modified xsi:type="dcterms:W3CDTF">2021-06-17T04:39:18Z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32409052234C4F398454E51A6658E74C</vt:lpwstr>
  </property>
</Properties>
</file>