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9B0BC">
      <w:pPr>
        <w:spacing w:line="560" w:lineRule="exact"/>
        <w:rPr>
          <w:rFonts w:hint="eastAsia" w:ascii="仿宋_GB2312" w:eastAsia="仿宋_GB2312"/>
          <w:sz w:val="32"/>
          <w:lang w:eastAsia="zh-CN"/>
        </w:rPr>
      </w:pPr>
      <w:r>
        <w:rPr>
          <w:rFonts w:hint="eastAsia" w:ascii="仿宋_GB2312" w:eastAsia="仿宋_GB2312"/>
          <w:sz w:val="32"/>
        </w:rPr>
        <w:t>附件</w:t>
      </w:r>
      <w:r>
        <w:rPr>
          <w:rFonts w:hint="eastAsia" w:ascii="仿宋_GB2312" w:eastAsia="仿宋_GB2312"/>
          <w:sz w:val="32"/>
          <w:lang w:val="en-US" w:eastAsia="zh-CN"/>
        </w:rPr>
        <w:t>1</w:t>
      </w:r>
      <w:bookmarkStart w:id="2" w:name="_GoBack"/>
      <w:bookmarkEnd w:id="2"/>
    </w:p>
    <w:p w14:paraId="572EDAE5">
      <w:pPr>
        <w:spacing w:line="500" w:lineRule="exact"/>
        <w:jc w:val="center"/>
        <w:rPr>
          <w:rFonts w:hint="eastAsia" w:ascii="方正小标宋简体" w:hAnsi="华文中宋" w:eastAsia="方正小标宋简体"/>
          <w:sz w:val="40"/>
          <w:szCs w:val="40"/>
        </w:rPr>
      </w:pPr>
      <w:bookmarkStart w:id="0" w:name="_Hlk98679604"/>
    </w:p>
    <w:p w14:paraId="051BCA05">
      <w:pPr>
        <w:spacing w:line="500" w:lineRule="exact"/>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中国劳动关系学院</w:t>
      </w:r>
      <w:r>
        <w:rPr>
          <w:rFonts w:hint="eastAsia" w:ascii="方正公文小标宋" w:hAnsi="方正公文小标宋" w:eastAsia="方正公文小标宋" w:cs="方正公文小标宋"/>
          <w:sz w:val="36"/>
          <w:szCs w:val="36"/>
          <w:lang w:eastAsia="zh-CN"/>
        </w:rPr>
        <w:t>2026</w:t>
      </w:r>
      <w:r>
        <w:rPr>
          <w:rFonts w:hint="eastAsia" w:ascii="方正公文小标宋" w:hAnsi="方正公文小标宋" w:eastAsia="方正公文小标宋" w:cs="方正公文小标宋"/>
          <w:sz w:val="36"/>
          <w:szCs w:val="36"/>
        </w:rPr>
        <w:t>年硕士研究生</w:t>
      </w:r>
    </w:p>
    <w:p w14:paraId="78ED95A6">
      <w:pPr>
        <w:spacing w:line="500" w:lineRule="exact"/>
        <w:jc w:val="center"/>
        <w:rPr>
          <w:rFonts w:ascii="方正小标宋简体" w:hAnsi="华文中宋" w:eastAsia="方正小标宋简体"/>
          <w:sz w:val="40"/>
          <w:szCs w:val="40"/>
        </w:rPr>
      </w:pPr>
      <w:r>
        <w:rPr>
          <w:rFonts w:hint="eastAsia" w:ascii="方正公文小标宋" w:hAnsi="方正公文小标宋" w:eastAsia="方正公文小标宋" w:cs="方正公文小标宋"/>
          <w:sz w:val="36"/>
          <w:szCs w:val="36"/>
        </w:rPr>
        <w:t>招生远程复试准备及注意事项</w:t>
      </w:r>
      <w:bookmarkEnd w:id="0"/>
    </w:p>
    <w:p w14:paraId="3479DFE7">
      <w:pPr>
        <w:spacing w:line="560" w:lineRule="exact"/>
        <w:ind w:firstLine="640" w:firstLineChars="200"/>
        <w:rPr>
          <w:rFonts w:ascii="仿宋_GB2312" w:eastAsia="仿宋_GB2312"/>
          <w:sz w:val="32"/>
        </w:rPr>
      </w:pPr>
    </w:p>
    <w:p w14:paraId="1813DF49">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lang w:val="en-US" w:eastAsia="zh-CN"/>
        </w:rPr>
        <w:t>除</w:t>
      </w:r>
      <w:r>
        <w:rPr>
          <w:rFonts w:hint="eastAsia" w:ascii="Times New Roman" w:hAnsi="Times New Roman" w:eastAsia="仿宋" w:cs="Times New Roman"/>
          <w:sz w:val="32"/>
          <w:lang w:val="en-US" w:eastAsia="zh-CN"/>
        </w:rPr>
        <w:t>工商管理、公共管理</w:t>
      </w:r>
      <w:r>
        <w:rPr>
          <w:rFonts w:hint="default" w:ascii="Times New Roman" w:hAnsi="Times New Roman" w:eastAsia="仿宋" w:cs="Times New Roman"/>
          <w:sz w:val="32"/>
          <w:lang w:val="en-US" w:eastAsia="zh-CN"/>
        </w:rPr>
        <w:t>专业</w:t>
      </w:r>
      <w:r>
        <w:rPr>
          <w:rFonts w:hint="eastAsia" w:ascii="Times New Roman" w:hAnsi="Times New Roman" w:eastAsia="仿宋" w:cs="Times New Roman"/>
          <w:sz w:val="32"/>
          <w:lang w:val="en-US" w:eastAsia="zh-CN"/>
        </w:rPr>
        <w:t>学位</w:t>
      </w:r>
      <w:r>
        <w:rPr>
          <w:rFonts w:hint="default" w:ascii="Times New Roman" w:hAnsi="Times New Roman" w:eastAsia="仿宋" w:cs="Times New Roman"/>
          <w:sz w:val="32"/>
          <w:lang w:val="en-US" w:eastAsia="zh-CN"/>
        </w:rPr>
        <w:t>及同等学力考生外，</w:t>
      </w:r>
      <w:r>
        <w:rPr>
          <w:rFonts w:hint="eastAsia" w:ascii="Times New Roman" w:hAnsi="Times New Roman" w:eastAsia="仿宋" w:cs="Times New Roman"/>
          <w:sz w:val="32"/>
          <w:lang w:val="en-US" w:eastAsia="zh-CN"/>
        </w:rPr>
        <w:t>其余考生须以</w:t>
      </w:r>
      <w:r>
        <w:rPr>
          <w:rFonts w:hint="default" w:ascii="Times New Roman" w:hAnsi="Times New Roman" w:eastAsia="仿宋" w:cs="Times New Roman"/>
          <w:sz w:val="32"/>
        </w:rPr>
        <w:t>网络远程复试的方式</w:t>
      </w:r>
      <w:r>
        <w:rPr>
          <w:rFonts w:hint="eastAsia" w:ascii="Times New Roman" w:hAnsi="Times New Roman" w:eastAsia="仿宋" w:cs="Times New Roman"/>
          <w:sz w:val="32"/>
          <w:lang w:val="en-US" w:eastAsia="zh-CN"/>
        </w:rPr>
        <w:t>参与我校调剂复试</w:t>
      </w:r>
      <w:r>
        <w:rPr>
          <w:rFonts w:hint="default" w:ascii="Times New Roman" w:hAnsi="Times New Roman" w:eastAsia="仿宋" w:cs="Times New Roman"/>
          <w:sz w:val="32"/>
        </w:rPr>
        <w:t>。请考生提前做好准备。</w:t>
      </w:r>
    </w:p>
    <w:p w14:paraId="3ABDE2D7">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一、网络远程复试平台</w:t>
      </w:r>
    </w:p>
    <w:p w14:paraId="17CD372D">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腾讯会议</w:t>
      </w:r>
    </w:p>
    <w:p w14:paraId="5002F8A7">
      <w:pPr>
        <w:spacing w:line="360" w:lineRule="auto"/>
        <w:ind w:firstLine="640" w:firstLineChars="200"/>
        <w:rPr>
          <w:rFonts w:hint="eastAsia" w:ascii="黑体" w:hAnsi="黑体" w:eastAsia="黑体" w:cs="黑体"/>
          <w:sz w:val="32"/>
        </w:rPr>
      </w:pPr>
      <w:r>
        <w:rPr>
          <w:rFonts w:hint="eastAsia" w:ascii="黑体" w:hAnsi="黑体" w:eastAsia="黑体" w:cs="黑体"/>
          <w:sz w:val="32"/>
          <w:szCs w:val="32"/>
        </w:rPr>
        <w:t>二、复试准备工作</w:t>
      </w:r>
    </w:p>
    <w:p w14:paraId="40ABB033">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工作人员将</w:t>
      </w:r>
      <w:r>
        <w:rPr>
          <w:rFonts w:hint="default" w:ascii="Times New Roman" w:hAnsi="Times New Roman" w:eastAsia="仿宋" w:cs="Times New Roman"/>
          <w:sz w:val="32"/>
          <w:szCs w:val="32"/>
        </w:rPr>
        <w:t>通过腾讯会议连线</w:t>
      </w:r>
      <w:r>
        <w:rPr>
          <w:rFonts w:hint="default" w:ascii="Times New Roman" w:hAnsi="Times New Roman" w:eastAsia="仿宋" w:cs="Times New Roman"/>
          <w:sz w:val="32"/>
        </w:rPr>
        <w:t>考生进行一对一网络远程复试预演。请考生</w:t>
      </w:r>
      <w:r>
        <w:rPr>
          <w:rFonts w:hint="default" w:ascii="Times New Roman" w:hAnsi="Times New Roman" w:eastAsia="仿宋" w:cs="Times New Roman"/>
          <w:sz w:val="32"/>
          <w:lang w:val="en-US" w:eastAsia="zh-CN"/>
        </w:rPr>
        <w:t>按照预演</w:t>
      </w:r>
      <w:r>
        <w:rPr>
          <w:rFonts w:hint="eastAsia" w:ascii="Times New Roman" w:hAnsi="Times New Roman" w:eastAsia="仿宋" w:cs="Times New Roman"/>
          <w:sz w:val="32"/>
          <w:lang w:val="en-US" w:eastAsia="zh-CN"/>
        </w:rPr>
        <w:t>会议号</w:t>
      </w:r>
      <w:r>
        <w:rPr>
          <w:rFonts w:hint="default" w:ascii="Times New Roman" w:hAnsi="Times New Roman" w:eastAsia="仿宋" w:cs="Times New Roman"/>
          <w:sz w:val="32"/>
          <w:lang w:val="en-US" w:eastAsia="zh-CN"/>
        </w:rPr>
        <w:t>做好相应准备</w:t>
      </w:r>
      <w:r>
        <w:rPr>
          <w:rFonts w:hint="default" w:ascii="Times New Roman" w:hAnsi="Times New Roman" w:eastAsia="仿宋" w:cs="Times New Roman"/>
          <w:sz w:val="32"/>
        </w:rPr>
        <w:t>。</w:t>
      </w:r>
    </w:p>
    <w:p w14:paraId="5171F4F9">
      <w:pPr>
        <w:spacing w:line="360" w:lineRule="auto"/>
        <w:ind w:firstLine="643" w:firstLineChars="200"/>
        <w:rPr>
          <w:rFonts w:hint="default" w:ascii="Times New Roman" w:hAnsi="Times New Roman" w:eastAsia="仿宋" w:cs="Times New Roman"/>
          <w:sz w:val="32"/>
          <w:lang w:eastAsia="zh-CN"/>
        </w:rPr>
      </w:pPr>
      <w:r>
        <w:rPr>
          <w:rFonts w:hint="default" w:ascii="Times New Roman" w:hAnsi="Times New Roman" w:eastAsia="仿宋" w:cs="Times New Roman"/>
          <w:b/>
          <w:bCs/>
          <w:sz w:val="32"/>
        </w:rPr>
        <w:t>考生</w:t>
      </w:r>
      <w:r>
        <w:rPr>
          <w:rFonts w:hint="default" w:ascii="Times New Roman" w:hAnsi="Times New Roman" w:eastAsia="仿宋" w:cs="Times New Roman"/>
          <w:b/>
          <w:bCs/>
          <w:sz w:val="32"/>
          <w:lang w:val="en-US" w:eastAsia="zh-CN"/>
        </w:rPr>
        <w:t>须</w:t>
      </w:r>
      <w:r>
        <w:rPr>
          <w:rFonts w:hint="default" w:ascii="Times New Roman" w:hAnsi="Times New Roman" w:eastAsia="仿宋" w:cs="Times New Roman"/>
          <w:b/>
          <w:bCs/>
          <w:sz w:val="32"/>
        </w:rPr>
        <w:t>在</w:t>
      </w:r>
      <w:r>
        <w:rPr>
          <w:rFonts w:hint="eastAsia" w:ascii="Times New Roman" w:hAnsi="Times New Roman" w:eastAsia="仿宋" w:cs="Times New Roman"/>
          <w:b/>
          <w:bCs/>
          <w:sz w:val="32"/>
          <w:lang w:val="en-US" w:eastAsia="zh-CN"/>
        </w:rPr>
        <w:t>预演</w:t>
      </w:r>
      <w:r>
        <w:rPr>
          <w:rFonts w:hint="default" w:ascii="Times New Roman" w:hAnsi="Times New Roman" w:eastAsia="仿宋" w:cs="Times New Roman"/>
          <w:b/>
          <w:bCs/>
          <w:sz w:val="32"/>
        </w:rPr>
        <w:t>前，严格按照</w:t>
      </w:r>
      <w:r>
        <w:rPr>
          <w:rFonts w:hint="eastAsia" w:ascii="Times New Roman" w:hAnsi="Times New Roman" w:eastAsia="仿宋" w:cs="Times New Roman"/>
          <w:b/>
          <w:bCs/>
          <w:sz w:val="32"/>
          <w:lang w:val="en-US" w:eastAsia="zh-CN"/>
        </w:rPr>
        <w:t>下述</w:t>
      </w:r>
      <w:r>
        <w:rPr>
          <w:rFonts w:hint="default" w:ascii="Times New Roman" w:hAnsi="Times New Roman" w:eastAsia="仿宋" w:cs="Times New Roman"/>
          <w:b/>
          <w:bCs/>
          <w:sz w:val="32"/>
        </w:rPr>
        <w:t>要求，完成考场环境的布置，并自行完成软件、硬件的设置、调试及测试，做好“双机位”网络远程复试预演前的各项准备工作</w:t>
      </w:r>
      <w:r>
        <w:rPr>
          <w:rFonts w:hint="default" w:ascii="Times New Roman" w:hAnsi="Times New Roman" w:eastAsia="仿宋" w:cs="Times New Roman"/>
          <w:b/>
          <w:bCs/>
          <w:sz w:val="32"/>
          <w:lang w:eastAsia="zh-CN"/>
        </w:rPr>
        <w:t>，</w:t>
      </w:r>
      <w:r>
        <w:rPr>
          <w:rFonts w:hint="default" w:ascii="Times New Roman" w:hAnsi="Times New Roman" w:eastAsia="仿宋" w:cs="Times New Roman"/>
          <w:sz w:val="32"/>
        </w:rPr>
        <w:t>详细要求如下</w:t>
      </w:r>
      <w:r>
        <w:rPr>
          <w:rFonts w:hint="default" w:ascii="Times New Roman" w:hAnsi="Times New Roman" w:eastAsia="仿宋" w:cs="Times New Roman"/>
          <w:sz w:val="32"/>
          <w:lang w:eastAsia="zh-CN"/>
        </w:rPr>
        <w:t>：</w:t>
      </w:r>
    </w:p>
    <w:p w14:paraId="7BDB70A8">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（1）带有摄像头（须为高清晰度摄像头，如电脑自带摄像头模糊请自行外接高清摄像头）和麦克风的电脑一台、手机一部、备用手机一部。</w:t>
      </w:r>
      <w:r>
        <w:rPr>
          <w:rFonts w:hint="default" w:ascii="Times New Roman" w:hAnsi="Times New Roman" w:eastAsia="仿宋" w:cs="Times New Roman"/>
          <w:sz w:val="32"/>
          <w:lang w:val="en-US" w:eastAsia="zh-CN"/>
        </w:rPr>
        <w:t>电脑和两部手机均须提前</w:t>
      </w:r>
      <w:r>
        <w:rPr>
          <w:rFonts w:hint="default" w:ascii="Times New Roman" w:hAnsi="Times New Roman" w:eastAsia="仿宋" w:cs="Times New Roman"/>
          <w:sz w:val="32"/>
        </w:rPr>
        <w:t>安装好“腾讯会议”软件</w:t>
      </w:r>
      <w:r>
        <w:rPr>
          <w:rFonts w:hint="default" w:ascii="Times New Roman" w:hAnsi="Times New Roman" w:eastAsia="仿宋" w:cs="Times New Roman"/>
          <w:sz w:val="32"/>
          <w:lang w:val="en-US" w:eastAsia="zh-CN"/>
        </w:rPr>
        <w:t>/</w:t>
      </w:r>
      <w:r>
        <w:rPr>
          <w:rFonts w:hint="default" w:ascii="Times New Roman" w:hAnsi="Times New Roman" w:eastAsia="仿宋" w:cs="Times New Roman"/>
          <w:sz w:val="32"/>
        </w:rPr>
        <w:t>APP，确保音频和视频正常工作，有稳定的网络连接。</w:t>
      </w:r>
    </w:p>
    <w:p w14:paraId="43867E61">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drawing>
          <wp:anchor distT="0" distB="0" distL="114300" distR="114300" simplePos="0" relativeHeight="251659264" behindDoc="0" locked="0" layoutInCell="1" allowOverlap="1">
            <wp:simplePos x="0" y="0"/>
            <wp:positionH relativeFrom="margin">
              <wp:posOffset>264160</wp:posOffset>
            </wp:positionH>
            <wp:positionV relativeFrom="margin">
              <wp:posOffset>7371715</wp:posOffset>
            </wp:positionV>
            <wp:extent cx="4832350" cy="1896745"/>
            <wp:effectExtent l="0" t="0" r="6350" b="825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832350" cy="1896745"/>
                    </a:xfrm>
                    <a:prstGeom prst="rect">
                      <a:avLst/>
                    </a:prstGeom>
                    <a:noFill/>
                    <a:ln>
                      <a:noFill/>
                    </a:ln>
                  </pic:spPr>
                </pic:pic>
              </a:graphicData>
            </a:graphic>
          </wp:anchor>
        </w:drawing>
      </w:r>
      <w:r>
        <w:rPr>
          <w:rFonts w:hint="default" w:ascii="Times New Roman" w:hAnsi="Times New Roman" w:eastAsia="仿宋" w:cs="Times New Roman"/>
          <w:sz w:val="32"/>
        </w:rPr>
        <w:t>（2）考生须选择独立安静</w:t>
      </w:r>
      <w:r>
        <w:rPr>
          <w:rFonts w:hint="default" w:ascii="Times New Roman" w:hAnsi="Times New Roman" w:eastAsia="仿宋" w:cs="Times New Roman"/>
          <w:sz w:val="32"/>
          <w:lang w:val="en-US" w:eastAsia="zh-CN"/>
        </w:rPr>
        <w:t>的</w:t>
      </w:r>
      <w:r>
        <w:rPr>
          <w:rFonts w:hint="default" w:ascii="Times New Roman" w:hAnsi="Times New Roman" w:eastAsia="仿宋" w:cs="Times New Roman"/>
          <w:sz w:val="32"/>
        </w:rPr>
        <w:t>房间，独自参加网络远程复试。复试全程采用双机位进行。考生正前方为第一机位，应使用笔记本电脑或台式电脑；考生侧后方为第二机位，建议使用带支架的手机或ipad。</w:t>
      </w:r>
      <w:r>
        <w:rPr>
          <w:rFonts w:hint="default" w:ascii="Times New Roman" w:hAnsi="Times New Roman" w:eastAsia="仿宋" w:cs="Times New Roman"/>
          <w:b/>
          <w:bCs/>
          <w:sz w:val="32"/>
        </w:rPr>
        <w:t>正前方第一机位摄像头确保能够拍到考生头部、双手和桌面，侧后方第二机位摄像头要保证在视频面试时能够从侧后方拍摄到考生本人、考试环境和考试屏幕（如下图所示）（图片来自网络）。</w:t>
      </w:r>
    </w:p>
    <w:p w14:paraId="671C98D1">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第二机位设备仅用于监控考试环境。请务必保证第二机位设备不会对面试造成干扰。如使用手机作为第二机位，应保证面试不被来电打断，须提前办理呼叫转移或免打扰。因手机使用造成掉线或者影响面试效果，后果由考生自行承担。</w:t>
      </w:r>
    </w:p>
    <w:p w14:paraId="754ECCA4">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两个机位摄像头的信号均应接入腾讯会议</w:t>
      </w:r>
      <w:r>
        <w:rPr>
          <w:rFonts w:hint="default" w:ascii="Times New Roman" w:hAnsi="Times New Roman" w:eastAsia="仿宋" w:cs="Times New Roman"/>
          <w:b w:val="0"/>
          <w:bCs w:val="0"/>
          <w:sz w:val="32"/>
        </w:rPr>
        <w:t>（温馨提示：</w:t>
      </w:r>
      <w:r>
        <w:rPr>
          <w:rFonts w:hint="eastAsia" w:ascii="Times New Roman" w:hAnsi="Times New Roman" w:eastAsia="仿宋" w:cs="Times New Roman"/>
          <w:b w:val="0"/>
          <w:bCs w:val="0"/>
          <w:sz w:val="32"/>
          <w:lang w:val="en-US" w:eastAsia="zh-CN"/>
        </w:rPr>
        <w:t>考生可准备两个手机号/微信号用于登录腾讯会议，或通过购买腾讯会议会员的形式实现同一手机号/微信号在多个客户端同时登录，如手机+笔记本电脑两个客户端</w:t>
      </w:r>
      <w:r>
        <w:rPr>
          <w:rFonts w:hint="default" w:ascii="Times New Roman" w:hAnsi="Times New Roman" w:eastAsia="仿宋" w:cs="Times New Roman"/>
          <w:b w:val="0"/>
          <w:bCs w:val="0"/>
          <w:sz w:val="32"/>
        </w:rPr>
        <w:t>）。</w:t>
      </w:r>
      <w:r>
        <w:rPr>
          <w:rFonts w:hint="default" w:ascii="Times New Roman" w:hAnsi="Times New Roman" w:eastAsia="仿宋" w:cs="Times New Roman"/>
          <w:sz w:val="32"/>
        </w:rPr>
        <w:t>第一机位加入会议时，应选择“开启摄像头”、“开启麦克风”、“开启扬声器”；第二机位加入会议时，应选择“开启摄像头”，取消“开启麦克风”和“开启扬声器”设置，避免多设备干扰。</w:t>
      </w:r>
    </w:p>
    <w:p w14:paraId="053D52EE">
      <w:pPr>
        <w:spacing w:line="360" w:lineRule="auto"/>
        <w:ind w:firstLine="643" w:firstLineChars="200"/>
        <w:rPr>
          <w:rFonts w:hint="default" w:ascii="Times New Roman" w:hAnsi="Times New Roman" w:eastAsia="仿宋" w:cs="Times New Roman"/>
          <w:b/>
          <w:bCs/>
          <w:sz w:val="32"/>
        </w:rPr>
      </w:pPr>
      <w:r>
        <w:rPr>
          <w:rFonts w:hint="default" w:ascii="Times New Roman" w:hAnsi="Times New Roman" w:eastAsia="仿宋" w:cs="Times New Roman"/>
          <w:b/>
          <w:bCs/>
          <w:sz w:val="32"/>
        </w:rPr>
        <w:t>考生一机位入会名称填“考生编号后四位+姓名+一机位”、二机位入会名称填“考生编号后四位+姓名+二机位”。</w:t>
      </w:r>
    </w:p>
    <w:p w14:paraId="7FE338C5">
      <w:pPr>
        <w:spacing w:line="360" w:lineRule="auto"/>
        <w:ind w:firstLine="643" w:firstLineChars="200"/>
        <w:rPr>
          <w:rFonts w:hint="default" w:ascii="Times New Roman" w:hAnsi="Times New Roman" w:eastAsia="仿宋" w:cs="Times New Roman"/>
          <w:b/>
          <w:bCs/>
          <w:sz w:val="32"/>
        </w:rPr>
      </w:pPr>
      <w:r>
        <w:rPr>
          <w:rFonts w:hint="default" w:ascii="Times New Roman" w:hAnsi="Times New Roman" w:eastAsia="仿宋" w:cs="Times New Roman"/>
          <w:b/>
          <w:bCs/>
          <w:sz w:val="32"/>
        </w:rPr>
        <w:t>一机位笔记本电脑（或其他移动平板设备）仅允许打开腾讯会议并设为全屏模式。需要关闭笔记本电脑及手机上电话铃声、闹钟等影响考试的功能。</w:t>
      </w:r>
    </w:p>
    <w:p w14:paraId="63678DDE">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（3）考生测试和面试时，课桌桌面应保持干净，无杂物。桌面仅限摆放面试电脑。不允许摆放书本、打印机等影响考试的物品。</w:t>
      </w:r>
    </w:p>
    <w:p w14:paraId="5186BD12">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三、复试证件及环境审查</w:t>
      </w:r>
    </w:p>
    <w:p w14:paraId="1C234F8A">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考生当天请准备好《准考证》</w:t>
      </w:r>
      <w:r>
        <w:rPr>
          <w:rFonts w:hint="eastAsia" w:ascii="Times New Roman" w:hAnsi="Times New Roman" w:eastAsia="仿宋" w:cs="Times New Roman"/>
          <w:sz w:val="32"/>
          <w:lang w:eastAsia="zh-CN"/>
        </w:rPr>
        <w:t>、</w:t>
      </w:r>
      <w:r>
        <w:rPr>
          <w:rFonts w:hint="default" w:ascii="Times New Roman" w:hAnsi="Times New Roman" w:eastAsia="仿宋" w:cs="Times New Roman"/>
          <w:sz w:val="32"/>
        </w:rPr>
        <w:t>本人有效居民身份证</w:t>
      </w:r>
      <w:r>
        <w:rPr>
          <w:rFonts w:hint="eastAsia" w:ascii="Times New Roman" w:hAnsi="Times New Roman" w:eastAsia="仿宋" w:cs="Times New Roman"/>
          <w:sz w:val="32"/>
          <w:lang w:val="en-US" w:eastAsia="zh-CN"/>
        </w:rPr>
        <w:t>和学历学位证书原件</w:t>
      </w:r>
      <w:r>
        <w:rPr>
          <w:rFonts w:hint="default" w:ascii="Times New Roman" w:hAnsi="Times New Roman" w:eastAsia="仿宋" w:cs="Times New Roman"/>
          <w:sz w:val="32"/>
        </w:rPr>
        <w:t>。进入考场后，请按考官现场指示要求将证件举到摄像头前，考生人脸与证件须同时处于屏幕中进行比对、核验。核验后，按照考官要求，用带有摄像头的设备360°环视考场完成环境审查。环境审查无误后，复试正式开始。</w:t>
      </w:r>
    </w:p>
    <w:p w14:paraId="04C4D5B3">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四、复试要求</w:t>
      </w:r>
    </w:p>
    <w:p w14:paraId="16D8F943">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1.诚信复试</w:t>
      </w:r>
    </w:p>
    <w:p w14:paraId="0E10EC4A">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须知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管理规定》有关要求，对所有考生进行全面复查。复查不合格的，取消学籍；情节严重的，移交有关部门调查处理。</w:t>
      </w:r>
    </w:p>
    <w:p w14:paraId="3C11920D">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2.复试是国家研究生招生考试的一部分，复试内容属于国家机密级。复试过程中一律禁止录音、录像和录屏，</w:t>
      </w:r>
      <w:r>
        <w:rPr>
          <w:rFonts w:hint="default" w:ascii="Times New Roman" w:hAnsi="Times New Roman" w:eastAsia="仿宋" w:cs="Times New Roman"/>
          <w:b/>
          <w:bCs/>
          <w:sz w:val="32"/>
        </w:rPr>
        <w:t>考生本人复试结束后，禁止将考试试题及相关信息以任何形式泄露或公布（详见《中国劳动关系学院诚信复试承诺书》）。</w:t>
      </w:r>
    </w:p>
    <w:p w14:paraId="65227E83">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3.复试前，请确保关闭移动设备通话、录屏、外放音乐、闹钟等可能影响复试的应用程序，并保证设备电量充足，网络连接流畅。</w:t>
      </w:r>
    </w:p>
    <w:p w14:paraId="59732790">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4.考生需选择独立房间参加网络远程复试。复试期间，房间须保持安静、明亮，不逆光，相对封闭。</w:t>
      </w:r>
    </w:p>
    <w:p w14:paraId="6E78B82B">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5.复试全程只允许考生一人在场，不得有其他人，也不允许出现其他声音。若有违反，视同作弊。</w:t>
      </w:r>
      <w:bookmarkStart w:id="1" w:name="_Hlk67215736"/>
      <w:r>
        <w:rPr>
          <w:rFonts w:hint="default" w:ascii="Times New Roman" w:hAnsi="Times New Roman" w:eastAsia="仿宋" w:cs="Times New Roman"/>
          <w:sz w:val="32"/>
        </w:rPr>
        <w:t>考生在复试全程不可离开摄像范围。考官有权在考试过程中要求考生用带有摄像头的设备360°环视考场。</w:t>
      </w:r>
    </w:p>
    <w:bookmarkEnd w:id="1"/>
    <w:p w14:paraId="423C93DE">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6.复试时，考生进行视频复试的过程中，第一机位要始终全屏显示，不允许考生再运行其他网页或软件，设备须处于免打扰状态。考生音频视频必须全程开启，并确保按以下要求的正确方式展现视频。露出桌面，桌面干净没有杂物。全程正面免冠朝向摄像头，保证头肩部及双手出现在视频画面正中间，保持注视摄像头，视线不得离开。不允许佩戴帽子、口罩、墨镜、耳机，头发不可遮挡耳朵，不得佩戴耳饰。</w:t>
      </w:r>
    </w:p>
    <w:p w14:paraId="2EEF3CAD">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7.复试时必须使用自己的真实姓名（一机位进入会场命名方式：考生号后四位+姓名+一机位；二机位进入会场命名方式：考生号后四位+姓名+二机位）进入“腾讯会议”会议室，禁止使用昵称。视频背景必须是真实环境，禁止使用虚拟背景。不允许采用任何方式变声、更改人像。</w:t>
      </w:r>
    </w:p>
    <w:p w14:paraId="4B67D690">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8.复试期间不得以任何方式查阅资料。</w:t>
      </w:r>
    </w:p>
    <w:p w14:paraId="731B45CF">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9.</w:t>
      </w:r>
      <w:r>
        <w:rPr>
          <w:rFonts w:hint="default" w:ascii="Times New Roman" w:hAnsi="Times New Roman" w:eastAsia="仿宋" w:cs="Times New Roman"/>
          <w:sz w:val="32"/>
          <w:szCs w:val="32"/>
        </w:rPr>
        <w:t>考生不按规定参加复试（包括无故不参加远程复试平台预演等），视为其自行放弃复试资格。</w:t>
      </w:r>
    </w:p>
    <w:p w14:paraId="1D81D91C">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10.</w:t>
      </w:r>
      <w:r>
        <w:rPr>
          <w:rFonts w:hint="default" w:ascii="Times New Roman" w:hAnsi="Times New Roman" w:eastAsia="仿宋" w:cs="Times New Roman"/>
          <w:sz w:val="32"/>
          <w:szCs w:val="32"/>
        </w:rPr>
        <w:t>依据《</w:t>
      </w:r>
      <w:r>
        <w:rPr>
          <w:rFonts w:hint="eastAsia" w:ascii="Times New Roman" w:hAnsi="Times New Roman" w:eastAsia="仿宋" w:cs="Times New Roman"/>
          <w:sz w:val="32"/>
          <w:szCs w:val="32"/>
          <w:lang w:eastAsia="zh-CN"/>
        </w:rPr>
        <w:t>2026</w:t>
      </w:r>
      <w:r>
        <w:rPr>
          <w:rFonts w:hint="default" w:ascii="Times New Roman" w:hAnsi="Times New Roman" w:eastAsia="仿宋" w:cs="Times New Roman"/>
          <w:sz w:val="32"/>
          <w:szCs w:val="32"/>
        </w:rPr>
        <w:t>年全国硕士研究生招生工作管理规定》，如网络远程复试中出现突发状况，学校认为有必要时，可对相关考生再次复试。</w:t>
      </w:r>
    </w:p>
    <w:p w14:paraId="1A11B572">
      <w:pPr>
        <w:spacing w:line="360" w:lineRule="auto"/>
        <w:ind w:firstLine="640" w:firstLineChars="200"/>
        <w:rPr>
          <w:rFonts w:hint="default" w:ascii="Times New Roman" w:hAnsi="Times New Roman" w:eastAsia="仿宋" w:cs="Times New Roman"/>
          <w:sz w:val="32"/>
        </w:rPr>
      </w:pPr>
      <w:r>
        <w:rPr>
          <w:rFonts w:hint="default" w:ascii="Times New Roman" w:hAnsi="Times New Roman" w:eastAsia="仿宋" w:cs="Times New Roman"/>
          <w:sz w:val="32"/>
        </w:rPr>
        <w:t>11.复试随机入场次序，请关注各腾讯会议考场等候室发放的复试进度公告，或可通过等候室功能向本考场主持人询问。复试期间如发生设备或网络故障，请及时联系中国劳动关系学院研究生处，联系电话010-88562083。</w:t>
      </w:r>
    </w:p>
    <w:p w14:paraId="7777D324">
      <w:pPr>
        <w:spacing w:line="360" w:lineRule="auto"/>
        <w:ind w:firstLine="640" w:firstLineChars="200"/>
        <w:rPr>
          <w:rFonts w:hint="default" w:ascii="Times New Roman" w:hAnsi="Times New Roman" w:eastAsia="仿宋" w:cs="Times New Roman"/>
          <w:sz w:val="32"/>
        </w:rPr>
      </w:pPr>
    </w:p>
    <w:p w14:paraId="5CFED38F">
      <w:pPr>
        <w:spacing w:line="360" w:lineRule="auto"/>
        <w:ind w:firstLine="640" w:firstLineChars="200"/>
        <w:rPr>
          <w:rFonts w:hint="default" w:ascii="Times New Roman" w:hAnsi="Times New Roman" w:eastAsia="仿宋" w:cs="Times New Roman"/>
          <w:sz w:val="32"/>
        </w:rPr>
      </w:pPr>
    </w:p>
    <w:p w14:paraId="22900FB3">
      <w:pPr>
        <w:spacing w:line="360" w:lineRule="auto"/>
        <w:ind w:firstLine="3968" w:firstLineChars="1240"/>
        <w:jc w:val="center"/>
        <w:rPr>
          <w:rFonts w:hint="default" w:ascii="Times New Roman" w:hAnsi="Times New Roman" w:eastAsia="仿宋" w:cs="Times New Roman"/>
          <w:sz w:val="32"/>
        </w:rPr>
      </w:pPr>
      <w:r>
        <w:rPr>
          <w:rFonts w:hint="default" w:ascii="Times New Roman" w:hAnsi="Times New Roman" w:eastAsia="仿宋" w:cs="Times New Roman"/>
          <w:sz w:val="32"/>
        </w:rPr>
        <w:t>中国劳动关系学院研究生处</w:t>
      </w:r>
    </w:p>
    <w:p w14:paraId="68B14583">
      <w:pPr>
        <w:spacing w:line="360" w:lineRule="auto"/>
        <w:ind w:firstLine="3968" w:firstLineChars="1240"/>
        <w:jc w:val="center"/>
        <w:rPr>
          <w:rFonts w:ascii="仿宋_GB2312" w:eastAsia="仿宋_GB2312"/>
          <w:sz w:val="32"/>
        </w:rPr>
      </w:pPr>
      <w:r>
        <w:rPr>
          <w:rFonts w:hint="eastAsia" w:ascii="Times New Roman" w:hAnsi="Times New Roman" w:eastAsia="仿宋" w:cs="Times New Roman"/>
          <w:sz w:val="32"/>
          <w:lang w:eastAsia="zh-CN"/>
        </w:rPr>
        <w:t>2026</w:t>
      </w:r>
      <w:r>
        <w:rPr>
          <w:rFonts w:hint="default" w:ascii="Times New Roman" w:hAnsi="Times New Roman" w:eastAsia="仿宋" w:cs="Times New Roman"/>
          <w:sz w:val="32"/>
        </w:rPr>
        <w:t>年</w:t>
      </w:r>
      <w:r>
        <w:rPr>
          <w:rFonts w:hint="eastAsia" w:ascii="Times New Roman" w:hAnsi="Times New Roman" w:eastAsia="仿宋" w:cs="Times New Roman"/>
          <w:sz w:val="32"/>
          <w:lang w:val="en-US" w:eastAsia="zh-CN"/>
        </w:rPr>
        <w:t>4</w:t>
      </w:r>
      <w:r>
        <w:rPr>
          <w:rFonts w:hint="default" w:ascii="Times New Roman" w:hAnsi="Times New Roman" w:eastAsia="仿宋" w:cs="Times New Roman"/>
          <w:sz w:val="32"/>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50C44F-E73C-494F-AFF2-6CFA18CD5E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CF0AE49-3630-4F44-9B01-B0499B78C255}"/>
  </w:font>
  <w:font w:name="仿宋_GB2312">
    <w:panose1 w:val="02010609030101010101"/>
    <w:charset w:val="86"/>
    <w:family w:val="roman"/>
    <w:pitch w:val="default"/>
    <w:sig w:usb0="00000001" w:usb1="080E0000" w:usb2="00000000" w:usb3="00000000" w:csb0="00040000" w:csb1="00000000"/>
    <w:embedRegular r:id="rId3" w:fontKey="{1810FA73-1146-4CEE-B4E4-EE537E7A83DF}"/>
  </w:font>
  <w:font w:name="方正小标宋简体">
    <w:panose1 w:val="02000000000000000000"/>
    <w:charset w:val="86"/>
    <w:family w:val="script"/>
    <w:pitch w:val="default"/>
    <w:sig w:usb0="00000001" w:usb1="08000000" w:usb2="00000000" w:usb3="00000000" w:csb0="00040000" w:csb1="00000000"/>
    <w:embedRegular r:id="rId4" w:fontKey="{7DAC6984-5861-4D8E-A211-007F95973528}"/>
  </w:font>
  <w:font w:name="华文中宋">
    <w:panose1 w:val="02010600040101010101"/>
    <w:charset w:val="86"/>
    <w:family w:val="auto"/>
    <w:pitch w:val="default"/>
    <w:sig w:usb0="00000287" w:usb1="080F0000" w:usb2="00000000" w:usb3="00000000" w:csb0="0004009F" w:csb1="DFD70000"/>
    <w:embedRegular r:id="rId5" w:fontKey="{C7FF4D76-1F26-42DE-AC3C-AC75827971B4}"/>
  </w:font>
  <w:font w:name="方正公文小标宋">
    <w:panose1 w:val="02000500000000000000"/>
    <w:charset w:val="86"/>
    <w:family w:val="auto"/>
    <w:pitch w:val="default"/>
    <w:sig w:usb0="A00002BF" w:usb1="38CF7CFA" w:usb2="00000016" w:usb3="00000000" w:csb0="00040001" w:csb1="00000000"/>
    <w:embedRegular r:id="rId6" w:fontKey="{1B877200-8D4B-4751-8B15-F2A8DA56509B}"/>
  </w:font>
  <w:font w:name="仿宋">
    <w:panose1 w:val="02010609060101010101"/>
    <w:charset w:val="86"/>
    <w:family w:val="modern"/>
    <w:pitch w:val="default"/>
    <w:sig w:usb0="800002BF" w:usb1="38CF7CFA" w:usb2="00000016" w:usb3="00000000" w:csb0="00040001" w:csb1="00000000"/>
    <w:embedRegular r:id="rId7" w:fontKey="{6E33DADB-DD41-47F9-B254-4D857273DA82}"/>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336"/>
    <w:rsid w:val="000D5EE1"/>
    <w:rsid w:val="00105082"/>
    <w:rsid w:val="00105D44"/>
    <w:rsid w:val="002D647B"/>
    <w:rsid w:val="003157D6"/>
    <w:rsid w:val="00387F9A"/>
    <w:rsid w:val="00453289"/>
    <w:rsid w:val="00465B14"/>
    <w:rsid w:val="004B7E75"/>
    <w:rsid w:val="004C22A4"/>
    <w:rsid w:val="004F43C5"/>
    <w:rsid w:val="005230B2"/>
    <w:rsid w:val="005756CB"/>
    <w:rsid w:val="005A1DC9"/>
    <w:rsid w:val="005D4B0B"/>
    <w:rsid w:val="0062731D"/>
    <w:rsid w:val="006B5261"/>
    <w:rsid w:val="00713B92"/>
    <w:rsid w:val="008003F2"/>
    <w:rsid w:val="008C70A4"/>
    <w:rsid w:val="008E2697"/>
    <w:rsid w:val="00916B9A"/>
    <w:rsid w:val="00956FC6"/>
    <w:rsid w:val="009B6FDD"/>
    <w:rsid w:val="00A24239"/>
    <w:rsid w:val="00A66CC3"/>
    <w:rsid w:val="00B36336"/>
    <w:rsid w:val="00B97B16"/>
    <w:rsid w:val="00BD485C"/>
    <w:rsid w:val="00BD5BDD"/>
    <w:rsid w:val="00CA054C"/>
    <w:rsid w:val="00CA2DB5"/>
    <w:rsid w:val="00CC77DF"/>
    <w:rsid w:val="00CE5785"/>
    <w:rsid w:val="00D13028"/>
    <w:rsid w:val="00D17817"/>
    <w:rsid w:val="00D20CDB"/>
    <w:rsid w:val="00F54940"/>
    <w:rsid w:val="00FE6AF6"/>
    <w:rsid w:val="14AB3CAB"/>
    <w:rsid w:val="23A77629"/>
    <w:rsid w:val="318651D9"/>
    <w:rsid w:val="3A185248"/>
    <w:rsid w:val="46FA3F26"/>
    <w:rsid w:val="472B0583"/>
    <w:rsid w:val="5454383D"/>
    <w:rsid w:val="59916C0F"/>
    <w:rsid w:val="74740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2180</Words>
  <Characters>2225</Characters>
  <Lines>18</Lines>
  <Paragraphs>5</Paragraphs>
  <TotalTime>109</TotalTime>
  <ScaleCrop>false</ScaleCrop>
  <LinksUpToDate>false</LinksUpToDate>
  <CharactersWithSpaces>2225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2023-03-23T06:57:00Z</dcterms:created>
  <dc:creator>中国劳动关系学院招生办</dc:creator>
  <cp:lastModifiedBy>王帆</cp:lastModifiedBy>
  <dcterms:modified xsi:type="dcterms:W3CDTF">2026-04-07T06:56:59Z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eyJoZGlkIjoiMWRhM2JiMzAwYTY1ZDM2NTlhMjQzM2M4MDcwNzljN2UiLCJ1c2VySWQiOiI1ODkyNzg5MzIifQ==</vt:lpwstr>
  </property>
  <property fmtid="{D5CDD505-2E9C-101B-9397-08002B2CF9AE}" pid="3" name="KSOProductBuildVer">
    <vt:lpwstr>2052-12.1.0.25225</vt:lpwstr>
  </property>
  <property fmtid="{D5CDD505-2E9C-101B-9397-08002B2CF9AE}" pid="4" name="ICV">
    <vt:lpwstr>779B4DC0DA034EF9A32D233EFD8820B8_13</vt:lpwstr>
  </property>
</Properties>
</file>