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A8" w:rsidRPr="005267A8" w:rsidRDefault="005267A8" w:rsidP="006B65CA">
      <w:pPr>
        <w:widowControl/>
        <w:spacing w:line="360" w:lineRule="auto"/>
        <w:ind w:firstLine="560"/>
        <w:jc w:val="center"/>
        <w:rPr>
          <w:rFonts w:asciiTheme="minorEastAsia" w:hAnsiTheme="minorEastAsia" w:cs="宋体"/>
          <w:b/>
          <w:color w:val="000000"/>
          <w:kern w:val="0"/>
          <w:sz w:val="36"/>
          <w:szCs w:val="24"/>
        </w:rPr>
      </w:pPr>
      <w:r w:rsidRPr="005267A8">
        <w:rPr>
          <w:rFonts w:asciiTheme="minorEastAsia" w:hAnsiTheme="minorEastAsia" w:cs="宋体" w:hint="eastAsia"/>
          <w:b/>
          <w:color w:val="000000"/>
          <w:kern w:val="0"/>
          <w:sz w:val="36"/>
          <w:szCs w:val="24"/>
        </w:rPr>
        <w:t>党政联席会议制度</w:t>
      </w:r>
    </w:p>
    <w:p w:rsidR="005267A8" w:rsidRPr="005267A8" w:rsidRDefault="005267A8" w:rsidP="006B65CA">
      <w:pPr>
        <w:widowControl/>
        <w:spacing w:line="360" w:lineRule="auto"/>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 </w:t>
      </w:r>
    </w:p>
    <w:p w:rsidR="005267A8" w:rsidRDefault="005267A8" w:rsidP="006B65CA">
      <w:pPr>
        <w:widowControl/>
        <w:spacing w:line="360" w:lineRule="auto"/>
        <w:jc w:val="center"/>
        <w:rPr>
          <w:rFonts w:asciiTheme="minorEastAsia" w:hAnsiTheme="minorEastAsia" w:cs="宋体" w:hint="eastAsia"/>
          <w:b/>
          <w:bCs/>
          <w:color w:val="000000"/>
          <w:kern w:val="0"/>
          <w:sz w:val="24"/>
          <w:szCs w:val="24"/>
        </w:rPr>
      </w:pPr>
      <w:r w:rsidRPr="005267A8">
        <w:rPr>
          <w:rFonts w:asciiTheme="minorEastAsia" w:hAnsiTheme="minorEastAsia" w:cs="宋体" w:hint="eastAsia"/>
          <w:b/>
          <w:bCs/>
          <w:color w:val="000000"/>
          <w:kern w:val="0"/>
          <w:sz w:val="24"/>
          <w:szCs w:val="24"/>
        </w:rPr>
        <w:t>第一章 总 则</w:t>
      </w:r>
    </w:p>
    <w:p w:rsidR="000D58BD" w:rsidRPr="005267A8" w:rsidRDefault="000D58BD" w:rsidP="006B65CA">
      <w:pPr>
        <w:widowControl/>
        <w:spacing w:line="360" w:lineRule="auto"/>
        <w:jc w:val="center"/>
        <w:rPr>
          <w:rFonts w:asciiTheme="minorEastAsia" w:hAnsiTheme="minorEastAsia" w:cs="宋体"/>
          <w:color w:val="000000"/>
          <w:kern w:val="0"/>
          <w:sz w:val="24"/>
          <w:szCs w:val="24"/>
        </w:rPr>
      </w:pPr>
    </w:p>
    <w:p w:rsid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第一条 为进一步加强</w:t>
      </w:r>
      <w:r w:rsidR="000D58BD">
        <w:rPr>
          <w:rFonts w:asciiTheme="minorEastAsia" w:hAnsiTheme="minorEastAsia" w:cs="宋体" w:hint="eastAsia"/>
          <w:color w:val="000000"/>
          <w:kern w:val="0"/>
          <w:sz w:val="24"/>
          <w:szCs w:val="24"/>
        </w:rPr>
        <w:t>学院</w:t>
      </w:r>
      <w:r w:rsidRPr="005267A8">
        <w:rPr>
          <w:rFonts w:asciiTheme="minorEastAsia" w:hAnsiTheme="minorEastAsia" w:cs="宋体" w:hint="eastAsia"/>
          <w:color w:val="000000"/>
          <w:kern w:val="0"/>
          <w:sz w:val="24"/>
          <w:szCs w:val="24"/>
        </w:rPr>
        <w:t>领导班子建设，充分发挥领导班子集体领导作用，保证学院党政决策的民主化、科学化，提高会议质量和工作效率，特制定本制度。</w:t>
      </w: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第二条 党政联席会议是研究决定学院党政日常重要工作事项，是加强党政工作沟通的会议，是学院最高决策形式。</w:t>
      </w:r>
    </w:p>
    <w:p w:rsid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第三条 学院党总支是学院的政治核心，支持院行政积极主动地开展工作，并发挥好监督保证作用。</w:t>
      </w: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第四条 党政联席会议议事要坚持解放思想、实事求是的原则，坚持团结协作、维护全局的原则，坚持民主集中制的原则，坚持集体领导和个人分工负责相结合的原则。</w:t>
      </w:r>
    </w:p>
    <w:p w:rsidR="005267A8" w:rsidRDefault="005267A8" w:rsidP="006B65CA">
      <w:pPr>
        <w:widowControl/>
        <w:spacing w:line="360" w:lineRule="auto"/>
        <w:jc w:val="center"/>
        <w:rPr>
          <w:rFonts w:asciiTheme="minorEastAsia" w:hAnsiTheme="minorEastAsia" w:cs="宋体"/>
          <w:b/>
          <w:bCs/>
          <w:color w:val="000000"/>
          <w:kern w:val="0"/>
          <w:sz w:val="24"/>
          <w:szCs w:val="24"/>
        </w:rPr>
      </w:pPr>
      <w:r w:rsidRPr="005267A8">
        <w:rPr>
          <w:rFonts w:asciiTheme="minorEastAsia" w:hAnsiTheme="minorEastAsia" w:cs="宋体" w:hint="eastAsia"/>
          <w:b/>
          <w:bCs/>
          <w:color w:val="000000"/>
          <w:kern w:val="0"/>
          <w:sz w:val="24"/>
          <w:szCs w:val="24"/>
        </w:rPr>
        <w:t>第二章 议事范围</w:t>
      </w:r>
    </w:p>
    <w:p w:rsidR="005267A8" w:rsidRPr="005267A8" w:rsidRDefault="005267A8" w:rsidP="006B65CA">
      <w:pPr>
        <w:widowControl/>
        <w:spacing w:line="360" w:lineRule="auto"/>
        <w:jc w:val="center"/>
        <w:rPr>
          <w:rFonts w:asciiTheme="minorEastAsia" w:hAnsiTheme="minorEastAsia" w:cs="宋体"/>
          <w:color w:val="000000"/>
          <w:kern w:val="0"/>
          <w:sz w:val="24"/>
          <w:szCs w:val="24"/>
        </w:rPr>
      </w:pP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第五条 学院党政联席会议主要研究党的路线、方针、政策及学校的各项决定在本院的贯彻落实问题，包括：</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（一）根据学院的总体规划和有关决策，研究决定办学方向、发展目标、发展战略、学院事业发展总体规划及工作中的重大问题。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（二）研究制定学院党政的学年、学期工作计划和工作总结，安排阶段性的重要工作。</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（三）学院内设机构、岗位的设置、调整，属于学院权限范围内的干部考核、选拔聘任、推荐。</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（四）研究学院人才引进计划、学术梯队建设，教职工队伍结构的调整，选派去国内外进修人员等问题。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（五）研究各类人员的考勤管理、年度考核、奖惩、津贴评定等问题。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（六）研究向学校请示、报告的有关重要问题。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（七） 依据学校各项规定，研究制定学院相应的规章制度，并监督执行情况。</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lastRenderedPageBreak/>
        <w:t>（八）通报</w:t>
      </w:r>
      <w:proofErr w:type="gramStart"/>
      <w:r w:rsidRPr="005267A8">
        <w:rPr>
          <w:rFonts w:asciiTheme="minorEastAsia" w:hAnsiTheme="minorEastAsia" w:cs="宋体" w:hint="eastAsia"/>
          <w:color w:val="000000"/>
          <w:kern w:val="0"/>
          <w:sz w:val="24"/>
          <w:szCs w:val="24"/>
        </w:rPr>
        <w:t>学院党</w:t>
      </w:r>
      <w:proofErr w:type="gramEnd"/>
      <w:r w:rsidRPr="005267A8">
        <w:rPr>
          <w:rFonts w:asciiTheme="minorEastAsia" w:hAnsiTheme="minorEastAsia" w:cs="宋体" w:hint="eastAsia"/>
          <w:color w:val="000000"/>
          <w:kern w:val="0"/>
          <w:sz w:val="24"/>
          <w:szCs w:val="24"/>
        </w:rPr>
        <w:t>的建设、思想政治工作和精神文明建设、安全稳定等方面的重要情况，研究部署本学院思想政治教育工作和精神文明建设方面的工作，解决遇到的重要问题。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（九）</w:t>
      </w:r>
      <w:r>
        <w:rPr>
          <w:rFonts w:asciiTheme="minorEastAsia" w:hAnsiTheme="minorEastAsia" w:cs="宋体" w:hint="eastAsia"/>
          <w:color w:val="000000"/>
          <w:kern w:val="0"/>
          <w:sz w:val="24"/>
          <w:szCs w:val="24"/>
        </w:rPr>
        <w:t>本专科</w:t>
      </w:r>
      <w:r w:rsidRPr="005267A8">
        <w:rPr>
          <w:rFonts w:asciiTheme="minorEastAsia" w:hAnsiTheme="minorEastAsia" w:cs="宋体" w:hint="eastAsia"/>
          <w:color w:val="000000"/>
          <w:kern w:val="0"/>
          <w:sz w:val="24"/>
          <w:szCs w:val="24"/>
        </w:rPr>
        <w:t>招生、就业、奖励、处分以及学生教育管理工作中的重要问题。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（十）就本学院“三重一大”有关问题（教学、科研、管理、财务、人事以及</w:t>
      </w:r>
      <w:r w:rsidR="001301BC">
        <w:rPr>
          <w:rFonts w:asciiTheme="minorEastAsia" w:hAnsiTheme="minorEastAsia" w:cs="宋体" w:hint="eastAsia"/>
          <w:color w:val="000000"/>
          <w:kern w:val="0"/>
          <w:sz w:val="24"/>
          <w:szCs w:val="24"/>
        </w:rPr>
        <w:t>国际交流</w:t>
      </w:r>
      <w:r w:rsidRPr="005267A8">
        <w:rPr>
          <w:rFonts w:asciiTheme="minorEastAsia" w:hAnsiTheme="minorEastAsia" w:cs="宋体" w:hint="eastAsia"/>
          <w:color w:val="000000"/>
          <w:kern w:val="0"/>
          <w:sz w:val="24"/>
          <w:szCs w:val="24"/>
        </w:rPr>
        <w:t>工作等）进行讨论研究，形成一致意见，提出方案。</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（十</w:t>
      </w:r>
      <w:r>
        <w:rPr>
          <w:rFonts w:asciiTheme="minorEastAsia" w:hAnsiTheme="minorEastAsia" w:cs="宋体" w:hint="eastAsia"/>
          <w:color w:val="000000"/>
          <w:kern w:val="0"/>
          <w:sz w:val="24"/>
          <w:szCs w:val="24"/>
        </w:rPr>
        <w:t>一</w:t>
      </w:r>
      <w:r w:rsidRPr="005267A8">
        <w:rPr>
          <w:rFonts w:asciiTheme="minorEastAsia" w:hAnsiTheme="minorEastAsia" w:cs="宋体" w:hint="eastAsia"/>
          <w:color w:val="000000"/>
          <w:kern w:val="0"/>
          <w:sz w:val="24"/>
          <w:szCs w:val="24"/>
        </w:rPr>
        <w:t>）班子成员集中学习。</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（十</w:t>
      </w:r>
      <w:r>
        <w:rPr>
          <w:rFonts w:asciiTheme="minorEastAsia" w:hAnsiTheme="minorEastAsia" w:cs="宋体" w:hint="eastAsia"/>
          <w:color w:val="000000"/>
          <w:kern w:val="0"/>
          <w:sz w:val="24"/>
          <w:szCs w:val="24"/>
        </w:rPr>
        <w:t>二</w:t>
      </w:r>
      <w:r w:rsidRPr="005267A8">
        <w:rPr>
          <w:rFonts w:asciiTheme="minorEastAsia" w:hAnsiTheme="minorEastAsia" w:cs="宋体" w:hint="eastAsia"/>
          <w:color w:val="000000"/>
          <w:kern w:val="0"/>
          <w:sz w:val="24"/>
          <w:szCs w:val="24"/>
        </w:rPr>
        <w:t>）研究学校党政交办的其他重大事项。</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（十</w:t>
      </w:r>
      <w:r>
        <w:rPr>
          <w:rFonts w:asciiTheme="minorEastAsia" w:hAnsiTheme="minorEastAsia" w:cs="宋体" w:hint="eastAsia"/>
          <w:color w:val="000000"/>
          <w:kern w:val="0"/>
          <w:sz w:val="24"/>
          <w:szCs w:val="24"/>
        </w:rPr>
        <w:t>三</w:t>
      </w:r>
      <w:r w:rsidRPr="005267A8">
        <w:rPr>
          <w:rFonts w:asciiTheme="minorEastAsia" w:hAnsiTheme="minorEastAsia" w:cs="宋体" w:hint="eastAsia"/>
          <w:color w:val="000000"/>
          <w:kern w:val="0"/>
          <w:sz w:val="24"/>
          <w:szCs w:val="24"/>
        </w:rPr>
        <w:t>）其它需要学院党政联席会议研究解决的问题。</w:t>
      </w:r>
    </w:p>
    <w:p w:rsidR="005267A8" w:rsidRPr="005267A8" w:rsidRDefault="005267A8" w:rsidP="006B65CA">
      <w:pPr>
        <w:widowControl/>
        <w:spacing w:line="360" w:lineRule="auto"/>
        <w:ind w:firstLine="57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 </w:t>
      </w:r>
    </w:p>
    <w:p w:rsidR="005267A8" w:rsidRDefault="005267A8" w:rsidP="006B65CA">
      <w:pPr>
        <w:widowControl/>
        <w:spacing w:line="360" w:lineRule="auto"/>
        <w:jc w:val="center"/>
        <w:rPr>
          <w:rFonts w:asciiTheme="minorEastAsia" w:hAnsiTheme="minorEastAsia" w:cs="宋体"/>
          <w:b/>
          <w:bCs/>
          <w:color w:val="000000"/>
          <w:kern w:val="0"/>
          <w:sz w:val="24"/>
          <w:szCs w:val="24"/>
        </w:rPr>
      </w:pPr>
      <w:r w:rsidRPr="005267A8">
        <w:rPr>
          <w:rFonts w:asciiTheme="minorEastAsia" w:hAnsiTheme="minorEastAsia" w:cs="宋体" w:hint="eastAsia"/>
          <w:b/>
          <w:bCs/>
          <w:color w:val="000000"/>
          <w:kern w:val="0"/>
          <w:sz w:val="24"/>
          <w:szCs w:val="24"/>
        </w:rPr>
        <w:t>第三章 会议的组织</w:t>
      </w:r>
    </w:p>
    <w:p w:rsidR="005267A8" w:rsidRPr="005267A8" w:rsidRDefault="005267A8" w:rsidP="006B65CA">
      <w:pPr>
        <w:widowControl/>
        <w:spacing w:line="360" w:lineRule="auto"/>
        <w:jc w:val="center"/>
        <w:rPr>
          <w:rFonts w:asciiTheme="minorEastAsia" w:hAnsiTheme="minorEastAsia" w:cs="宋体"/>
          <w:color w:val="000000"/>
          <w:kern w:val="0"/>
          <w:sz w:val="24"/>
          <w:szCs w:val="24"/>
        </w:rPr>
      </w:pP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第六条 学院党政联席会议一般每</w:t>
      </w:r>
      <w:r>
        <w:rPr>
          <w:rFonts w:asciiTheme="minorEastAsia" w:hAnsiTheme="minorEastAsia" w:cs="宋体" w:hint="eastAsia"/>
          <w:color w:val="000000"/>
          <w:kern w:val="0"/>
          <w:sz w:val="24"/>
          <w:szCs w:val="24"/>
        </w:rPr>
        <w:t>月</w:t>
      </w:r>
      <w:r w:rsidRPr="005267A8">
        <w:rPr>
          <w:rFonts w:asciiTheme="minorEastAsia" w:hAnsiTheme="minorEastAsia" w:cs="宋体" w:hint="eastAsia"/>
          <w:color w:val="000000"/>
          <w:kern w:val="0"/>
          <w:sz w:val="24"/>
          <w:szCs w:val="24"/>
        </w:rPr>
        <w:t>召开一次，如遇重大事件或紧急情况可随时召开。</w:t>
      </w:r>
    </w:p>
    <w:p w:rsid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第七条 党政联席会议根据议题侧重由院长</w:t>
      </w:r>
      <w:r w:rsidR="004142D4" w:rsidRPr="005267A8">
        <w:rPr>
          <w:rFonts w:asciiTheme="minorEastAsia" w:hAnsiTheme="minorEastAsia" w:cs="宋体" w:hint="eastAsia"/>
          <w:color w:val="000000"/>
          <w:kern w:val="0"/>
          <w:sz w:val="24"/>
          <w:szCs w:val="24"/>
        </w:rPr>
        <w:t>和党总支书记</w:t>
      </w:r>
      <w:r w:rsidRPr="005267A8">
        <w:rPr>
          <w:rFonts w:asciiTheme="minorEastAsia" w:hAnsiTheme="minorEastAsia" w:cs="宋体" w:hint="eastAsia"/>
          <w:color w:val="000000"/>
          <w:kern w:val="0"/>
          <w:sz w:val="24"/>
          <w:szCs w:val="24"/>
        </w:rPr>
        <w:t>分别主持。若一人因故缺席，可以授权主持。</w:t>
      </w:r>
    </w:p>
    <w:p w:rsidR="005267A8" w:rsidRDefault="005267A8" w:rsidP="006B65CA">
      <w:pPr>
        <w:widowControl/>
        <w:spacing w:line="360" w:lineRule="auto"/>
        <w:ind w:firstLine="48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第八条 党政联席会议成员由</w:t>
      </w:r>
      <w:r w:rsidR="00546F0A" w:rsidRPr="005267A8">
        <w:rPr>
          <w:rFonts w:asciiTheme="minorEastAsia" w:hAnsiTheme="minorEastAsia" w:cs="宋体" w:hint="eastAsia"/>
          <w:color w:val="000000"/>
          <w:kern w:val="0"/>
          <w:sz w:val="24"/>
          <w:szCs w:val="24"/>
        </w:rPr>
        <w:t>院长、</w:t>
      </w:r>
      <w:r w:rsidRPr="005267A8">
        <w:rPr>
          <w:rFonts w:asciiTheme="minorEastAsia" w:hAnsiTheme="minorEastAsia" w:cs="宋体" w:hint="eastAsia"/>
          <w:color w:val="000000"/>
          <w:kern w:val="0"/>
          <w:sz w:val="24"/>
          <w:szCs w:val="24"/>
        </w:rPr>
        <w:t>党总支书记</w:t>
      </w:r>
      <w:r w:rsidR="00546F0A">
        <w:rPr>
          <w:rFonts w:asciiTheme="minorEastAsia" w:hAnsiTheme="minorEastAsia" w:cs="宋体" w:hint="eastAsia"/>
          <w:color w:val="000000"/>
          <w:kern w:val="0"/>
          <w:sz w:val="24"/>
          <w:szCs w:val="24"/>
        </w:rPr>
        <w:t>/</w:t>
      </w:r>
      <w:r w:rsidR="00546F0A" w:rsidRPr="005267A8">
        <w:rPr>
          <w:rFonts w:asciiTheme="minorEastAsia" w:hAnsiTheme="minorEastAsia" w:cs="宋体" w:hint="eastAsia"/>
          <w:color w:val="000000"/>
          <w:kern w:val="0"/>
          <w:sz w:val="24"/>
          <w:szCs w:val="24"/>
        </w:rPr>
        <w:t>副书记</w:t>
      </w:r>
      <w:r w:rsidRPr="005267A8">
        <w:rPr>
          <w:rFonts w:asciiTheme="minorEastAsia" w:hAnsiTheme="minorEastAsia" w:cs="宋体" w:hint="eastAsia"/>
          <w:color w:val="000000"/>
          <w:kern w:val="0"/>
          <w:sz w:val="24"/>
          <w:szCs w:val="24"/>
        </w:rPr>
        <w:t>、副院长等人员组成。会议主持人可根据会议内容确定需要列席会议的其他人员。</w:t>
      </w:r>
    </w:p>
    <w:p w:rsidR="005267A8" w:rsidRDefault="005267A8" w:rsidP="006B65CA">
      <w:pPr>
        <w:widowControl/>
        <w:spacing w:line="360" w:lineRule="auto"/>
        <w:ind w:firstLine="48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第九条 党政联席会议必须有三分之二以上应出席人员到会方能举行。不能出席会议的成员，对会议所列议题的具体意见或建议应在会前提出。</w:t>
      </w:r>
    </w:p>
    <w:p w:rsidR="005267A8" w:rsidRDefault="005267A8" w:rsidP="006B65CA">
      <w:pPr>
        <w:widowControl/>
        <w:spacing w:line="360" w:lineRule="auto"/>
        <w:ind w:firstLine="48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第十条 议题由党政正职协商确定，会上要充分讨论，发扬民主，尊重多数人的意见。会议要由</w:t>
      </w:r>
      <w:r w:rsidR="00794036">
        <w:rPr>
          <w:rFonts w:asciiTheme="minorEastAsia" w:hAnsiTheme="minorEastAsia" w:cs="宋体" w:hint="eastAsia"/>
          <w:color w:val="000000"/>
          <w:kern w:val="0"/>
          <w:sz w:val="24"/>
          <w:szCs w:val="24"/>
        </w:rPr>
        <w:t>专人</w:t>
      </w:r>
      <w:r w:rsidRPr="005267A8">
        <w:rPr>
          <w:rFonts w:asciiTheme="minorEastAsia" w:hAnsiTheme="minorEastAsia" w:cs="宋体" w:hint="eastAsia"/>
          <w:color w:val="000000"/>
          <w:kern w:val="0"/>
          <w:sz w:val="24"/>
          <w:szCs w:val="24"/>
        </w:rPr>
        <w:t>进行记录。</w:t>
      </w:r>
    </w:p>
    <w:p w:rsidR="005267A8" w:rsidRPr="00AD250A" w:rsidRDefault="005267A8" w:rsidP="006B65CA">
      <w:pPr>
        <w:widowControl/>
        <w:spacing w:line="360" w:lineRule="auto"/>
        <w:ind w:firstLine="480"/>
        <w:jc w:val="left"/>
        <w:rPr>
          <w:rFonts w:asciiTheme="minorEastAsia" w:hAnsiTheme="minorEastAsia" w:cs="宋体"/>
          <w:color w:val="000000"/>
          <w:kern w:val="0"/>
          <w:sz w:val="24"/>
          <w:szCs w:val="24"/>
        </w:rPr>
      </w:pPr>
    </w:p>
    <w:p w:rsidR="005267A8" w:rsidRDefault="005267A8" w:rsidP="006B65CA">
      <w:pPr>
        <w:widowControl/>
        <w:spacing w:line="360" w:lineRule="auto"/>
        <w:jc w:val="center"/>
        <w:rPr>
          <w:rFonts w:asciiTheme="minorEastAsia" w:hAnsiTheme="minorEastAsia" w:cs="宋体"/>
          <w:b/>
          <w:bCs/>
          <w:color w:val="000000"/>
          <w:kern w:val="0"/>
          <w:sz w:val="24"/>
          <w:szCs w:val="24"/>
        </w:rPr>
      </w:pPr>
      <w:r w:rsidRPr="005267A8">
        <w:rPr>
          <w:rFonts w:asciiTheme="minorEastAsia" w:hAnsiTheme="minorEastAsia" w:cs="宋体" w:hint="eastAsia"/>
          <w:b/>
          <w:bCs/>
          <w:color w:val="000000"/>
          <w:kern w:val="0"/>
          <w:sz w:val="24"/>
          <w:szCs w:val="24"/>
        </w:rPr>
        <w:t>第四章 议事程序及决定落实</w:t>
      </w:r>
    </w:p>
    <w:p w:rsidR="005267A8" w:rsidRPr="005267A8" w:rsidRDefault="005267A8" w:rsidP="006B65CA">
      <w:pPr>
        <w:widowControl/>
        <w:spacing w:line="360" w:lineRule="auto"/>
        <w:jc w:val="center"/>
        <w:rPr>
          <w:rFonts w:asciiTheme="minorEastAsia" w:hAnsiTheme="minorEastAsia" w:cs="宋体"/>
          <w:color w:val="000000"/>
          <w:kern w:val="0"/>
          <w:sz w:val="24"/>
          <w:szCs w:val="24"/>
        </w:rPr>
      </w:pP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第十一条 党政联席会议的议题由学院党政主要负责人根据工作需要在充分酝酿的基础上协商提出，除特殊情况外不研究临时动议的议题。</w:t>
      </w: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lastRenderedPageBreak/>
        <w:t>第十二条 凡提交党政联席会议讨论的议题均需提前做好准备；会议召集人需在会议召开前一天将议题向全体与会人员通报。</w:t>
      </w: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第十三条 提交党政联席会议讨论的议题要逐项研究、充分讨论，重大问题要表决决定。意见分歧较大时不要匆忙决定，应进一步调查研究、交换意见、提交下次会议讨论，必要时也可将争议情况向学校报告，请求学校裁决。</w:t>
      </w: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第十四条 党政联席会议决定的事项，由学院分管负责同志负责具体实施，并须将实施情况向党</w:t>
      </w:r>
      <w:r>
        <w:rPr>
          <w:rFonts w:asciiTheme="minorEastAsia" w:hAnsiTheme="minorEastAsia" w:cs="宋体" w:hint="eastAsia"/>
          <w:color w:val="000000"/>
          <w:kern w:val="0"/>
          <w:sz w:val="24"/>
          <w:szCs w:val="24"/>
        </w:rPr>
        <w:t>政联席会议报告。党总支书记</w:t>
      </w:r>
      <w:r w:rsidR="00AD250A">
        <w:rPr>
          <w:rFonts w:asciiTheme="minorEastAsia" w:hAnsiTheme="minorEastAsia" w:cs="宋体" w:hint="eastAsia"/>
          <w:color w:val="000000"/>
          <w:kern w:val="0"/>
          <w:sz w:val="24"/>
          <w:szCs w:val="24"/>
        </w:rPr>
        <w:t>/副书记</w:t>
      </w:r>
      <w:r>
        <w:rPr>
          <w:rFonts w:asciiTheme="minorEastAsia" w:hAnsiTheme="minorEastAsia" w:cs="宋体" w:hint="eastAsia"/>
          <w:color w:val="000000"/>
          <w:kern w:val="0"/>
          <w:sz w:val="24"/>
          <w:szCs w:val="24"/>
        </w:rPr>
        <w:t>、院长要及时做好指导、协调工作。学院行政秘书</w:t>
      </w:r>
      <w:r w:rsidR="00AD250A">
        <w:rPr>
          <w:rFonts w:asciiTheme="minorEastAsia" w:hAnsiTheme="minorEastAsia" w:cs="宋体" w:hint="eastAsia"/>
          <w:color w:val="000000"/>
          <w:kern w:val="0"/>
          <w:sz w:val="24"/>
          <w:szCs w:val="24"/>
        </w:rPr>
        <w:t>或其他专人</w:t>
      </w:r>
      <w:bookmarkStart w:id="0" w:name="_GoBack"/>
      <w:bookmarkEnd w:id="0"/>
      <w:r w:rsidRPr="005267A8">
        <w:rPr>
          <w:rFonts w:asciiTheme="minorEastAsia" w:hAnsiTheme="minorEastAsia" w:cs="宋体" w:hint="eastAsia"/>
          <w:color w:val="000000"/>
          <w:kern w:val="0"/>
          <w:sz w:val="24"/>
          <w:szCs w:val="24"/>
        </w:rPr>
        <w:t>要向未出席会议的成员转告本次会议议题的讨论决策结果。</w:t>
      </w:r>
    </w:p>
    <w:p w:rsidR="005267A8" w:rsidRDefault="005267A8" w:rsidP="006B65CA">
      <w:pPr>
        <w:widowControl/>
        <w:spacing w:line="360" w:lineRule="auto"/>
        <w:jc w:val="center"/>
        <w:rPr>
          <w:rFonts w:asciiTheme="minorEastAsia" w:hAnsiTheme="minorEastAsia" w:cs="宋体"/>
          <w:b/>
          <w:bCs/>
          <w:color w:val="000000"/>
          <w:kern w:val="0"/>
          <w:sz w:val="24"/>
          <w:szCs w:val="24"/>
        </w:rPr>
      </w:pPr>
    </w:p>
    <w:p w:rsidR="005267A8" w:rsidRDefault="005267A8" w:rsidP="006B65CA">
      <w:pPr>
        <w:widowControl/>
        <w:spacing w:line="360" w:lineRule="auto"/>
        <w:jc w:val="center"/>
        <w:rPr>
          <w:rFonts w:asciiTheme="minorEastAsia" w:hAnsiTheme="minorEastAsia" w:cs="宋体"/>
          <w:b/>
          <w:bCs/>
          <w:color w:val="000000"/>
          <w:kern w:val="0"/>
          <w:sz w:val="24"/>
          <w:szCs w:val="24"/>
        </w:rPr>
      </w:pPr>
      <w:r w:rsidRPr="005267A8">
        <w:rPr>
          <w:rFonts w:asciiTheme="minorEastAsia" w:hAnsiTheme="minorEastAsia" w:cs="宋体" w:hint="eastAsia"/>
          <w:b/>
          <w:bCs/>
          <w:color w:val="000000"/>
          <w:kern w:val="0"/>
          <w:sz w:val="24"/>
          <w:szCs w:val="24"/>
        </w:rPr>
        <w:t>第五章 会议纪律</w:t>
      </w:r>
    </w:p>
    <w:p w:rsidR="005267A8" w:rsidRPr="005267A8" w:rsidRDefault="005267A8" w:rsidP="006B65CA">
      <w:pPr>
        <w:widowControl/>
        <w:spacing w:line="360" w:lineRule="auto"/>
        <w:jc w:val="center"/>
        <w:rPr>
          <w:rFonts w:asciiTheme="minorEastAsia" w:hAnsiTheme="minorEastAsia" w:cs="宋体"/>
          <w:color w:val="000000"/>
          <w:kern w:val="0"/>
          <w:sz w:val="24"/>
          <w:szCs w:val="24"/>
        </w:rPr>
      </w:pPr>
    </w:p>
    <w:p w:rsid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第十五条 党政联席会议召开时，会议成员一般不能请假，确实因故不能出席时，须向会议主持人请假。</w:t>
      </w:r>
    </w:p>
    <w:p w:rsid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w:t>
      </w:r>
      <w:r>
        <w:rPr>
          <w:rFonts w:asciiTheme="minorEastAsia" w:hAnsiTheme="minorEastAsia" w:cs="宋体" w:hint="eastAsia"/>
          <w:color w:val="000000"/>
          <w:kern w:val="0"/>
          <w:sz w:val="24"/>
          <w:szCs w:val="24"/>
        </w:rPr>
        <w:t>六</w:t>
      </w:r>
      <w:r w:rsidRPr="005267A8">
        <w:rPr>
          <w:rFonts w:asciiTheme="minorEastAsia" w:hAnsiTheme="minorEastAsia" w:cs="宋体" w:hint="eastAsia"/>
          <w:color w:val="000000"/>
          <w:kern w:val="0"/>
          <w:sz w:val="24"/>
          <w:szCs w:val="24"/>
        </w:rPr>
        <w:t>条 对党政联席会议的集体决定，个人无权改变，如有不同意见允许保留，可以建议提请下次会议复议，但必须无条件服从，在行动上积极执行，并不</w:t>
      </w:r>
      <w:proofErr w:type="gramStart"/>
      <w:r w:rsidRPr="005267A8">
        <w:rPr>
          <w:rFonts w:asciiTheme="minorEastAsia" w:hAnsiTheme="minorEastAsia" w:cs="宋体" w:hint="eastAsia"/>
          <w:color w:val="000000"/>
          <w:kern w:val="0"/>
          <w:sz w:val="24"/>
          <w:szCs w:val="24"/>
        </w:rPr>
        <w:t>得对外</w:t>
      </w:r>
      <w:proofErr w:type="gramEnd"/>
      <w:r w:rsidRPr="005267A8">
        <w:rPr>
          <w:rFonts w:asciiTheme="minorEastAsia" w:hAnsiTheme="minorEastAsia" w:cs="宋体" w:hint="eastAsia"/>
          <w:color w:val="000000"/>
          <w:kern w:val="0"/>
          <w:sz w:val="24"/>
          <w:szCs w:val="24"/>
        </w:rPr>
        <w:t>公开表示不同意见。</w:t>
      </w:r>
    </w:p>
    <w:p w:rsidR="005267A8" w:rsidRPr="005267A8" w:rsidRDefault="005267A8" w:rsidP="006B65CA">
      <w:pPr>
        <w:widowControl/>
        <w:spacing w:line="360" w:lineRule="auto"/>
        <w:ind w:firstLine="560"/>
        <w:jc w:val="left"/>
        <w:rPr>
          <w:rFonts w:asciiTheme="minorEastAsia" w:hAnsiTheme="minorEastAsia" w:cs="宋体"/>
          <w:color w:val="000000"/>
          <w:kern w:val="0"/>
          <w:sz w:val="24"/>
          <w:szCs w:val="24"/>
        </w:rPr>
      </w:pPr>
      <w:r w:rsidRPr="005267A8">
        <w:rPr>
          <w:rFonts w:asciiTheme="minorEastAsia" w:hAnsiTheme="minorEastAsia" w:cs="宋体" w:hint="eastAsia"/>
          <w:color w:val="000000"/>
          <w:kern w:val="0"/>
          <w:sz w:val="24"/>
          <w:szCs w:val="24"/>
        </w:rPr>
        <w:t>第十</w:t>
      </w:r>
      <w:r>
        <w:rPr>
          <w:rFonts w:asciiTheme="minorEastAsia" w:hAnsiTheme="minorEastAsia" w:cs="宋体" w:hint="eastAsia"/>
          <w:color w:val="000000"/>
          <w:kern w:val="0"/>
          <w:sz w:val="24"/>
          <w:szCs w:val="24"/>
        </w:rPr>
        <w:t>七</w:t>
      </w:r>
      <w:r w:rsidRPr="005267A8">
        <w:rPr>
          <w:rFonts w:asciiTheme="minorEastAsia" w:hAnsiTheme="minorEastAsia" w:cs="宋体" w:hint="eastAsia"/>
          <w:color w:val="000000"/>
          <w:kern w:val="0"/>
          <w:sz w:val="24"/>
          <w:szCs w:val="24"/>
        </w:rPr>
        <w:t>条 党政联席会议议事时，凡涉及到和与会者本人及其配偶、直系亲属的问题时，应实行回避制度。与会人员应严格遵守保密纪律，不得擅自外传会议讨论情况及所有不宜公开的内容。</w:t>
      </w:r>
    </w:p>
    <w:sectPr w:rsidR="005267A8" w:rsidRPr="00526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A8" w:rsidRDefault="005267A8" w:rsidP="005267A8">
      <w:r>
        <w:separator/>
      </w:r>
    </w:p>
  </w:endnote>
  <w:endnote w:type="continuationSeparator" w:id="0">
    <w:p w:rsidR="005267A8" w:rsidRDefault="005267A8" w:rsidP="0052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A8" w:rsidRDefault="005267A8" w:rsidP="005267A8">
      <w:r>
        <w:separator/>
      </w:r>
    </w:p>
  </w:footnote>
  <w:footnote w:type="continuationSeparator" w:id="0">
    <w:p w:rsidR="005267A8" w:rsidRDefault="005267A8" w:rsidP="0052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60"/>
    <w:rsid w:val="000D58BD"/>
    <w:rsid w:val="001301BC"/>
    <w:rsid w:val="002B7EB7"/>
    <w:rsid w:val="004142D4"/>
    <w:rsid w:val="00490460"/>
    <w:rsid w:val="005267A8"/>
    <w:rsid w:val="00543610"/>
    <w:rsid w:val="00546F0A"/>
    <w:rsid w:val="006B65CA"/>
    <w:rsid w:val="00794036"/>
    <w:rsid w:val="008249EF"/>
    <w:rsid w:val="009116A6"/>
    <w:rsid w:val="00AD250A"/>
    <w:rsid w:val="00F8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7A8"/>
    <w:rPr>
      <w:sz w:val="18"/>
      <w:szCs w:val="18"/>
    </w:rPr>
  </w:style>
  <w:style w:type="paragraph" w:styleId="a4">
    <w:name w:val="footer"/>
    <w:basedOn w:val="a"/>
    <w:link w:val="Char0"/>
    <w:uiPriority w:val="99"/>
    <w:unhideWhenUsed/>
    <w:rsid w:val="005267A8"/>
    <w:pPr>
      <w:tabs>
        <w:tab w:val="center" w:pos="4153"/>
        <w:tab w:val="right" w:pos="8306"/>
      </w:tabs>
      <w:snapToGrid w:val="0"/>
      <w:jc w:val="left"/>
    </w:pPr>
    <w:rPr>
      <w:sz w:val="18"/>
      <w:szCs w:val="18"/>
    </w:rPr>
  </w:style>
  <w:style w:type="character" w:customStyle="1" w:styleId="Char0">
    <w:name w:val="页脚 Char"/>
    <w:basedOn w:val="a0"/>
    <w:link w:val="a4"/>
    <w:uiPriority w:val="99"/>
    <w:rsid w:val="005267A8"/>
    <w:rPr>
      <w:sz w:val="18"/>
      <w:szCs w:val="18"/>
    </w:rPr>
  </w:style>
  <w:style w:type="paragraph" w:styleId="a5">
    <w:name w:val="Normal (Web)"/>
    <w:basedOn w:val="a"/>
    <w:uiPriority w:val="99"/>
    <w:semiHidden/>
    <w:unhideWhenUsed/>
    <w:rsid w:val="005267A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7A8"/>
    <w:rPr>
      <w:sz w:val="18"/>
      <w:szCs w:val="18"/>
    </w:rPr>
  </w:style>
  <w:style w:type="paragraph" w:styleId="a4">
    <w:name w:val="footer"/>
    <w:basedOn w:val="a"/>
    <w:link w:val="Char0"/>
    <w:uiPriority w:val="99"/>
    <w:unhideWhenUsed/>
    <w:rsid w:val="005267A8"/>
    <w:pPr>
      <w:tabs>
        <w:tab w:val="center" w:pos="4153"/>
        <w:tab w:val="right" w:pos="8306"/>
      </w:tabs>
      <w:snapToGrid w:val="0"/>
      <w:jc w:val="left"/>
    </w:pPr>
    <w:rPr>
      <w:sz w:val="18"/>
      <w:szCs w:val="18"/>
    </w:rPr>
  </w:style>
  <w:style w:type="character" w:customStyle="1" w:styleId="Char0">
    <w:name w:val="页脚 Char"/>
    <w:basedOn w:val="a0"/>
    <w:link w:val="a4"/>
    <w:uiPriority w:val="99"/>
    <w:rsid w:val="005267A8"/>
    <w:rPr>
      <w:sz w:val="18"/>
      <w:szCs w:val="18"/>
    </w:rPr>
  </w:style>
  <w:style w:type="paragraph" w:styleId="a5">
    <w:name w:val="Normal (Web)"/>
    <w:basedOn w:val="a"/>
    <w:uiPriority w:val="99"/>
    <w:semiHidden/>
    <w:unhideWhenUsed/>
    <w:rsid w:val="005267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313">
      <w:bodyDiv w:val="1"/>
      <w:marLeft w:val="0"/>
      <w:marRight w:val="0"/>
      <w:marTop w:val="0"/>
      <w:marBottom w:val="0"/>
      <w:divBdr>
        <w:top w:val="none" w:sz="0" w:space="0" w:color="auto"/>
        <w:left w:val="none" w:sz="0" w:space="0" w:color="auto"/>
        <w:bottom w:val="none" w:sz="0" w:space="0" w:color="auto"/>
        <w:right w:val="none" w:sz="0" w:space="0" w:color="auto"/>
      </w:divBdr>
      <w:divsChild>
        <w:div w:id="176584069">
          <w:marLeft w:val="0"/>
          <w:marRight w:val="0"/>
          <w:marTop w:val="0"/>
          <w:marBottom w:val="0"/>
          <w:divBdr>
            <w:top w:val="none" w:sz="0" w:space="0" w:color="auto"/>
            <w:left w:val="none" w:sz="0" w:space="0" w:color="auto"/>
            <w:bottom w:val="single" w:sz="6" w:space="0" w:color="ADAFAE"/>
            <w:right w:val="none" w:sz="0" w:space="0" w:color="auto"/>
          </w:divBdr>
        </w:div>
        <w:div w:id="66428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250</Words>
  <Characters>1430</Characters>
  <Application>Microsoft Office Word</Application>
  <DocSecurity>0</DocSecurity>
  <Lines>11</Lines>
  <Paragraphs>3</Paragraphs>
  <ScaleCrop>false</ScaleCrop>
  <Company>Microsoft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甄少波</dc:creator>
  <cp:keywords/>
  <dc:description/>
  <cp:lastModifiedBy>甄少波</cp:lastModifiedBy>
  <cp:revision>11</cp:revision>
  <dcterms:created xsi:type="dcterms:W3CDTF">2020-07-08T08:20:00Z</dcterms:created>
  <dcterms:modified xsi:type="dcterms:W3CDTF">2020-07-16T13:26:00Z</dcterms:modified>
</cp:coreProperties>
</file>