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765" w:rsidRPr="00082AEF" w:rsidRDefault="00401491" w:rsidP="00082AEF">
      <w:pPr>
        <w:spacing w:line="0" w:lineRule="atLeast"/>
        <w:jc w:val="center"/>
        <w:rPr>
          <w:rFonts w:ascii="方正小标宋简体" w:eastAsia="方正小标宋简体" w:hAnsi="Times New Roman" w:cs="Times New Roman"/>
          <w:sz w:val="44"/>
          <w:szCs w:val="44"/>
        </w:rPr>
      </w:pPr>
      <w:r w:rsidRPr="00082AEF">
        <w:rPr>
          <w:rFonts w:ascii="方正小标宋简体" w:eastAsia="方正小标宋简体" w:hAnsi="Times New Roman" w:cs="Times New Roman" w:hint="eastAsia"/>
          <w:sz w:val="44"/>
          <w:szCs w:val="44"/>
        </w:rPr>
        <w:t>中国劳动关系学院劳动经济学专业培养方案</w:t>
      </w:r>
    </w:p>
    <w:p w:rsidR="005C1765" w:rsidRPr="00082AEF" w:rsidRDefault="00401491" w:rsidP="00082AEF">
      <w:pPr>
        <w:spacing w:beforeLines="50" w:before="156" w:line="400" w:lineRule="exact"/>
        <w:jc w:val="center"/>
        <w:rPr>
          <w:rFonts w:ascii="楷体" w:eastAsia="楷体" w:hAnsi="楷体" w:cs="Times New Roman"/>
          <w:sz w:val="32"/>
          <w:szCs w:val="32"/>
        </w:rPr>
      </w:pPr>
      <w:r w:rsidRPr="00082AEF">
        <w:rPr>
          <w:rFonts w:ascii="楷体" w:eastAsia="楷体" w:hAnsi="楷体" w:cs="Times New Roman"/>
          <w:sz w:val="32"/>
          <w:szCs w:val="32"/>
        </w:rPr>
        <w:t>（2019年修订）</w:t>
      </w:r>
    </w:p>
    <w:p w:rsidR="005C1765" w:rsidRPr="00ED6F65" w:rsidRDefault="005C1765">
      <w:pPr>
        <w:spacing w:line="360" w:lineRule="auto"/>
        <w:ind w:firstLineChars="200" w:firstLine="480"/>
        <w:jc w:val="center"/>
        <w:rPr>
          <w:rFonts w:ascii="Times New Roman" w:hAnsi="Times New Roman" w:cs="Times New Roman"/>
          <w:sz w:val="24"/>
          <w:szCs w:val="24"/>
        </w:rPr>
      </w:pPr>
    </w:p>
    <w:p w:rsidR="005C1765" w:rsidRPr="00082AEF" w:rsidRDefault="00401491" w:rsidP="00082AEF">
      <w:pPr>
        <w:spacing w:line="560" w:lineRule="exact"/>
        <w:ind w:firstLineChars="200" w:firstLine="640"/>
        <w:rPr>
          <w:rFonts w:ascii="黑体" w:eastAsia="黑体" w:hAnsi="黑体" w:cs="Times New Roman"/>
          <w:sz w:val="32"/>
          <w:szCs w:val="32"/>
        </w:rPr>
      </w:pPr>
      <w:r w:rsidRPr="00082AEF">
        <w:rPr>
          <w:rFonts w:ascii="黑体" w:eastAsia="黑体" w:hAnsi="黑体" w:cs="Times New Roman"/>
          <w:sz w:val="32"/>
          <w:szCs w:val="32"/>
        </w:rPr>
        <w:t>一、培养目标</w:t>
      </w:r>
    </w:p>
    <w:p w:rsidR="005C1765" w:rsidRPr="00082AEF" w:rsidRDefault="00401491" w:rsidP="00082AEF">
      <w:pPr>
        <w:adjustRightInd w:val="0"/>
        <w:snapToGrid w:val="0"/>
        <w:spacing w:line="560" w:lineRule="exact"/>
        <w:ind w:firstLineChars="200" w:firstLine="640"/>
        <w:rPr>
          <w:rFonts w:ascii="仿宋" w:eastAsia="仿宋" w:hAnsi="仿宋" w:cs="Times New Roman"/>
          <w:sz w:val="32"/>
          <w:szCs w:val="32"/>
        </w:rPr>
      </w:pPr>
      <w:r w:rsidRPr="00082AEF">
        <w:rPr>
          <w:rFonts w:ascii="仿宋" w:eastAsia="仿宋" w:hAnsi="仿宋" w:cs="宋体"/>
          <w:kern w:val="0"/>
          <w:sz w:val="32"/>
          <w:szCs w:val="32"/>
        </w:rPr>
        <w:t>劳动经济学专业培养</w:t>
      </w:r>
      <w:r w:rsidRPr="00082AEF">
        <w:rPr>
          <w:rFonts w:ascii="仿宋" w:eastAsia="仿宋" w:hAnsi="仿宋" w:cs="宋体" w:hint="eastAsia"/>
          <w:kern w:val="0"/>
          <w:sz w:val="32"/>
          <w:szCs w:val="32"/>
        </w:rPr>
        <w:t>政治素质过硬、劳动情怀深厚、</w:t>
      </w:r>
      <w:r w:rsidRPr="00082AEF">
        <w:rPr>
          <w:rFonts w:ascii="仿宋" w:eastAsia="仿宋" w:hAnsi="仿宋" w:cs="宋体"/>
          <w:kern w:val="0"/>
          <w:sz w:val="32"/>
          <w:szCs w:val="32"/>
        </w:rPr>
        <w:t>经济理论基础扎实</w:t>
      </w:r>
      <w:r w:rsidRPr="00082AEF">
        <w:rPr>
          <w:rFonts w:ascii="仿宋" w:eastAsia="仿宋" w:hAnsi="仿宋" w:cs="宋体" w:hint="eastAsia"/>
          <w:kern w:val="0"/>
          <w:sz w:val="32"/>
          <w:szCs w:val="32"/>
        </w:rPr>
        <w:t>、专业实践能力突出、适应中国特色社会主义市场经济需要</w:t>
      </w:r>
      <w:r w:rsidRPr="00082AEF">
        <w:rPr>
          <w:rFonts w:ascii="仿宋" w:eastAsia="仿宋" w:hAnsi="仿宋" w:cs="宋体"/>
          <w:kern w:val="0"/>
          <w:sz w:val="32"/>
          <w:szCs w:val="32"/>
        </w:rPr>
        <w:t>的高素质应用型人才。</w:t>
      </w:r>
      <w:r w:rsidRPr="00082AEF">
        <w:rPr>
          <w:rFonts w:ascii="仿宋" w:eastAsia="仿宋" w:hAnsi="仿宋" w:hint="eastAsia"/>
          <w:sz w:val="32"/>
          <w:szCs w:val="32"/>
        </w:rPr>
        <w:t>通过四年专业培养和训练，毕业后学生能够掌握社会调查和数据处理的基本方法，具备在经济管理领域就职的调研、规划、评估、运营、咨询、营销等基本素养，能够在党政机关劳动保障部门从事人才规划和劳动政策制定工作；能够在各类型企事业单位从事人力资源管理工作；能够在教</w:t>
      </w:r>
      <w:proofErr w:type="gramStart"/>
      <w:r w:rsidRPr="00082AEF">
        <w:rPr>
          <w:rFonts w:ascii="仿宋" w:eastAsia="仿宋" w:hAnsi="仿宋" w:hint="eastAsia"/>
          <w:sz w:val="32"/>
          <w:szCs w:val="32"/>
        </w:rPr>
        <w:t>育培训类</w:t>
      </w:r>
      <w:proofErr w:type="gramEnd"/>
      <w:r w:rsidRPr="00082AEF">
        <w:rPr>
          <w:rFonts w:ascii="仿宋" w:eastAsia="仿宋" w:hAnsi="仿宋" w:hint="eastAsia"/>
          <w:sz w:val="32"/>
          <w:szCs w:val="32"/>
        </w:rPr>
        <w:t>企业和人才中介机构从事管理和服务工作；并具备向经济学及相关领域拓展的能力，能够到国内外高校继续学习深造。</w:t>
      </w:r>
    </w:p>
    <w:p w:rsidR="005C1765" w:rsidRPr="00082AEF" w:rsidRDefault="00401491" w:rsidP="00082AEF">
      <w:pPr>
        <w:spacing w:line="560" w:lineRule="exact"/>
        <w:ind w:firstLineChars="200" w:firstLine="640"/>
        <w:rPr>
          <w:rFonts w:ascii="黑体" w:eastAsia="黑体" w:hAnsi="黑体" w:cs="Times New Roman"/>
          <w:sz w:val="32"/>
          <w:szCs w:val="32"/>
        </w:rPr>
      </w:pPr>
      <w:r w:rsidRPr="00082AEF">
        <w:rPr>
          <w:rFonts w:ascii="黑体" w:eastAsia="黑体" w:hAnsi="黑体" w:cs="Times New Roman"/>
          <w:sz w:val="32"/>
          <w:szCs w:val="32"/>
        </w:rPr>
        <w:t>二、培养规格与要求</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本专业旨在把学生培养成为掌握经济理论基础和现代经济学分析方法，系统了解劳动经济学科体系，熟悉管理学相关知识，</w:t>
      </w:r>
      <w:r w:rsidRPr="00082AEF">
        <w:rPr>
          <w:rFonts w:ascii="仿宋" w:eastAsia="仿宋" w:hAnsi="仿宋" w:hint="eastAsia"/>
          <w:sz w:val="32"/>
          <w:szCs w:val="32"/>
        </w:rPr>
        <w:t>掌握社会调查和数据处理的基本常识和通用方法，</w:t>
      </w:r>
      <w:r w:rsidRPr="00082AEF">
        <w:rPr>
          <w:rFonts w:ascii="仿宋" w:eastAsia="仿宋" w:hAnsi="仿宋" w:cs="宋体" w:hint="eastAsia"/>
          <w:kern w:val="0"/>
          <w:sz w:val="32"/>
          <w:szCs w:val="32"/>
        </w:rPr>
        <w:t>能够熟练运用数学、外语和计算机等工具的复合性应用型人才。毕业生应获得以下知识和能力：</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（一）掌握马克思主义经济学、当代西方经济学的基本理论和分析方法，熟悉劳动经济学科整体理论框架和主要知识；</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（二）熟悉国情，熟悉国家经济建设和经济改革等方面的基本方针、政策和法规，深刻理解国家关于劳动经济问题的处理原</w:t>
      </w:r>
      <w:r w:rsidRPr="00082AEF">
        <w:rPr>
          <w:rFonts w:ascii="仿宋" w:eastAsia="仿宋" w:hAnsi="仿宋" w:cs="宋体" w:hint="eastAsia"/>
          <w:kern w:val="0"/>
          <w:sz w:val="32"/>
          <w:szCs w:val="32"/>
        </w:rPr>
        <w:lastRenderedPageBreak/>
        <w:t>则、思路和主要政策；</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（三）了解经济学的理论前沿和中国经济社会实际运行状况，熟悉中国经济改革尤其是劳动经济领域需要解决的重大问题；</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（四）能够较好地运用统计学、计量经济学等分析方法对现实经济问题进行分析研究，具有较强的劳动经济问题理解力和分析能力；</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（五）具有独立或联合开展社会调查的能力，掌握基本的数据处理方法和技巧；</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（六）具有初步从事经济学理论研究的能力，能够胜任劳动经济相关领域实际工作，具有一定的批判性思维，能够客观看待和正确处理工作中的矛盾；</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（七）具有较强的学习能力、写作能力、语言表达能力、人际沟通和跨文化交流能力以及计算机及信息技术应用等方面的基本能力；</w:t>
      </w:r>
    </w:p>
    <w:p w:rsidR="005C1765" w:rsidRPr="00082AEF" w:rsidRDefault="00401491" w:rsidP="00082AEF">
      <w:pPr>
        <w:adjustRightInd w:val="0"/>
        <w:snapToGrid w:val="0"/>
        <w:spacing w:line="560" w:lineRule="exact"/>
        <w:ind w:firstLineChars="200" w:firstLine="640"/>
        <w:rPr>
          <w:rFonts w:ascii="仿宋" w:eastAsia="仿宋" w:hAnsi="仿宋" w:cs="宋体"/>
          <w:kern w:val="0"/>
          <w:sz w:val="32"/>
          <w:szCs w:val="32"/>
        </w:rPr>
      </w:pPr>
      <w:r w:rsidRPr="00082AEF">
        <w:rPr>
          <w:rFonts w:ascii="仿宋" w:eastAsia="仿宋" w:hAnsi="仿宋" w:cs="宋体" w:hint="eastAsia"/>
          <w:kern w:val="0"/>
          <w:sz w:val="32"/>
          <w:szCs w:val="32"/>
        </w:rPr>
        <w:t>（八）具有健康的身体、良好的文化修养、心理素质和实事求是的踏实学风，有理想、有抱负、有道德、有纪律。</w:t>
      </w:r>
    </w:p>
    <w:p w:rsidR="005C1765" w:rsidRPr="00082AEF" w:rsidRDefault="00401491" w:rsidP="00082AEF">
      <w:pPr>
        <w:spacing w:line="560" w:lineRule="exact"/>
        <w:ind w:firstLineChars="200" w:firstLine="640"/>
        <w:rPr>
          <w:rFonts w:ascii="黑体" w:eastAsia="黑体" w:hAnsi="黑体" w:cs="Times New Roman"/>
          <w:sz w:val="32"/>
          <w:szCs w:val="32"/>
        </w:rPr>
      </w:pPr>
      <w:r w:rsidRPr="00082AEF">
        <w:rPr>
          <w:rFonts w:ascii="黑体" w:eastAsia="黑体" w:hAnsi="黑体" w:cs="Times New Roman"/>
          <w:sz w:val="32"/>
          <w:szCs w:val="32"/>
        </w:rPr>
        <w:t>三、学制与学位</w:t>
      </w:r>
    </w:p>
    <w:p w:rsidR="005C1765" w:rsidRPr="00082AEF" w:rsidRDefault="00401491" w:rsidP="00082AEF">
      <w:pPr>
        <w:adjustRightInd w:val="0"/>
        <w:snapToGrid w:val="0"/>
        <w:spacing w:line="56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全日制</w:t>
      </w:r>
      <w:r w:rsidRPr="00082AEF">
        <w:rPr>
          <w:rFonts w:ascii="仿宋" w:eastAsia="仿宋" w:hAnsi="仿宋" w:cs="宋体"/>
          <w:kern w:val="0"/>
          <w:sz w:val="32"/>
          <w:szCs w:val="32"/>
        </w:rPr>
        <w:t>学习</w:t>
      </w:r>
      <w:r w:rsidRPr="00082AEF">
        <w:rPr>
          <w:rFonts w:ascii="仿宋" w:eastAsia="仿宋" w:hAnsi="仿宋" w:cs="Times New Roman"/>
          <w:sz w:val="32"/>
          <w:szCs w:val="32"/>
        </w:rPr>
        <w:t>四年，按照《中华人民共和国学位条例》授予劳动经济学学士学位。</w:t>
      </w:r>
    </w:p>
    <w:p w:rsidR="00082AEF" w:rsidRDefault="00082AEF" w:rsidP="00082AEF">
      <w:pPr>
        <w:spacing w:line="560" w:lineRule="exact"/>
        <w:ind w:firstLineChars="200" w:firstLine="640"/>
        <w:rPr>
          <w:rFonts w:ascii="黑体" w:eastAsia="黑体" w:hAnsi="黑体" w:cs="Times New Roman"/>
          <w:sz w:val="32"/>
          <w:szCs w:val="32"/>
        </w:rPr>
      </w:pPr>
    </w:p>
    <w:p w:rsidR="005C1765" w:rsidRPr="00082AEF" w:rsidRDefault="00401491" w:rsidP="00082AEF">
      <w:pPr>
        <w:spacing w:line="560" w:lineRule="exact"/>
        <w:ind w:firstLineChars="200" w:firstLine="640"/>
        <w:rPr>
          <w:rFonts w:ascii="黑体" w:eastAsia="黑体" w:hAnsi="黑体" w:cs="Times New Roman"/>
          <w:sz w:val="32"/>
          <w:szCs w:val="32"/>
        </w:rPr>
      </w:pPr>
      <w:r w:rsidRPr="00082AEF">
        <w:rPr>
          <w:rFonts w:ascii="黑体" w:eastAsia="黑体" w:hAnsi="黑体" w:cs="Times New Roman"/>
          <w:sz w:val="32"/>
          <w:szCs w:val="32"/>
        </w:rPr>
        <w:t>四、课程体系及学分分配</w:t>
      </w:r>
    </w:p>
    <w:p w:rsidR="005C1765" w:rsidRPr="00082AEF" w:rsidRDefault="00401491" w:rsidP="00082AEF">
      <w:pPr>
        <w:adjustRightInd w:val="0"/>
        <w:snapToGrid w:val="0"/>
        <w:spacing w:line="560" w:lineRule="exact"/>
        <w:ind w:firstLineChars="200" w:firstLine="640"/>
        <w:rPr>
          <w:rFonts w:ascii="仿宋" w:eastAsia="仿宋" w:hAnsi="仿宋" w:cs="Times New Roman"/>
          <w:sz w:val="32"/>
          <w:szCs w:val="32"/>
          <w:highlight w:val="yellow"/>
        </w:rPr>
      </w:pPr>
      <w:r w:rsidRPr="00082AEF">
        <w:rPr>
          <w:rFonts w:ascii="仿宋" w:eastAsia="仿宋" w:hAnsi="仿宋" w:cs="Times New Roman"/>
          <w:sz w:val="32"/>
          <w:szCs w:val="32"/>
        </w:rPr>
        <w:t>四年总学分150学分。其中，课堂</w:t>
      </w:r>
      <w:proofErr w:type="gramStart"/>
      <w:r w:rsidRPr="00082AEF">
        <w:rPr>
          <w:rFonts w:ascii="仿宋" w:eastAsia="仿宋" w:hAnsi="仿宋" w:cs="Times New Roman"/>
          <w:sz w:val="32"/>
          <w:szCs w:val="32"/>
        </w:rPr>
        <w:t>教学总</w:t>
      </w:r>
      <w:proofErr w:type="gramEnd"/>
      <w:r w:rsidRPr="00082AEF">
        <w:rPr>
          <w:rFonts w:ascii="仿宋" w:eastAsia="仿宋" w:hAnsi="仿宋" w:cs="Times New Roman"/>
          <w:sz w:val="32"/>
          <w:szCs w:val="32"/>
        </w:rPr>
        <w:t>学分1</w:t>
      </w:r>
      <w:r w:rsidR="00D26909">
        <w:rPr>
          <w:rFonts w:ascii="仿宋" w:eastAsia="仿宋" w:hAnsi="仿宋" w:cs="Times New Roman" w:hint="eastAsia"/>
          <w:sz w:val="32"/>
          <w:szCs w:val="32"/>
        </w:rPr>
        <w:t>40</w:t>
      </w:r>
      <w:r w:rsidRPr="00082AEF">
        <w:rPr>
          <w:rFonts w:ascii="仿宋" w:eastAsia="仿宋" w:hAnsi="仿宋" w:cs="Times New Roman"/>
          <w:sz w:val="32"/>
          <w:szCs w:val="32"/>
        </w:rPr>
        <w:t>学分；其</w:t>
      </w:r>
      <w:r w:rsidRPr="00082AEF">
        <w:rPr>
          <w:rFonts w:ascii="仿宋" w:eastAsia="仿宋" w:hAnsi="仿宋" w:cs="Times New Roman"/>
          <w:sz w:val="32"/>
          <w:szCs w:val="32"/>
        </w:rPr>
        <w:lastRenderedPageBreak/>
        <w:t>他，如军训、社会调查、实习实训、学年论文、毕业论文等综合实践教学环节1</w:t>
      </w:r>
      <w:r w:rsidR="00D26909">
        <w:rPr>
          <w:rFonts w:ascii="仿宋" w:eastAsia="仿宋" w:hAnsi="仿宋" w:cs="Times New Roman" w:hint="eastAsia"/>
          <w:sz w:val="32"/>
          <w:szCs w:val="32"/>
        </w:rPr>
        <w:t>0</w:t>
      </w:r>
      <w:r w:rsidRPr="00082AEF">
        <w:rPr>
          <w:rFonts w:ascii="仿宋" w:eastAsia="仿宋" w:hAnsi="仿宋" w:cs="Times New Roman"/>
          <w:sz w:val="32"/>
          <w:szCs w:val="32"/>
        </w:rPr>
        <w:t>学分。实践教学（包括</w:t>
      </w:r>
      <w:proofErr w:type="gramStart"/>
      <w:r w:rsidRPr="00082AEF">
        <w:rPr>
          <w:rFonts w:ascii="仿宋" w:eastAsia="仿宋" w:hAnsi="仿宋" w:cs="Times New Roman"/>
          <w:sz w:val="32"/>
          <w:szCs w:val="32"/>
        </w:rPr>
        <w:t>非实践</w:t>
      </w:r>
      <w:proofErr w:type="gramEnd"/>
      <w:r w:rsidRPr="00082AEF">
        <w:rPr>
          <w:rFonts w:ascii="仿宋" w:eastAsia="仿宋" w:hAnsi="仿宋" w:cs="Times New Roman"/>
          <w:sz w:val="32"/>
          <w:szCs w:val="32"/>
        </w:rPr>
        <w:t>课的实践学时）占总学分的比重为</w:t>
      </w:r>
      <w:r w:rsidR="00D26909">
        <w:rPr>
          <w:rFonts w:ascii="仿宋" w:eastAsia="仿宋" w:hAnsi="仿宋" w:cs="Times New Roman" w:hint="eastAsia"/>
          <w:sz w:val="32"/>
          <w:szCs w:val="32"/>
        </w:rPr>
        <w:t>19.33</w:t>
      </w:r>
      <w:r w:rsidRPr="00082AEF">
        <w:rPr>
          <w:rFonts w:ascii="仿宋" w:eastAsia="仿宋" w:hAnsi="仿宋" w:cs="Times New Roman"/>
          <w:sz w:val="32"/>
          <w:szCs w:val="32"/>
        </w:rPr>
        <w:t>%。</w:t>
      </w:r>
    </w:p>
    <w:p w:rsidR="005C1765" w:rsidRPr="00ED6F65" w:rsidRDefault="005C1765">
      <w:pPr>
        <w:rPr>
          <w:rFonts w:ascii="Times New Roman" w:hAnsi="Times New Roman" w:cs="Times New Roman"/>
          <w:b/>
          <w:sz w:val="24"/>
          <w:szCs w:val="24"/>
        </w:rPr>
      </w:pPr>
    </w:p>
    <w:tbl>
      <w:tblPr>
        <w:tblW w:w="9129" w:type="dxa"/>
        <w:jc w:val="center"/>
        <w:tblLayout w:type="fixed"/>
        <w:tblLook w:val="04A0" w:firstRow="1" w:lastRow="0" w:firstColumn="1" w:lastColumn="0" w:noHBand="0" w:noVBand="1"/>
      </w:tblPr>
      <w:tblGrid>
        <w:gridCol w:w="1204"/>
        <w:gridCol w:w="1456"/>
        <w:gridCol w:w="709"/>
        <w:gridCol w:w="393"/>
        <w:gridCol w:w="3210"/>
        <w:gridCol w:w="881"/>
        <w:gridCol w:w="1276"/>
      </w:tblGrid>
      <w:tr w:rsidR="00ED6F65" w:rsidRPr="00082AEF" w:rsidTr="00ED6F65">
        <w:trPr>
          <w:trHeight w:val="480"/>
          <w:jc w:val="center"/>
        </w:trPr>
        <w:tc>
          <w:tcPr>
            <w:tcW w:w="6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5C1765" w:rsidRPr="00082AEF" w:rsidRDefault="00401491">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课程体系</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学分</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学分比例</w:t>
            </w:r>
          </w:p>
        </w:tc>
      </w:tr>
      <w:tr w:rsidR="00D26909" w:rsidRPr="00082AEF" w:rsidTr="00ED6F65">
        <w:trPr>
          <w:trHeight w:val="480"/>
          <w:jc w:val="center"/>
        </w:trPr>
        <w:tc>
          <w:tcPr>
            <w:tcW w:w="1204" w:type="dxa"/>
            <w:vMerge w:val="restart"/>
            <w:tcBorders>
              <w:top w:val="nil"/>
              <w:left w:val="single" w:sz="4" w:space="0" w:color="auto"/>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通识教育课程</w:t>
            </w:r>
          </w:p>
        </w:tc>
        <w:tc>
          <w:tcPr>
            <w:tcW w:w="1456" w:type="dxa"/>
            <w:vMerge w:val="restart"/>
            <w:tcBorders>
              <w:top w:val="nil"/>
              <w:left w:val="single" w:sz="4" w:space="0" w:color="auto"/>
              <w:bottom w:val="single" w:sz="4" w:space="0" w:color="000000"/>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通识必修课</w:t>
            </w:r>
          </w:p>
        </w:tc>
        <w:tc>
          <w:tcPr>
            <w:tcW w:w="4312" w:type="dxa"/>
            <w:gridSpan w:val="3"/>
            <w:tcBorders>
              <w:top w:val="single" w:sz="4" w:space="0" w:color="auto"/>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公共必修课程</w:t>
            </w:r>
          </w:p>
        </w:tc>
        <w:tc>
          <w:tcPr>
            <w:tcW w:w="881"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bCs/>
                <w:kern w:val="0"/>
                <w:sz w:val="24"/>
                <w:szCs w:val="24"/>
              </w:rPr>
            </w:pPr>
            <w:r>
              <w:rPr>
                <w:rFonts w:ascii="仿宋" w:eastAsia="仿宋" w:hAnsi="仿宋" w:cs="Times New Roman"/>
                <w:bCs/>
                <w:kern w:val="0"/>
                <w:sz w:val="24"/>
                <w:szCs w:val="24"/>
              </w:rPr>
              <w:t>3</w:t>
            </w:r>
            <w:r>
              <w:rPr>
                <w:rFonts w:ascii="仿宋" w:eastAsia="仿宋" w:hAnsi="仿宋" w:cs="Times New Roman" w:hint="eastAsia"/>
                <w:bCs/>
                <w:kern w:val="0"/>
                <w:sz w:val="24"/>
                <w:szCs w:val="24"/>
              </w:rPr>
              <w:t>5</w:t>
            </w:r>
          </w:p>
        </w:tc>
        <w:tc>
          <w:tcPr>
            <w:tcW w:w="1276" w:type="dxa"/>
            <w:tcBorders>
              <w:top w:val="nil"/>
              <w:left w:val="nil"/>
              <w:bottom w:val="single" w:sz="4" w:space="0" w:color="auto"/>
              <w:right w:val="single" w:sz="4" w:space="0" w:color="auto"/>
            </w:tcBorders>
            <w:shd w:val="clear" w:color="auto" w:fill="auto"/>
            <w:noWrap/>
            <w:vAlign w:val="center"/>
          </w:tcPr>
          <w:p w:rsidR="00D26909" w:rsidRPr="00980572" w:rsidRDefault="00D26909" w:rsidP="00FB4D6E">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2</w:t>
            </w:r>
            <w:r>
              <w:rPr>
                <w:rFonts w:ascii="仿宋" w:eastAsia="仿宋" w:hAnsi="仿宋" w:cs="Times New Roman" w:hint="eastAsia"/>
                <w:kern w:val="0"/>
                <w:sz w:val="24"/>
                <w:szCs w:val="24"/>
              </w:rPr>
              <w:t>3.33</w:t>
            </w:r>
            <w:r w:rsidRPr="00980572">
              <w:rPr>
                <w:rFonts w:ascii="仿宋" w:eastAsia="仿宋" w:hAnsi="仿宋" w:cs="Times New Roman"/>
                <w:kern w:val="0"/>
                <w:sz w:val="24"/>
                <w:szCs w:val="24"/>
              </w:rPr>
              <w:t>%</w:t>
            </w: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4312" w:type="dxa"/>
            <w:gridSpan w:val="3"/>
            <w:tcBorders>
              <w:top w:val="single" w:sz="4" w:space="0" w:color="auto"/>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通识基础课</w:t>
            </w:r>
          </w:p>
        </w:tc>
        <w:tc>
          <w:tcPr>
            <w:tcW w:w="881"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4</w:t>
            </w:r>
          </w:p>
        </w:tc>
        <w:tc>
          <w:tcPr>
            <w:tcW w:w="1276" w:type="dxa"/>
            <w:tcBorders>
              <w:top w:val="nil"/>
              <w:left w:val="nil"/>
              <w:bottom w:val="single" w:sz="4" w:space="0" w:color="auto"/>
              <w:right w:val="single" w:sz="4" w:space="0" w:color="auto"/>
            </w:tcBorders>
            <w:shd w:val="clear" w:color="auto" w:fill="auto"/>
            <w:noWrap/>
            <w:vAlign w:val="center"/>
          </w:tcPr>
          <w:p w:rsidR="00D26909" w:rsidRPr="00980572" w:rsidRDefault="00D26909" w:rsidP="00FB4D6E">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2.67</w:t>
            </w:r>
            <w:r w:rsidRPr="00980572">
              <w:rPr>
                <w:rFonts w:ascii="仿宋" w:eastAsia="仿宋" w:hAnsi="仿宋" w:cs="Times New Roman"/>
                <w:kern w:val="0"/>
                <w:sz w:val="24"/>
                <w:szCs w:val="24"/>
              </w:rPr>
              <w:t>%</w:t>
            </w: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D26909" w:rsidRPr="00082AEF" w:rsidRDefault="00D26909">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通识选修课</w:t>
            </w:r>
          </w:p>
        </w:tc>
        <w:tc>
          <w:tcPr>
            <w:tcW w:w="1102" w:type="dxa"/>
            <w:gridSpan w:val="2"/>
            <w:vMerge w:val="restart"/>
            <w:tcBorders>
              <w:top w:val="nil"/>
              <w:left w:val="single" w:sz="4" w:space="0" w:color="auto"/>
              <w:right w:val="single" w:sz="4" w:space="0" w:color="auto"/>
            </w:tcBorders>
            <w:shd w:val="clear" w:color="auto" w:fill="auto"/>
            <w:textDirection w:val="tbRlV"/>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通识选修课（含通</w:t>
            </w:r>
            <w:proofErr w:type="gramStart"/>
            <w:r w:rsidRPr="00082AEF">
              <w:rPr>
                <w:rFonts w:ascii="仿宋" w:eastAsia="仿宋" w:hAnsi="仿宋" w:cs="Times New Roman"/>
                <w:kern w:val="0"/>
                <w:sz w:val="24"/>
                <w:szCs w:val="24"/>
              </w:rPr>
              <w:t>识核心</w:t>
            </w:r>
            <w:proofErr w:type="gramEnd"/>
            <w:r w:rsidRPr="00082AEF">
              <w:rPr>
                <w:rFonts w:ascii="仿宋" w:eastAsia="仿宋" w:hAnsi="仿宋" w:cs="Times New Roman"/>
                <w:kern w:val="0"/>
                <w:sz w:val="24"/>
                <w:szCs w:val="24"/>
              </w:rPr>
              <w:t>课程）</w:t>
            </w: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历史与文化传承</w:t>
            </w:r>
          </w:p>
        </w:tc>
        <w:tc>
          <w:tcPr>
            <w:tcW w:w="881" w:type="dxa"/>
            <w:vMerge w:val="restart"/>
            <w:tcBorders>
              <w:top w:val="nil"/>
              <w:left w:val="nil"/>
              <w:right w:val="single" w:sz="4" w:space="0" w:color="auto"/>
            </w:tcBorders>
            <w:shd w:val="clear" w:color="auto" w:fill="auto"/>
            <w:noWrap/>
            <w:vAlign w:val="center"/>
          </w:tcPr>
          <w:p w:rsidR="00D26909" w:rsidRPr="00980572" w:rsidRDefault="00D26909" w:rsidP="00FB4D6E">
            <w:pPr>
              <w:jc w:val="center"/>
              <w:rPr>
                <w:rFonts w:ascii="仿宋" w:eastAsia="仿宋" w:hAnsi="仿宋" w:cs="宋体"/>
                <w:kern w:val="0"/>
                <w:sz w:val="24"/>
                <w:szCs w:val="24"/>
              </w:rPr>
            </w:pPr>
            <w:r>
              <w:rPr>
                <w:rFonts w:ascii="仿宋" w:eastAsia="仿宋" w:hAnsi="仿宋" w:cs="Times New Roman" w:hint="eastAsia"/>
                <w:kern w:val="0"/>
                <w:sz w:val="24"/>
                <w:szCs w:val="24"/>
              </w:rPr>
              <w:t>12</w:t>
            </w:r>
          </w:p>
        </w:tc>
        <w:tc>
          <w:tcPr>
            <w:tcW w:w="1276" w:type="dxa"/>
            <w:vMerge w:val="restart"/>
            <w:tcBorders>
              <w:top w:val="nil"/>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r w:rsidRPr="00082AEF">
              <w:rPr>
                <w:rFonts w:ascii="仿宋" w:eastAsia="仿宋" w:hAnsi="仿宋" w:cs="Times New Roman"/>
                <w:kern w:val="0"/>
                <w:sz w:val="24"/>
                <w:szCs w:val="24"/>
              </w:rPr>
              <w:t>8.00%</w:t>
            </w: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哲学智慧与批判性思维</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经济与世界视野</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自然与科学文明</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文学与艺术审美</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社会政治与当代中国</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素养与个体发展</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vAlign w:val="center"/>
          </w:tcPr>
          <w:p w:rsidR="00D26909" w:rsidRPr="00082AEF" w:rsidRDefault="00D26909">
            <w:pPr>
              <w:widowControl/>
              <w:jc w:val="left"/>
              <w:rPr>
                <w:rFonts w:ascii="仿宋" w:eastAsia="仿宋" w:hAnsi="仿宋" w:cs="Times New Roman"/>
                <w:kern w:val="0"/>
                <w:sz w:val="24"/>
                <w:szCs w:val="24"/>
              </w:rPr>
            </w:pPr>
          </w:p>
        </w:tc>
        <w:tc>
          <w:tcPr>
            <w:tcW w:w="3210"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left"/>
              <w:rPr>
                <w:rFonts w:ascii="仿宋" w:eastAsia="仿宋" w:hAnsi="仿宋" w:cs="Times New Roman"/>
                <w:kern w:val="0"/>
                <w:sz w:val="24"/>
                <w:szCs w:val="24"/>
              </w:rPr>
            </w:pPr>
            <w:r w:rsidRPr="00082AEF">
              <w:rPr>
                <w:rFonts w:ascii="仿宋" w:eastAsia="仿宋" w:hAnsi="仿宋" w:cs="Times New Roman"/>
                <w:kern w:val="0"/>
                <w:sz w:val="24"/>
                <w:szCs w:val="24"/>
              </w:rPr>
              <w:t>工会与劳动关系</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p>
        </w:tc>
        <w:tc>
          <w:tcPr>
            <w:tcW w:w="3210" w:type="dxa"/>
            <w:tcBorders>
              <w:top w:val="single" w:sz="4" w:space="0" w:color="auto"/>
              <w:left w:val="nil"/>
              <w:bottom w:val="single" w:sz="4" w:space="0" w:color="auto"/>
              <w:right w:val="single" w:sz="4" w:space="0" w:color="auto"/>
            </w:tcBorders>
            <w:shd w:val="clear" w:color="auto" w:fill="auto"/>
            <w:vAlign w:val="center"/>
          </w:tcPr>
          <w:p w:rsidR="00D26909" w:rsidRPr="00082AEF" w:rsidRDefault="00D26909">
            <w:pPr>
              <w:widowControl/>
              <w:rPr>
                <w:rFonts w:ascii="仿宋" w:eastAsia="仿宋" w:hAnsi="仿宋" w:cs="Times New Roman"/>
                <w:kern w:val="0"/>
                <w:sz w:val="24"/>
                <w:szCs w:val="24"/>
              </w:rPr>
            </w:pPr>
            <w:r w:rsidRPr="00082AEF">
              <w:rPr>
                <w:rFonts w:ascii="仿宋" w:eastAsia="仿宋" w:hAnsi="仿宋" w:cs="Times New Roman"/>
                <w:kern w:val="0"/>
                <w:sz w:val="24"/>
                <w:szCs w:val="24"/>
              </w:rPr>
              <w:t>跨专业跨学科课程</w:t>
            </w:r>
          </w:p>
        </w:tc>
        <w:tc>
          <w:tcPr>
            <w:tcW w:w="881" w:type="dxa"/>
            <w:vMerge/>
            <w:tcBorders>
              <w:left w:val="nil"/>
              <w:right w:val="single" w:sz="4" w:space="0" w:color="auto"/>
            </w:tcBorders>
            <w:shd w:val="clear" w:color="auto" w:fill="auto"/>
            <w:noWrap/>
            <w:vAlign w:val="center"/>
          </w:tcPr>
          <w:p w:rsidR="00D26909" w:rsidRPr="00082AEF" w:rsidRDefault="00D26909">
            <w:pPr>
              <w:jc w:val="center"/>
              <w:rPr>
                <w:rFonts w:ascii="仿宋" w:eastAsia="仿宋" w:hAnsi="仿宋" w:cs="Times New Roman"/>
                <w:kern w:val="0"/>
                <w:sz w:val="24"/>
                <w:szCs w:val="24"/>
              </w:rPr>
            </w:pPr>
          </w:p>
        </w:tc>
        <w:tc>
          <w:tcPr>
            <w:tcW w:w="1276" w:type="dxa"/>
            <w:vMerge/>
            <w:tcBorders>
              <w:left w:val="nil"/>
              <w:right w:val="single" w:sz="4" w:space="0" w:color="auto"/>
            </w:tcBorders>
            <w:shd w:val="clear" w:color="auto" w:fill="auto"/>
            <w:vAlign w:val="center"/>
          </w:tcPr>
          <w:p w:rsidR="00D26909" w:rsidRPr="00082AEF" w:rsidRDefault="00D26909">
            <w:pPr>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456" w:type="dxa"/>
            <w:vMerge/>
            <w:tcBorders>
              <w:top w:val="nil"/>
              <w:left w:val="single" w:sz="4" w:space="0" w:color="auto"/>
              <w:bottom w:val="single" w:sz="4" w:space="0" w:color="000000"/>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1102" w:type="dxa"/>
            <w:gridSpan w:val="2"/>
            <w:vMerge/>
            <w:tcBorders>
              <w:left w:val="single" w:sz="4" w:space="0" w:color="auto"/>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p>
        </w:tc>
        <w:tc>
          <w:tcPr>
            <w:tcW w:w="3210" w:type="dxa"/>
            <w:tcBorders>
              <w:top w:val="single" w:sz="4" w:space="0" w:color="auto"/>
              <w:left w:val="nil"/>
              <w:bottom w:val="single" w:sz="4" w:space="0" w:color="auto"/>
              <w:right w:val="single" w:sz="4" w:space="0" w:color="auto"/>
            </w:tcBorders>
            <w:shd w:val="clear" w:color="auto" w:fill="auto"/>
            <w:vAlign w:val="center"/>
          </w:tcPr>
          <w:p w:rsidR="00D26909" w:rsidRPr="00082AEF" w:rsidRDefault="00D26909">
            <w:pPr>
              <w:rPr>
                <w:rFonts w:ascii="仿宋" w:eastAsia="仿宋" w:hAnsi="仿宋" w:cs="Times New Roman"/>
                <w:kern w:val="0"/>
                <w:sz w:val="24"/>
                <w:szCs w:val="24"/>
              </w:rPr>
            </w:pPr>
            <w:r w:rsidRPr="00082AEF">
              <w:rPr>
                <w:rFonts w:ascii="仿宋" w:eastAsia="仿宋" w:hAnsi="仿宋" w:cs="Times New Roman"/>
                <w:kern w:val="0"/>
                <w:sz w:val="24"/>
                <w:szCs w:val="24"/>
              </w:rPr>
              <w:t>讲座公选课</w:t>
            </w:r>
          </w:p>
        </w:tc>
        <w:tc>
          <w:tcPr>
            <w:tcW w:w="881" w:type="dxa"/>
            <w:vMerge/>
            <w:tcBorders>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kern w:val="0"/>
                <w:sz w:val="24"/>
                <w:szCs w:val="24"/>
              </w:rPr>
            </w:pPr>
          </w:p>
        </w:tc>
        <w:tc>
          <w:tcPr>
            <w:tcW w:w="1276" w:type="dxa"/>
            <w:vMerge/>
            <w:tcBorders>
              <w:left w:val="nil"/>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p>
        </w:tc>
      </w:tr>
      <w:tr w:rsidR="00D26909" w:rsidRPr="00082AEF" w:rsidTr="00ED6F65">
        <w:trPr>
          <w:trHeight w:val="480"/>
          <w:jc w:val="center"/>
        </w:trPr>
        <w:tc>
          <w:tcPr>
            <w:tcW w:w="1204" w:type="dxa"/>
            <w:vMerge w:val="restart"/>
            <w:tcBorders>
              <w:top w:val="nil"/>
              <w:left w:val="single" w:sz="4" w:space="0" w:color="auto"/>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专业教育课程</w:t>
            </w:r>
          </w:p>
        </w:tc>
        <w:tc>
          <w:tcPr>
            <w:tcW w:w="5768" w:type="dxa"/>
            <w:gridSpan w:val="4"/>
            <w:tcBorders>
              <w:top w:val="single" w:sz="4" w:space="0" w:color="auto"/>
              <w:left w:val="nil"/>
              <w:bottom w:val="single" w:sz="4" w:space="0" w:color="auto"/>
              <w:right w:val="single" w:sz="4" w:space="0" w:color="000000"/>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专业核心课（必修）</w:t>
            </w:r>
          </w:p>
        </w:tc>
        <w:tc>
          <w:tcPr>
            <w:tcW w:w="881"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35</w:t>
            </w:r>
          </w:p>
        </w:tc>
        <w:tc>
          <w:tcPr>
            <w:tcW w:w="1276" w:type="dxa"/>
            <w:tcBorders>
              <w:top w:val="nil"/>
              <w:left w:val="nil"/>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23.33%</w:t>
            </w: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5768" w:type="dxa"/>
            <w:gridSpan w:val="4"/>
            <w:tcBorders>
              <w:top w:val="single" w:sz="4" w:space="0" w:color="auto"/>
              <w:left w:val="nil"/>
              <w:bottom w:val="single" w:sz="4" w:space="0" w:color="auto"/>
              <w:right w:val="single" w:sz="4" w:space="0" w:color="000000"/>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专业方向课（必修）</w:t>
            </w:r>
          </w:p>
        </w:tc>
        <w:tc>
          <w:tcPr>
            <w:tcW w:w="881"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30</w:t>
            </w:r>
          </w:p>
        </w:tc>
        <w:tc>
          <w:tcPr>
            <w:tcW w:w="1276" w:type="dxa"/>
            <w:tcBorders>
              <w:top w:val="nil"/>
              <w:left w:val="nil"/>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20</w:t>
            </w:r>
            <w:r w:rsidRPr="00082AEF">
              <w:rPr>
                <w:rFonts w:ascii="仿宋" w:eastAsia="仿宋" w:hAnsi="仿宋" w:cs="Times New Roman" w:hint="eastAsia"/>
                <w:kern w:val="0"/>
                <w:sz w:val="24"/>
                <w:szCs w:val="24"/>
              </w:rPr>
              <w:t>.00</w:t>
            </w:r>
            <w:r w:rsidRPr="00082AEF">
              <w:rPr>
                <w:rFonts w:ascii="仿宋" w:eastAsia="仿宋" w:hAnsi="仿宋" w:cs="Times New Roman"/>
                <w:kern w:val="0"/>
                <w:sz w:val="24"/>
                <w:szCs w:val="24"/>
              </w:rPr>
              <w:t>%</w:t>
            </w:r>
          </w:p>
        </w:tc>
      </w:tr>
      <w:tr w:rsidR="00D26909"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D26909" w:rsidRPr="00082AEF" w:rsidRDefault="00D26909">
            <w:pPr>
              <w:widowControl/>
              <w:jc w:val="left"/>
              <w:rPr>
                <w:rFonts w:ascii="仿宋" w:eastAsia="仿宋" w:hAnsi="仿宋" w:cs="Times New Roman"/>
                <w:b/>
                <w:bCs/>
                <w:kern w:val="0"/>
                <w:sz w:val="24"/>
                <w:szCs w:val="24"/>
              </w:rPr>
            </w:pPr>
          </w:p>
        </w:tc>
        <w:tc>
          <w:tcPr>
            <w:tcW w:w="5768" w:type="dxa"/>
            <w:gridSpan w:val="4"/>
            <w:tcBorders>
              <w:top w:val="single" w:sz="4" w:space="0" w:color="auto"/>
              <w:left w:val="nil"/>
              <w:bottom w:val="single" w:sz="4" w:space="0" w:color="auto"/>
              <w:right w:val="single" w:sz="4" w:space="0" w:color="000000"/>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专业选修课</w:t>
            </w:r>
          </w:p>
        </w:tc>
        <w:tc>
          <w:tcPr>
            <w:tcW w:w="881" w:type="dxa"/>
            <w:tcBorders>
              <w:top w:val="nil"/>
              <w:left w:val="nil"/>
              <w:bottom w:val="single" w:sz="4" w:space="0" w:color="auto"/>
              <w:right w:val="single" w:sz="4" w:space="0" w:color="auto"/>
            </w:tcBorders>
            <w:shd w:val="clear" w:color="auto" w:fill="auto"/>
            <w:noWrap/>
            <w:vAlign w:val="center"/>
          </w:tcPr>
          <w:p w:rsidR="00D26909" w:rsidRPr="00082AEF" w:rsidRDefault="00D26909" w:rsidP="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Pr>
                <w:rFonts w:ascii="仿宋" w:eastAsia="仿宋" w:hAnsi="仿宋" w:cs="Times New Roman" w:hint="eastAsia"/>
                <w:kern w:val="0"/>
                <w:sz w:val="24"/>
                <w:szCs w:val="24"/>
              </w:rPr>
              <w:t>4</w:t>
            </w:r>
          </w:p>
        </w:tc>
        <w:tc>
          <w:tcPr>
            <w:tcW w:w="1276" w:type="dxa"/>
            <w:tcBorders>
              <w:top w:val="nil"/>
              <w:left w:val="nil"/>
              <w:bottom w:val="single" w:sz="4" w:space="0" w:color="auto"/>
              <w:right w:val="single" w:sz="4" w:space="0" w:color="auto"/>
            </w:tcBorders>
            <w:shd w:val="clear" w:color="auto" w:fill="auto"/>
            <w:vAlign w:val="center"/>
          </w:tcPr>
          <w:p w:rsidR="00D26909" w:rsidRPr="00082AEF" w:rsidRDefault="00D26909" w:rsidP="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r>
              <w:rPr>
                <w:rFonts w:ascii="仿宋" w:eastAsia="仿宋" w:hAnsi="仿宋" w:cs="Times New Roman" w:hint="eastAsia"/>
                <w:kern w:val="0"/>
                <w:sz w:val="24"/>
                <w:szCs w:val="24"/>
              </w:rPr>
              <w:t>6</w:t>
            </w:r>
            <w:bookmarkStart w:id="0" w:name="_GoBack"/>
            <w:bookmarkEnd w:id="0"/>
            <w:r w:rsidRPr="00082AEF">
              <w:rPr>
                <w:rFonts w:ascii="仿宋" w:eastAsia="仿宋" w:hAnsi="仿宋" w:cs="Times New Roman"/>
                <w:kern w:val="0"/>
                <w:sz w:val="24"/>
                <w:szCs w:val="24"/>
              </w:rPr>
              <w:t>%</w:t>
            </w:r>
          </w:p>
        </w:tc>
      </w:tr>
      <w:tr w:rsidR="00D26909" w:rsidRPr="00082AEF" w:rsidTr="00ED6F65">
        <w:trPr>
          <w:trHeight w:val="480"/>
          <w:jc w:val="center"/>
        </w:trPr>
        <w:tc>
          <w:tcPr>
            <w:tcW w:w="1204" w:type="dxa"/>
            <w:vMerge w:val="restart"/>
            <w:tcBorders>
              <w:top w:val="nil"/>
              <w:left w:val="single" w:sz="4" w:space="0" w:color="auto"/>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实践教学</w:t>
            </w:r>
          </w:p>
        </w:tc>
        <w:tc>
          <w:tcPr>
            <w:tcW w:w="5768" w:type="dxa"/>
            <w:gridSpan w:val="4"/>
            <w:tcBorders>
              <w:top w:val="single" w:sz="4" w:space="0" w:color="auto"/>
              <w:left w:val="nil"/>
              <w:bottom w:val="single" w:sz="4" w:space="0" w:color="auto"/>
              <w:right w:val="single" w:sz="4" w:space="0" w:color="auto"/>
            </w:tcBorders>
            <w:shd w:val="clear" w:color="auto" w:fill="auto"/>
            <w:vAlign w:val="center"/>
          </w:tcPr>
          <w:p w:rsidR="00D26909" w:rsidRPr="00082AEF" w:rsidRDefault="00D26909">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军训</w:t>
            </w:r>
          </w:p>
        </w:tc>
        <w:tc>
          <w:tcPr>
            <w:tcW w:w="881" w:type="dxa"/>
            <w:tcBorders>
              <w:top w:val="nil"/>
              <w:left w:val="nil"/>
              <w:bottom w:val="single" w:sz="4" w:space="0" w:color="auto"/>
              <w:right w:val="single" w:sz="4" w:space="0" w:color="auto"/>
            </w:tcBorders>
            <w:shd w:val="clear" w:color="auto" w:fill="auto"/>
            <w:noWrap/>
            <w:vAlign w:val="center"/>
          </w:tcPr>
          <w:p w:rsidR="00D26909" w:rsidRPr="00082AEF" w:rsidRDefault="00D26909">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1</w:t>
            </w:r>
          </w:p>
        </w:tc>
        <w:tc>
          <w:tcPr>
            <w:tcW w:w="1276" w:type="dxa"/>
            <w:vMerge w:val="restart"/>
            <w:tcBorders>
              <w:top w:val="nil"/>
              <w:left w:val="nil"/>
              <w:right w:val="single" w:sz="4" w:space="0" w:color="auto"/>
            </w:tcBorders>
            <w:shd w:val="clear" w:color="auto" w:fill="auto"/>
            <w:vAlign w:val="center"/>
          </w:tcPr>
          <w:p w:rsidR="00D26909" w:rsidRPr="00082AEF" w:rsidRDefault="00D26909" w:rsidP="00D26909">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19.33</w:t>
            </w:r>
            <w:r w:rsidRPr="00082AEF">
              <w:rPr>
                <w:rFonts w:ascii="仿宋" w:eastAsia="仿宋" w:hAnsi="仿宋" w:cs="Times New Roman"/>
                <w:kern w:val="0"/>
                <w:sz w:val="24"/>
                <w:szCs w:val="24"/>
              </w:rPr>
              <w:t>%</w:t>
            </w:r>
          </w:p>
        </w:tc>
      </w:tr>
      <w:tr w:rsidR="00ED6F65"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5768" w:type="dxa"/>
            <w:gridSpan w:val="4"/>
            <w:tcBorders>
              <w:top w:val="single" w:sz="4" w:space="0" w:color="auto"/>
              <w:left w:val="nil"/>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思想政治理论课社会实践</w:t>
            </w:r>
          </w:p>
        </w:tc>
        <w:tc>
          <w:tcPr>
            <w:tcW w:w="881" w:type="dxa"/>
            <w:tcBorders>
              <w:top w:val="nil"/>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1276" w:type="dxa"/>
            <w:vMerge/>
            <w:tcBorders>
              <w:left w:val="nil"/>
              <w:right w:val="single" w:sz="4" w:space="0" w:color="auto"/>
            </w:tcBorders>
            <w:shd w:val="clear" w:color="auto" w:fill="auto"/>
            <w:vAlign w:val="center"/>
          </w:tcPr>
          <w:p w:rsidR="005C1765" w:rsidRPr="00082AEF" w:rsidRDefault="005C1765">
            <w:pPr>
              <w:widowControl/>
              <w:jc w:val="center"/>
              <w:rPr>
                <w:rFonts w:ascii="仿宋" w:eastAsia="仿宋" w:hAnsi="仿宋" w:cs="Times New Roman"/>
                <w:kern w:val="0"/>
                <w:sz w:val="24"/>
                <w:szCs w:val="24"/>
              </w:rPr>
            </w:pPr>
          </w:p>
        </w:tc>
      </w:tr>
      <w:tr w:rsidR="00ED6F65"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5768" w:type="dxa"/>
            <w:gridSpan w:val="4"/>
            <w:tcBorders>
              <w:top w:val="single" w:sz="4" w:space="0" w:color="auto"/>
              <w:left w:val="nil"/>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社会实践与志愿服务</w:t>
            </w:r>
          </w:p>
        </w:tc>
        <w:tc>
          <w:tcPr>
            <w:tcW w:w="881" w:type="dxa"/>
            <w:tcBorders>
              <w:top w:val="nil"/>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1276" w:type="dxa"/>
            <w:vMerge/>
            <w:tcBorders>
              <w:left w:val="nil"/>
              <w:right w:val="single" w:sz="4" w:space="0" w:color="auto"/>
            </w:tcBorders>
            <w:shd w:val="clear" w:color="auto" w:fill="auto"/>
            <w:vAlign w:val="center"/>
          </w:tcPr>
          <w:p w:rsidR="005C1765" w:rsidRPr="00082AEF" w:rsidRDefault="005C1765">
            <w:pPr>
              <w:widowControl/>
              <w:jc w:val="center"/>
              <w:rPr>
                <w:rFonts w:ascii="仿宋" w:eastAsia="仿宋" w:hAnsi="仿宋" w:cs="Times New Roman"/>
                <w:kern w:val="0"/>
                <w:sz w:val="24"/>
                <w:szCs w:val="24"/>
              </w:rPr>
            </w:pPr>
          </w:p>
        </w:tc>
      </w:tr>
      <w:tr w:rsidR="00ED6F65"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2165" w:type="dxa"/>
            <w:gridSpan w:val="2"/>
            <w:vMerge w:val="restart"/>
            <w:tcBorders>
              <w:top w:val="nil"/>
              <w:left w:val="single" w:sz="4" w:space="0" w:color="auto"/>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b/>
                <w:bCs/>
                <w:kern w:val="0"/>
                <w:sz w:val="24"/>
                <w:szCs w:val="24"/>
              </w:rPr>
            </w:pPr>
            <w:r w:rsidRPr="00082AEF">
              <w:rPr>
                <w:rFonts w:ascii="仿宋" w:eastAsia="仿宋" w:hAnsi="仿宋" w:cs="Times New Roman"/>
                <w:b/>
                <w:bCs/>
                <w:kern w:val="0"/>
                <w:sz w:val="24"/>
                <w:szCs w:val="24"/>
              </w:rPr>
              <w:t>集中实践环节</w:t>
            </w:r>
          </w:p>
        </w:tc>
        <w:tc>
          <w:tcPr>
            <w:tcW w:w="3603" w:type="dxa"/>
            <w:gridSpan w:val="2"/>
            <w:tcBorders>
              <w:top w:val="single" w:sz="4" w:space="0" w:color="auto"/>
              <w:left w:val="nil"/>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学年论文</w:t>
            </w:r>
          </w:p>
        </w:tc>
        <w:tc>
          <w:tcPr>
            <w:tcW w:w="881" w:type="dxa"/>
            <w:tcBorders>
              <w:top w:val="nil"/>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1276" w:type="dxa"/>
            <w:vMerge/>
            <w:tcBorders>
              <w:left w:val="nil"/>
              <w:right w:val="single" w:sz="4" w:space="0" w:color="auto"/>
            </w:tcBorders>
            <w:shd w:val="clear" w:color="auto" w:fill="auto"/>
            <w:vAlign w:val="center"/>
          </w:tcPr>
          <w:p w:rsidR="005C1765" w:rsidRPr="00082AEF" w:rsidRDefault="005C1765">
            <w:pPr>
              <w:widowControl/>
              <w:jc w:val="center"/>
              <w:rPr>
                <w:rFonts w:ascii="仿宋" w:eastAsia="仿宋" w:hAnsi="仿宋" w:cs="Times New Roman"/>
                <w:kern w:val="0"/>
                <w:sz w:val="24"/>
                <w:szCs w:val="24"/>
              </w:rPr>
            </w:pPr>
          </w:p>
        </w:tc>
      </w:tr>
      <w:tr w:rsidR="00ED6F65"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2165" w:type="dxa"/>
            <w:gridSpan w:val="2"/>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3603" w:type="dxa"/>
            <w:gridSpan w:val="2"/>
            <w:tcBorders>
              <w:top w:val="single" w:sz="4" w:space="0" w:color="auto"/>
              <w:left w:val="nil"/>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毕业实习</w:t>
            </w:r>
          </w:p>
        </w:tc>
        <w:tc>
          <w:tcPr>
            <w:tcW w:w="881" w:type="dxa"/>
            <w:tcBorders>
              <w:top w:val="nil"/>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1276" w:type="dxa"/>
            <w:vMerge/>
            <w:tcBorders>
              <w:left w:val="nil"/>
              <w:right w:val="single" w:sz="4" w:space="0" w:color="auto"/>
            </w:tcBorders>
            <w:shd w:val="clear" w:color="auto" w:fill="auto"/>
            <w:vAlign w:val="center"/>
          </w:tcPr>
          <w:p w:rsidR="005C1765" w:rsidRPr="00082AEF" w:rsidRDefault="005C1765">
            <w:pPr>
              <w:widowControl/>
              <w:jc w:val="center"/>
              <w:rPr>
                <w:rFonts w:ascii="仿宋" w:eastAsia="仿宋" w:hAnsi="仿宋" w:cs="Times New Roman"/>
                <w:kern w:val="0"/>
                <w:sz w:val="24"/>
                <w:szCs w:val="24"/>
              </w:rPr>
            </w:pPr>
          </w:p>
        </w:tc>
      </w:tr>
      <w:tr w:rsidR="00ED6F65" w:rsidRPr="00082AEF" w:rsidTr="00ED6F65">
        <w:trPr>
          <w:trHeight w:val="480"/>
          <w:jc w:val="center"/>
        </w:trPr>
        <w:tc>
          <w:tcPr>
            <w:tcW w:w="1204" w:type="dxa"/>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2165" w:type="dxa"/>
            <w:gridSpan w:val="2"/>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3603" w:type="dxa"/>
            <w:gridSpan w:val="2"/>
            <w:tcBorders>
              <w:top w:val="single" w:sz="4" w:space="0" w:color="auto"/>
              <w:left w:val="nil"/>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毕业论文</w:t>
            </w:r>
          </w:p>
        </w:tc>
        <w:tc>
          <w:tcPr>
            <w:tcW w:w="881" w:type="dxa"/>
            <w:tcBorders>
              <w:top w:val="nil"/>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1276" w:type="dxa"/>
            <w:vMerge/>
            <w:tcBorders>
              <w:left w:val="nil"/>
              <w:right w:val="single" w:sz="4" w:space="0" w:color="auto"/>
            </w:tcBorders>
            <w:shd w:val="clear" w:color="auto" w:fill="auto"/>
            <w:vAlign w:val="center"/>
          </w:tcPr>
          <w:p w:rsidR="005C1765" w:rsidRPr="00082AEF" w:rsidRDefault="005C1765">
            <w:pPr>
              <w:widowControl/>
              <w:jc w:val="center"/>
              <w:rPr>
                <w:rFonts w:ascii="仿宋" w:eastAsia="仿宋" w:hAnsi="仿宋" w:cs="Times New Roman"/>
                <w:kern w:val="0"/>
                <w:sz w:val="24"/>
                <w:szCs w:val="24"/>
              </w:rPr>
            </w:pPr>
          </w:p>
        </w:tc>
      </w:tr>
      <w:tr w:rsidR="00ED6F65" w:rsidRPr="00082AEF" w:rsidTr="00ED6F65">
        <w:trPr>
          <w:trHeight w:val="615"/>
          <w:jc w:val="center"/>
        </w:trPr>
        <w:tc>
          <w:tcPr>
            <w:tcW w:w="1204" w:type="dxa"/>
            <w:vMerge/>
            <w:tcBorders>
              <w:top w:val="nil"/>
              <w:left w:val="single" w:sz="4" w:space="0" w:color="auto"/>
              <w:bottom w:val="single" w:sz="4" w:space="0" w:color="auto"/>
              <w:right w:val="single" w:sz="4" w:space="0" w:color="auto"/>
            </w:tcBorders>
            <w:vAlign w:val="center"/>
          </w:tcPr>
          <w:p w:rsidR="005C1765" w:rsidRPr="00082AEF" w:rsidRDefault="005C1765">
            <w:pPr>
              <w:widowControl/>
              <w:jc w:val="left"/>
              <w:rPr>
                <w:rFonts w:ascii="仿宋" w:eastAsia="仿宋" w:hAnsi="仿宋" w:cs="Times New Roman"/>
                <w:b/>
                <w:bCs/>
                <w:kern w:val="0"/>
                <w:sz w:val="24"/>
                <w:szCs w:val="24"/>
              </w:rPr>
            </w:pPr>
          </w:p>
        </w:tc>
        <w:tc>
          <w:tcPr>
            <w:tcW w:w="5768" w:type="dxa"/>
            <w:gridSpan w:val="4"/>
            <w:tcBorders>
              <w:top w:val="single" w:sz="4" w:space="0" w:color="auto"/>
              <w:left w:val="nil"/>
              <w:bottom w:val="single" w:sz="4" w:space="0" w:color="auto"/>
              <w:right w:val="single" w:sz="4" w:space="0" w:color="auto"/>
            </w:tcBorders>
            <w:shd w:val="clear" w:color="auto" w:fill="auto"/>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其他实习、实训或实践</w:t>
            </w:r>
          </w:p>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kern w:val="0"/>
                <w:sz w:val="24"/>
                <w:szCs w:val="24"/>
              </w:rPr>
              <w:t>（各类课程、实验、实践或实训上机等）</w:t>
            </w:r>
          </w:p>
        </w:tc>
        <w:tc>
          <w:tcPr>
            <w:tcW w:w="881" w:type="dxa"/>
            <w:tcBorders>
              <w:top w:val="nil"/>
              <w:left w:val="nil"/>
              <w:bottom w:val="single" w:sz="4" w:space="0" w:color="auto"/>
              <w:right w:val="single" w:sz="4" w:space="0" w:color="auto"/>
            </w:tcBorders>
            <w:shd w:val="clear" w:color="auto" w:fill="auto"/>
            <w:noWrap/>
            <w:vAlign w:val="center"/>
          </w:tcPr>
          <w:p w:rsidR="005C1765" w:rsidRPr="00082AEF" w:rsidRDefault="00401491">
            <w:pPr>
              <w:widowControl/>
              <w:jc w:val="center"/>
              <w:rPr>
                <w:rFonts w:ascii="仿宋" w:eastAsia="仿宋" w:hAnsi="仿宋" w:cs="Times New Roman"/>
                <w:kern w:val="0"/>
                <w:sz w:val="24"/>
                <w:szCs w:val="24"/>
              </w:rPr>
            </w:pPr>
            <w:r w:rsidRPr="00082AEF">
              <w:rPr>
                <w:rFonts w:ascii="仿宋" w:eastAsia="仿宋" w:hAnsi="仿宋" w:cs="Times New Roman" w:hint="eastAsia"/>
                <w:kern w:val="0"/>
                <w:sz w:val="24"/>
                <w:szCs w:val="24"/>
              </w:rPr>
              <w:t>19</w:t>
            </w:r>
          </w:p>
        </w:tc>
        <w:tc>
          <w:tcPr>
            <w:tcW w:w="1276" w:type="dxa"/>
            <w:vMerge/>
            <w:tcBorders>
              <w:left w:val="nil"/>
              <w:bottom w:val="single" w:sz="4" w:space="0" w:color="auto"/>
              <w:right w:val="single" w:sz="4" w:space="0" w:color="auto"/>
            </w:tcBorders>
            <w:shd w:val="clear" w:color="auto" w:fill="auto"/>
            <w:vAlign w:val="center"/>
          </w:tcPr>
          <w:p w:rsidR="005C1765" w:rsidRPr="00082AEF" w:rsidRDefault="005C1765">
            <w:pPr>
              <w:widowControl/>
              <w:jc w:val="center"/>
              <w:rPr>
                <w:rFonts w:ascii="仿宋" w:eastAsia="仿宋" w:hAnsi="仿宋" w:cs="Times New Roman"/>
                <w:kern w:val="0"/>
                <w:sz w:val="24"/>
                <w:szCs w:val="24"/>
              </w:rPr>
            </w:pPr>
          </w:p>
        </w:tc>
      </w:tr>
    </w:tbl>
    <w:p w:rsidR="005C1765" w:rsidRPr="00082AEF" w:rsidRDefault="00401491" w:rsidP="00082AEF">
      <w:pPr>
        <w:spacing w:line="600" w:lineRule="exact"/>
        <w:ind w:firstLineChars="200" w:firstLine="643"/>
        <w:rPr>
          <w:rFonts w:ascii="仿宋" w:eastAsia="仿宋" w:hAnsi="仿宋" w:cs="Times New Roman"/>
          <w:b/>
          <w:sz w:val="32"/>
          <w:szCs w:val="32"/>
        </w:rPr>
      </w:pPr>
      <w:r w:rsidRPr="00082AEF">
        <w:rPr>
          <w:rFonts w:ascii="仿宋" w:eastAsia="仿宋" w:hAnsi="仿宋" w:cs="Times New Roman"/>
          <w:b/>
          <w:sz w:val="32"/>
          <w:szCs w:val="32"/>
        </w:rPr>
        <w:lastRenderedPageBreak/>
        <w:t>五、专业特色、专业核心课程、专业方向课程及专业选修课程介绍</w:t>
      </w:r>
    </w:p>
    <w:p w:rsidR="005C1765" w:rsidRPr="00082AEF" w:rsidRDefault="00401491" w:rsidP="00082AEF">
      <w:pPr>
        <w:autoSpaceDE w:val="0"/>
        <w:autoSpaceDN w:val="0"/>
        <w:adjustRightInd w:val="0"/>
        <w:snapToGrid w:val="0"/>
        <w:spacing w:line="600" w:lineRule="exact"/>
        <w:ind w:firstLineChars="200" w:firstLine="643"/>
        <w:rPr>
          <w:rFonts w:ascii="仿宋" w:eastAsia="仿宋" w:hAnsi="仿宋" w:cs="Times New Roman"/>
          <w:b/>
          <w:kern w:val="0"/>
          <w:sz w:val="32"/>
          <w:szCs w:val="32"/>
          <w:lang w:val="zh-CN"/>
        </w:rPr>
      </w:pPr>
      <w:r w:rsidRPr="00082AEF">
        <w:rPr>
          <w:rFonts w:ascii="仿宋" w:eastAsia="仿宋" w:hAnsi="仿宋" w:cs="Times New Roman"/>
          <w:b/>
          <w:kern w:val="0"/>
          <w:sz w:val="32"/>
          <w:szCs w:val="32"/>
          <w:lang w:val="zh-CN"/>
        </w:rPr>
        <w:t>（一）专业特色</w:t>
      </w:r>
    </w:p>
    <w:p w:rsidR="005C1765" w:rsidRPr="00082AEF" w:rsidRDefault="00401491" w:rsidP="00082AEF">
      <w:pPr>
        <w:spacing w:line="600" w:lineRule="exact"/>
        <w:ind w:firstLineChars="200" w:firstLine="640"/>
        <w:rPr>
          <w:rFonts w:ascii="仿宋" w:eastAsia="仿宋" w:hAnsi="仿宋" w:cs="Times New Roman"/>
          <w:sz w:val="32"/>
          <w:szCs w:val="32"/>
          <w:lang w:val="zh-CN"/>
        </w:rPr>
      </w:pPr>
      <w:r w:rsidRPr="00082AEF">
        <w:rPr>
          <w:rFonts w:ascii="仿宋" w:eastAsia="仿宋" w:hAnsi="仿宋" w:cs="Times New Roman"/>
          <w:sz w:val="32"/>
          <w:szCs w:val="32"/>
        </w:rPr>
        <w:t>本专</w:t>
      </w:r>
      <w:r w:rsidRPr="00082AEF">
        <w:rPr>
          <w:rFonts w:ascii="仿宋" w:eastAsia="仿宋" w:hAnsi="仿宋" w:cs="Times New Roman"/>
          <w:sz w:val="32"/>
          <w:szCs w:val="32"/>
          <w:lang w:val="zh-CN"/>
        </w:rPr>
        <w:t>业在办学理念、培养模式、课程设置等方面注重学科规范，</w:t>
      </w:r>
      <w:proofErr w:type="gramStart"/>
      <w:r w:rsidRPr="00082AEF">
        <w:rPr>
          <w:rFonts w:ascii="仿宋" w:eastAsia="仿宋" w:hAnsi="仿宋" w:cs="Times New Roman"/>
          <w:sz w:val="32"/>
          <w:szCs w:val="32"/>
          <w:lang w:val="zh-CN"/>
        </w:rPr>
        <w:t>努力将宽口径</w:t>
      </w:r>
      <w:proofErr w:type="gramEnd"/>
      <w:r w:rsidRPr="00082AEF">
        <w:rPr>
          <w:rFonts w:ascii="仿宋" w:eastAsia="仿宋" w:hAnsi="仿宋" w:cs="Times New Roman"/>
          <w:sz w:val="32"/>
          <w:szCs w:val="32"/>
          <w:lang w:val="zh-CN"/>
        </w:rPr>
        <w:t>的专业基础与学校学科规划相结合，</w:t>
      </w:r>
      <w:r w:rsidRPr="00082AEF">
        <w:rPr>
          <w:rFonts w:ascii="仿宋" w:eastAsia="仿宋" w:hAnsi="仿宋" w:cs="Times New Roman"/>
          <w:sz w:val="32"/>
          <w:szCs w:val="32"/>
        </w:rPr>
        <w:t>为培养“经济功底扎实、实践能力突出”的复合性应用型人才创造条件，</w:t>
      </w:r>
      <w:r w:rsidRPr="00082AEF">
        <w:rPr>
          <w:rFonts w:ascii="仿宋" w:eastAsia="仿宋" w:hAnsi="仿宋" w:cs="Times New Roman"/>
          <w:sz w:val="32"/>
          <w:szCs w:val="32"/>
          <w:lang w:val="zh-CN"/>
        </w:rPr>
        <w:t>突出体现为以下三大特色。</w:t>
      </w:r>
    </w:p>
    <w:p w:rsidR="005C1765" w:rsidRPr="00082AEF" w:rsidRDefault="00401491" w:rsidP="00082AEF">
      <w:pPr>
        <w:autoSpaceDE w:val="0"/>
        <w:autoSpaceDN w:val="0"/>
        <w:adjustRightInd w:val="0"/>
        <w:snapToGrid w:val="0"/>
        <w:spacing w:line="600" w:lineRule="exact"/>
        <w:ind w:firstLineChars="200" w:firstLine="643"/>
        <w:rPr>
          <w:rFonts w:ascii="仿宋" w:eastAsia="仿宋" w:hAnsi="仿宋" w:cs="Times New Roman"/>
          <w:kern w:val="0"/>
          <w:sz w:val="32"/>
          <w:szCs w:val="32"/>
          <w:lang w:val="zh-CN"/>
        </w:rPr>
      </w:pPr>
      <w:r w:rsidRPr="00082AEF">
        <w:rPr>
          <w:rFonts w:ascii="仿宋" w:eastAsia="仿宋" w:hAnsi="仿宋" w:cs="Times New Roman"/>
          <w:b/>
          <w:kern w:val="0"/>
          <w:sz w:val="32"/>
          <w:szCs w:val="32"/>
          <w:lang w:val="zh-CN"/>
        </w:rPr>
        <w:t>1．教学理念上的劳动情怀教育特色。</w:t>
      </w:r>
      <w:r w:rsidRPr="00082AEF">
        <w:rPr>
          <w:rFonts w:ascii="仿宋" w:eastAsia="仿宋" w:hAnsi="仿宋" w:cs="Times New Roman"/>
          <w:kern w:val="0"/>
          <w:sz w:val="32"/>
          <w:szCs w:val="32"/>
          <w:lang w:val="zh-CN"/>
        </w:rPr>
        <w:t>本专业围绕学校“劳动学科”体系构建目标，在教学理念上强调劳动情怀教育，各类教学活动中突出劳动要素融合，从产业结构升级的视角引导学生关注</w:t>
      </w:r>
      <w:r w:rsidRPr="00082AEF">
        <w:rPr>
          <w:rFonts w:ascii="仿宋" w:eastAsia="仿宋" w:hAnsi="仿宋" w:cs="Times New Roman"/>
          <w:b/>
          <w:kern w:val="0"/>
          <w:sz w:val="32"/>
          <w:szCs w:val="32"/>
          <w:u w:val="wave"/>
          <w:lang w:val="zh-CN"/>
        </w:rPr>
        <w:t>行业劳动者生存与发展</w:t>
      </w:r>
      <w:r w:rsidRPr="00082AEF">
        <w:rPr>
          <w:rFonts w:ascii="仿宋" w:eastAsia="仿宋" w:hAnsi="仿宋" w:cs="Times New Roman"/>
          <w:kern w:val="0"/>
          <w:sz w:val="32"/>
          <w:szCs w:val="32"/>
          <w:lang w:val="zh-CN"/>
        </w:rPr>
        <w:t>状况，引发学生对于底层劳动者的深切关注。</w:t>
      </w:r>
    </w:p>
    <w:p w:rsidR="005C1765" w:rsidRPr="00082AEF" w:rsidRDefault="00401491" w:rsidP="00082AEF">
      <w:pPr>
        <w:spacing w:line="600" w:lineRule="exact"/>
        <w:ind w:firstLineChars="200" w:firstLine="643"/>
        <w:rPr>
          <w:rFonts w:ascii="仿宋" w:eastAsia="仿宋" w:hAnsi="仿宋" w:cs="Times New Roman"/>
          <w:sz w:val="32"/>
          <w:szCs w:val="32"/>
        </w:rPr>
      </w:pPr>
      <w:r w:rsidRPr="00082AEF">
        <w:rPr>
          <w:rFonts w:ascii="仿宋" w:eastAsia="仿宋" w:hAnsi="仿宋" w:cs="Times New Roman"/>
          <w:b/>
          <w:sz w:val="32"/>
          <w:szCs w:val="32"/>
        </w:rPr>
        <w:t>2．专业设置注重“工会与劳动关系”特色。</w:t>
      </w:r>
      <w:r w:rsidRPr="00082AEF">
        <w:rPr>
          <w:rFonts w:ascii="仿宋" w:eastAsia="仿宋" w:hAnsi="仿宋" w:cs="Times New Roman"/>
          <w:sz w:val="32"/>
          <w:szCs w:val="32"/>
        </w:rPr>
        <w:t>在</w:t>
      </w:r>
      <w:r w:rsidRPr="00082AEF">
        <w:rPr>
          <w:rFonts w:ascii="仿宋" w:eastAsia="仿宋" w:hAnsi="仿宋" w:cs="Times New Roman"/>
          <w:sz w:val="32"/>
          <w:szCs w:val="32"/>
          <w:lang w:val="zh-CN"/>
        </w:rPr>
        <w:t>积极发挥经济学自身专业优势的同时，努力将社会主义市场经济体制改革过程中日益凸显的劳动关系、劳工权益等问</w:t>
      </w:r>
      <w:r w:rsidRPr="00082AEF">
        <w:rPr>
          <w:rFonts w:ascii="仿宋" w:eastAsia="仿宋" w:hAnsi="仿宋" w:cs="Times New Roman"/>
          <w:sz w:val="32"/>
          <w:szCs w:val="32"/>
        </w:rPr>
        <w:t>题纳入经济学专业的教学和研究范畴，围绕经济转型</w:t>
      </w:r>
      <w:proofErr w:type="gramStart"/>
      <w:r w:rsidRPr="00082AEF">
        <w:rPr>
          <w:rFonts w:ascii="仿宋" w:eastAsia="仿宋" w:hAnsi="仿宋" w:cs="Times New Roman"/>
          <w:sz w:val="32"/>
          <w:szCs w:val="32"/>
        </w:rPr>
        <w:t>期劳动</w:t>
      </w:r>
      <w:proofErr w:type="gramEnd"/>
      <w:r w:rsidRPr="00082AEF">
        <w:rPr>
          <w:rFonts w:ascii="仿宋" w:eastAsia="仿宋" w:hAnsi="仿宋" w:cs="Times New Roman"/>
          <w:sz w:val="32"/>
          <w:szCs w:val="32"/>
        </w:rPr>
        <w:t>关系领域重点问题开设专业特色课程。</w:t>
      </w:r>
    </w:p>
    <w:p w:rsidR="005C1765" w:rsidRPr="00082AEF" w:rsidRDefault="00401491" w:rsidP="00082AEF">
      <w:pPr>
        <w:spacing w:line="600" w:lineRule="exact"/>
        <w:ind w:firstLineChars="200" w:firstLine="643"/>
        <w:rPr>
          <w:rFonts w:ascii="仿宋" w:eastAsia="仿宋" w:hAnsi="仿宋" w:cs="Times New Roman"/>
          <w:sz w:val="32"/>
          <w:szCs w:val="32"/>
        </w:rPr>
      </w:pPr>
      <w:r w:rsidRPr="00082AEF">
        <w:rPr>
          <w:rFonts w:ascii="仿宋" w:eastAsia="仿宋" w:hAnsi="仿宋" w:cs="Times New Roman"/>
          <w:b/>
          <w:sz w:val="32"/>
          <w:szCs w:val="32"/>
        </w:rPr>
        <w:t>3．</w:t>
      </w:r>
      <w:r w:rsidRPr="00082AEF">
        <w:rPr>
          <w:rFonts w:ascii="仿宋" w:eastAsia="仿宋" w:hAnsi="仿宋" w:cs="Times New Roman"/>
          <w:b/>
          <w:kern w:val="0"/>
          <w:sz w:val="32"/>
          <w:szCs w:val="32"/>
          <w:lang w:val="zh-CN"/>
        </w:rPr>
        <w:t>培养方向上注重实践能力的特色。</w:t>
      </w:r>
      <w:r w:rsidRPr="00082AEF">
        <w:rPr>
          <w:rFonts w:ascii="仿宋" w:eastAsia="仿宋" w:hAnsi="仿宋" w:cs="Times New Roman"/>
          <w:kern w:val="0"/>
          <w:sz w:val="32"/>
          <w:szCs w:val="32"/>
          <w:lang w:val="zh-CN"/>
        </w:rPr>
        <w:t>本专业立足学生的个体特征和长远发展，注重提高学生对实际经济问题的分析和解决能力，将学生“</w:t>
      </w:r>
      <w:r w:rsidRPr="00082AEF">
        <w:rPr>
          <w:rFonts w:ascii="仿宋" w:eastAsia="仿宋" w:hAnsi="仿宋" w:cs="Times New Roman"/>
          <w:b/>
          <w:kern w:val="0"/>
          <w:sz w:val="32"/>
          <w:szCs w:val="32"/>
          <w:u w:val="wave"/>
          <w:lang w:val="zh-CN"/>
        </w:rPr>
        <w:t>社会调查与数据处理能力提升</w:t>
      </w:r>
      <w:r w:rsidRPr="00082AEF">
        <w:rPr>
          <w:rFonts w:ascii="仿宋" w:eastAsia="仿宋" w:hAnsi="仿宋" w:cs="Times New Roman"/>
          <w:kern w:val="0"/>
          <w:sz w:val="32"/>
          <w:szCs w:val="32"/>
          <w:lang w:val="zh-CN"/>
        </w:rPr>
        <w:t>”作为劳动经济理论与实践的结合点，尤其重视与普通劳动者相关领域的实践认知能力培养</w:t>
      </w:r>
      <w:r w:rsidRPr="00082AEF">
        <w:rPr>
          <w:rFonts w:ascii="仿宋" w:eastAsia="仿宋" w:hAnsi="仿宋" w:cs="Times New Roman"/>
          <w:sz w:val="32"/>
          <w:szCs w:val="32"/>
        </w:rPr>
        <w:t>。</w:t>
      </w:r>
    </w:p>
    <w:p w:rsidR="005C1765" w:rsidRPr="00082AEF" w:rsidRDefault="00401491" w:rsidP="00082AEF">
      <w:pPr>
        <w:spacing w:line="600" w:lineRule="exact"/>
        <w:ind w:firstLineChars="200" w:firstLine="643"/>
        <w:rPr>
          <w:rFonts w:ascii="仿宋" w:eastAsia="仿宋" w:hAnsi="仿宋" w:cs="Times New Roman"/>
          <w:sz w:val="32"/>
          <w:szCs w:val="32"/>
        </w:rPr>
      </w:pPr>
      <w:r w:rsidRPr="00082AEF">
        <w:rPr>
          <w:rFonts w:ascii="仿宋" w:eastAsia="仿宋" w:hAnsi="仿宋" w:cs="Times New Roman"/>
          <w:b/>
          <w:sz w:val="32"/>
          <w:szCs w:val="32"/>
        </w:rPr>
        <w:lastRenderedPageBreak/>
        <w:t>4. 课程设置的宽口径和跨学科特色。</w:t>
      </w:r>
      <w:r w:rsidRPr="00082AEF">
        <w:rPr>
          <w:rFonts w:ascii="仿宋" w:eastAsia="仿宋" w:hAnsi="仿宋" w:cs="Times New Roman"/>
          <w:sz w:val="32"/>
          <w:szCs w:val="32"/>
        </w:rPr>
        <w:t>本专业以经济学相关知识为基础设置核心课程，以</w:t>
      </w:r>
      <w:r w:rsidRPr="00082AEF">
        <w:rPr>
          <w:rFonts w:ascii="仿宋" w:eastAsia="仿宋" w:hAnsi="仿宋" w:cs="Times New Roman" w:hint="eastAsia"/>
          <w:sz w:val="32"/>
          <w:szCs w:val="32"/>
        </w:rPr>
        <w:t>劳动经济学</w:t>
      </w:r>
      <w:r w:rsidRPr="00082AEF">
        <w:rPr>
          <w:rFonts w:ascii="仿宋" w:eastAsia="仿宋" w:hAnsi="仿宋" w:cs="Times New Roman"/>
          <w:sz w:val="32"/>
          <w:szCs w:val="32"/>
        </w:rPr>
        <w:t>为重点设置方向课程，以工商管理、财务管理、</w:t>
      </w:r>
      <w:r w:rsidRPr="00082AEF">
        <w:rPr>
          <w:rFonts w:ascii="仿宋" w:eastAsia="仿宋" w:hAnsi="仿宋" w:cs="Times New Roman"/>
          <w:kern w:val="0"/>
          <w:sz w:val="32"/>
          <w:szCs w:val="32"/>
          <w:lang w:val="zh-CN"/>
        </w:rPr>
        <w:t>劳动</w:t>
      </w:r>
      <w:r w:rsidRPr="00082AEF">
        <w:rPr>
          <w:rFonts w:ascii="仿宋" w:eastAsia="仿宋" w:hAnsi="仿宋" w:cs="Times New Roman"/>
          <w:sz w:val="32"/>
          <w:szCs w:val="32"/>
        </w:rPr>
        <w:t>和工会多角度融合设置交叉领域选修课程，为培养“</w:t>
      </w:r>
      <w:r w:rsidRPr="00082AEF">
        <w:rPr>
          <w:rFonts w:ascii="仿宋" w:eastAsia="仿宋" w:hAnsi="仿宋" w:cs="Times New Roman"/>
          <w:b/>
          <w:sz w:val="32"/>
          <w:szCs w:val="32"/>
          <w:u w:val="wave"/>
        </w:rPr>
        <w:t>经济功底扎实、学科视野开阔</w:t>
      </w:r>
      <w:r w:rsidRPr="00082AEF">
        <w:rPr>
          <w:rFonts w:ascii="仿宋" w:eastAsia="仿宋" w:hAnsi="仿宋" w:cs="Times New Roman"/>
          <w:sz w:val="32"/>
          <w:szCs w:val="32"/>
        </w:rPr>
        <w:t>”的复合型人才创造条件。</w:t>
      </w:r>
    </w:p>
    <w:p w:rsidR="005C1765" w:rsidRPr="00082AEF" w:rsidRDefault="00401491" w:rsidP="00082AEF">
      <w:pPr>
        <w:autoSpaceDE w:val="0"/>
        <w:autoSpaceDN w:val="0"/>
        <w:adjustRightInd w:val="0"/>
        <w:snapToGrid w:val="0"/>
        <w:spacing w:line="600" w:lineRule="exact"/>
        <w:ind w:firstLineChars="200" w:firstLine="643"/>
        <w:rPr>
          <w:rFonts w:ascii="仿宋" w:eastAsia="仿宋" w:hAnsi="仿宋" w:cs="Times New Roman"/>
          <w:b/>
          <w:kern w:val="0"/>
          <w:sz w:val="32"/>
          <w:szCs w:val="32"/>
          <w:lang w:val="zh-CN"/>
        </w:rPr>
      </w:pPr>
      <w:r w:rsidRPr="00082AEF">
        <w:rPr>
          <w:rFonts w:ascii="仿宋" w:eastAsia="仿宋" w:hAnsi="仿宋" w:cs="Times New Roman"/>
          <w:b/>
          <w:kern w:val="0"/>
          <w:sz w:val="32"/>
          <w:szCs w:val="32"/>
          <w:lang w:val="zh-CN"/>
        </w:rPr>
        <w:t>（二）专业核心课程（必修）</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kern w:val="0"/>
          <w:sz w:val="32"/>
          <w:szCs w:val="32"/>
          <w:lang w:val="zh-CN"/>
        </w:rPr>
      </w:pPr>
      <w:r w:rsidRPr="00082AEF">
        <w:rPr>
          <w:rFonts w:ascii="仿宋" w:eastAsia="仿宋" w:hAnsi="仿宋" w:cs="Times New Roman"/>
          <w:b/>
          <w:bCs/>
          <w:sz w:val="32"/>
          <w:szCs w:val="32"/>
        </w:rPr>
        <w:t>微观经济学（64学时，4学分）：</w:t>
      </w:r>
      <w:r w:rsidRPr="00082AEF">
        <w:rPr>
          <w:rFonts w:ascii="仿宋" w:eastAsia="仿宋" w:hAnsi="仿宋" w:cs="Times New Roman"/>
          <w:kern w:val="0"/>
          <w:sz w:val="32"/>
          <w:szCs w:val="32"/>
          <w:lang w:val="zh-CN"/>
        </w:rPr>
        <w:t>本课程主要讲授微观经济学的基本理论和研究方法，内容包括市场供求理论、消费者行为理论、生产者行为理论、市场结构理论、博弈论、生产要素价格决定理论、风险理论、一般均衡与福利经济学、产权理论、公共选择理论和信息经济学以及政府与市场关系理论。</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kern w:val="0"/>
          <w:sz w:val="32"/>
          <w:szCs w:val="32"/>
          <w:lang w:val="zh-CN"/>
        </w:rPr>
      </w:pPr>
      <w:r w:rsidRPr="00082AEF">
        <w:rPr>
          <w:rFonts w:ascii="仿宋" w:eastAsia="仿宋" w:hAnsi="仿宋" w:cs="Times New Roman"/>
          <w:b/>
          <w:bCs/>
          <w:sz w:val="32"/>
          <w:szCs w:val="32"/>
        </w:rPr>
        <w:t>宏观经济学（</w:t>
      </w:r>
      <w:r w:rsidRPr="00082AEF">
        <w:rPr>
          <w:rFonts w:ascii="仿宋" w:eastAsia="仿宋" w:hAnsi="仿宋" w:cs="Times New Roman"/>
          <w:b/>
          <w:bCs/>
          <w:kern w:val="0"/>
          <w:sz w:val="32"/>
          <w:szCs w:val="32"/>
          <w:lang w:val="zh-CN"/>
        </w:rPr>
        <w:t>48学时，3学分</w:t>
      </w:r>
      <w:r w:rsidRPr="00082AEF">
        <w:rPr>
          <w:rFonts w:ascii="仿宋" w:eastAsia="仿宋" w:hAnsi="仿宋" w:cs="Times New Roman"/>
          <w:b/>
          <w:bCs/>
          <w:sz w:val="32"/>
          <w:szCs w:val="32"/>
        </w:rPr>
        <w:t>）：</w:t>
      </w:r>
      <w:r w:rsidRPr="00082AEF">
        <w:rPr>
          <w:rFonts w:ascii="仿宋" w:eastAsia="仿宋" w:hAnsi="仿宋" w:cs="Times New Roman"/>
          <w:kern w:val="0"/>
          <w:sz w:val="32"/>
          <w:szCs w:val="32"/>
          <w:lang w:val="zh-CN"/>
        </w:rPr>
        <w:t>本课程主要讲授宏观经济学的基本理论和研究方法，包括宏观经济学的研究对象和研究方法、宏观经济学的基本概念和理论体系、宏观经济的衡量与均衡、经济增长理论、失业理论、通货膨胀理论、开放经济模型、总需求理论与</w:t>
      </w:r>
      <w:proofErr w:type="gramStart"/>
      <w:r w:rsidRPr="00082AEF">
        <w:rPr>
          <w:rFonts w:ascii="仿宋" w:eastAsia="仿宋" w:hAnsi="仿宋" w:cs="Times New Roman"/>
          <w:kern w:val="0"/>
          <w:sz w:val="32"/>
          <w:szCs w:val="32"/>
          <w:lang w:val="zh-CN"/>
        </w:rPr>
        <w:t>凯</w:t>
      </w:r>
      <w:proofErr w:type="gramEnd"/>
      <w:r w:rsidRPr="00082AEF">
        <w:rPr>
          <w:rFonts w:ascii="仿宋" w:eastAsia="仿宋" w:hAnsi="仿宋" w:cs="Times New Roman"/>
          <w:kern w:val="0"/>
          <w:sz w:val="32"/>
          <w:szCs w:val="32"/>
          <w:lang w:val="zh-CN"/>
        </w:rPr>
        <w:t>恩斯模型、总供给理论与菲利普斯曲线、蒙代尔——</w:t>
      </w:r>
      <w:proofErr w:type="gramStart"/>
      <w:r w:rsidRPr="00082AEF">
        <w:rPr>
          <w:rFonts w:ascii="仿宋" w:eastAsia="仿宋" w:hAnsi="仿宋" w:cs="Times New Roman"/>
          <w:kern w:val="0"/>
          <w:sz w:val="32"/>
          <w:szCs w:val="32"/>
          <w:lang w:val="zh-CN"/>
        </w:rPr>
        <w:t>弗莱</w:t>
      </w:r>
      <w:proofErr w:type="gramEnd"/>
      <w:r w:rsidRPr="00082AEF">
        <w:rPr>
          <w:rFonts w:ascii="仿宋" w:eastAsia="仿宋" w:hAnsi="仿宋" w:cs="Times New Roman"/>
          <w:kern w:val="0"/>
          <w:sz w:val="32"/>
          <w:szCs w:val="32"/>
          <w:lang w:val="zh-CN"/>
        </w:rPr>
        <w:t>明模型、宏观经济政策等。</w:t>
      </w:r>
    </w:p>
    <w:p w:rsidR="005C1765" w:rsidRPr="00082AEF" w:rsidRDefault="00401491" w:rsidP="00082AEF">
      <w:pPr>
        <w:autoSpaceDE w:val="0"/>
        <w:autoSpaceDN w:val="0"/>
        <w:adjustRightInd w:val="0"/>
        <w:snapToGrid w:val="0"/>
        <w:spacing w:line="600" w:lineRule="exact"/>
        <w:ind w:firstLineChars="200" w:firstLine="643"/>
        <w:rPr>
          <w:rFonts w:ascii="仿宋" w:eastAsia="仿宋" w:hAnsi="仿宋" w:cs="Times New Roman"/>
          <w:b/>
          <w:bCs/>
          <w:kern w:val="0"/>
          <w:sz w:val="32"/>
          <w:szCs w:val="32"/>
          <w:lang w:val="zh-CN"/>
        </w:rPr>
      </w:pPr>
      <w:r w:rsidRPr="00082AEF">
        <w:rPr>
          <w:rFonts w:ascii="仿宋" w:eastAsia="仿宋" w:hAnsi="仿宋" w:cs="Times New Roman"/>
          <w:b/>
          <w:bCs/>
          <w:kern w:val="0"/>
          <w:sz w:val="32"/>
          <w:szCs w:val="32"/>
          <w:lang w:val="zh-CN"/>
        </w:rPr>
        <w:t>政治经济学（48学时，3学分）：</w:t>
      </w:r>
      <w:r w:rsidRPr="00082AEF">
        <w:rPr>
          <w:rFonts w:ascii="仿宋" w:eastAsia="仿宋" w:hAnsi="仿宋" w:cs="Times New Roman"/>
          <w:kern w:val="0"/>
          <w:sz w:val="32"/>
          <w:szCs w:val="32"/>
          <w:lang w:val="zh-CN"/>
        </w:rPr>
        <w:t>本课程主要讲授马克思主义政治经济学基本原理、基本方法，包括马克思主义政治经济学的研究对象、商品与货币理论、剩余价值理论、资本循环周转和再生产理论、垄断资本理论以及社会主义经济制度、经济体制和运行机制、经济全球化与国际经济关系等。</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bCs/>
          <w:sz w:val="32"/>
          <w:szCs w:val="32"/>
        </w:rPr>
      </w:pPr>
      <w:r w:rsidRPr="00082AEF">
        <w:rPr>
          <w:rFonts w:ascii="仿宋" w:eastAsia="仿宋" w:hAnsi="仿宋" w:cs="Times New Roman"/>
          <w:b/>
          <w:bCs/>
          <w:sz w:val="32"/>
          <w:szCs w:val="32"/>
        </w:rPr>
        <w:lastRenderedPageBreak/>
        <w:t>计量经济学（</w:t>
      </w:r>
      <w:r w:rsidRPr="00082AEF">
        <w:rPr>
          <w:rFonts w:ascii="仿宋" w:eastAsia="仿宋" w:hAnsi="仿宋" w:cs="Times New Roman"/>
          <w:b/>
          <w:bCs/>
          <w:kern w:val="0"/>
          <w:sz w:val="32"/>
          <w:szCs w:val="32"/>
          <w:lang w:val="zh-CN"/>
        </w:rPr>
        <w:t>64学时，4学分</w:t>
      </w:r>
      <w:r w:rsidRPr="00082AEF">
        <w:rPr>
          <w:rFonts w:ascii="仿宋" w:eastAsia="仿宋" w:hAnsi="仿宋" w:cs="Times New Roman"/>
          <w:b/>
          <w:bCs/>
          <w:sz w:val="32"/>
          <w:szCs w:val="32"/>
        </w:rPr>
        <w:t>）：</w:t>
      </w:r>
      <w:r w:rsidRPr="00082AEF">
        <w:rPr>
          <w:rFonts w:ascii="仿宋" w:eastAsia="仿宋" w:hAnsi="仿宋" w:cs="Times New Roman"/>
          <w:bCs/>
          <w:sz w:val="32"/>
          <w:szCs w:val="32"/>
        </w:rPr>
        <w:t>计量经济学是在对社会经济现象做定性分析的基础上，探讨如何运用模型方法定量描述和分析具有随机性特征的经济变量关系的课程。本课程主要讲授内容包括简单线性回归模型、多元线性回归模型、多重共线性、异方差性、序列相关性、虚拟变量模型、时间序列模型等内容。</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bCs/>
          <w:sz w:val="32"/>
          <w:szCs w:val="32"/>
        </w:rPr>
        <w:t>财政学（</w:t>
      </w:r>
      <w:r w:rsidRPr="00082AEF">
        <w:rPr>
          <w:rFonts w:ascii="仿宋" w:eastAsia="仿宋" w:hAnsi="仿宋" w:cs="Times New Roman"/>
          <w:b/>
          <w:bCs/>
          <w:kern w:val="0"/>
          <w:sz w:val="32"/>
          <w:szCs w:val="32"/>
          <w:lang w:val="zh-CN"/>
        </w:rPr>
        <w:t>32学时，2学分</w:t>
      </w:r>
      <w:r w:rsidRPr="00082AEF">
        <w:rPr>
          <w:rFonts w:ascii="仿宋" w:eastAsia="仿宋" w:hAnsi="仿宋" w:cs="Times New Roman"/>
          <w:b/>
          <w:bCs/>
          <w:sz w:val="32"/>
          <w:szCs w:val="32"/>
        </w:rPr>
        <w:t>）：</w:t>
      </w:r>
      <w:r w:rsidRPr="00082AEF">
        <w:rPr>
          <w:rFonts w:ascii="仿宋" w:eastAsia="仿宋" w:hAnsi="仿宋" w:cs="Times New Roman"/>
          <w:sz w:val="32"/>
          <w:szCs w:val="32"/>
        </w:rPr>
        <w:t>本课程探讨公共部门（政府及其附属物）的经济行为、政府与私人部门之间的经济关系和政府经济活动的特殊规律，主要讲授政府的经济职能、政府财政收入的形式和内容、政府财政支出的分类和作用、政府的财政管理和政策、政府经济行为对社会经济活动的影响等。</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会计学（48学时，3学分）：</w:t>
      </w:r>
      <w:r w:rsidRPr="00082AEF">
        <w:rPr>
          <w:rFonts w:ascii="仿宋" w:eastAsia="仿宋" w:hAnsi="仿宋" w:cs="Times New Roman"/>
          <w:sz w:val="32"/>
          <w:szCs w:val="32"/>
        </w:rPr>
        <w:t>本课程主要讲授会计学的基本理论、基本方法和基本技能，明确会计工作的基本内容。课程内容主要包括设置会计科目与账户、复式记账、填制与审核会计凭证、登记会计账簿、财产清查和编制会计报表等各种会计核算方法以及一般企业基本经济业务的核算。</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货币金融学（48学时，3学分）：</w:t>
      </w:r>
      <w:r w:rsidRPr="00082AEF">
        <w:rPr>
          <w:rFonts w:ascii="仿宋" w:eastAsia="仿宋" w:hAnsi="仿宋" w:cs="Times New Roman"/>
          <w:sz w:val="32"/>
          <w:szCs w:val="32"/>
        </w:rPr>
        <w:t>本课程主要讲授关于货币及货币制度、信用、金融、利息及利率、外汇及汇率等这些最基本的金融理论范畴；了解金融市场和金融机构的基本架构，把握金融市场运行机制的基本规律和各类金融机构运作的基本特点；正确理解现代货币的创造机制；全面掌握宏观金融，即货币对内、对外均衡和环绕货币政策的基本知识、基本理论及相关政策观点，注意把独立发展的宏观调控与国际协调的理论思路纳入视</w:t>
      </w:r>
      <w:r w:rsidRPr="00082AEF">
        <w:rPr>
          <w:rFonts w:ascii="仿宋" w:eastAsia="仿宋" w:hAnsi="仿宋" w:cs="Times New Roman"/>
          <w:sz w:val="32"/>
          <w:szCs w:val="32"/>
        </w:rPr>
        <w:lastRenderedPageBreak/>
        <w:t>野。</w:t>
      </w:r>
    </w:p>
    <w:p w:rsidR="005C1765" w:rsidRPr="00082AEF" w:rsidRDefault="00401491" w:rsidP="00082AEF">
      <w:pPr>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hint="eastAsia"/>
          <w:b/>
          <w:bCs/>
          <w:sz w:val="32"/>
          <w:szCs w:val="32"/>
        </w:rPr>
        <w:t>中外</w:t>
      </w:r>
      <w:r w:rsidRPr="00082AEF">
        <w:rPr>
          <w:rFonts w:ascii="仿宋" w:eastAsia="仿宋" w:hAnsi="仿宋" w:cs="Times New Roman"/>
          <w:b/>
          <w:bCs/>
          <w:sz w:val="32"/>
          <w:szCs w:val="32"/>
        </w:rPr>
        <w:t>经济史（48学时，3学分）：</w:t>
      </w:r>
      <w:r w:rsidRPr="00082AEF">
        <w:rPr>
          <w:rFonts w:ascii="仿宋" w:eastAsia="仿宋" w:hAnsi="仿宋" w:cs="宋体" w:hint="eastAsia"/>
          <w:sz w:val="32"/>
          <w:szCs w:val="32"/>
        </w:rPr>
        <w:t>本课程讲授的是人类经济活动的历史过程。一方面对人类的经济活动历程进行客观翔实的描述，另一方面也对经济的发展做出时序性、规律性的阐释。世界经济史是按照历史发展的纵向线索研究生产力和生产关系，专门研究生产力与生产关系在历史上某一时段的状态，并从中探索经济的规律性的科学。世界经济史的最大特点是将时间概念引入经济分析，是动态经济学的重要组成部分。</w:t>
      </w:r>
    </w:p>
    <w:p w:rsidR="005C1765" w:rsidRPr="00082AEF" w:rsidRDefault="00401491" w:rsidP="00082AEF">
      <w:pPr>
        <w:autoSpaceDE w:val="0"/>
        <w:autoSpaceDN w:val="0"/>
        <w:adjustRightInd w:val="0"/>
        <w:snapToGrid w:val="0"/>
        <w:spacing w:line="600" w:lineRule="exact"/>
        <w:ind w:firstLineChars="200" w:firstLine="643"/>
        <w:rPr>
          <w:rFonts w:ascii="仿宋" w:eastAsia="仿宋" w:hAnsi="仿宋" w:cs="Times New Roman"/>
          <w:b/>
          <w:kern w:val="0"/>
          <w:sz w:val="32"/>
          <w:szCs w:val="32"/>
          <w:lang w:val="zh-CN"/>
        </w:rPr>
      </w:pPr>
      <w:r w:rsidRPr="00082AEF">
        <w:rPr>
          <w:rFonts w:ascii="仿宋" w:eastAsia="仿宋" w:hAnsi="仿宋" w:cs="Times New Roman"/>
          <w:b/>
          <w:kern w:val="0"/>
          <w:sz w:val="32"/>
          <w:szCs w:val="32"/>
          <w:lang w:val="zh-CN"/>
        </w:rPr>
        <w:t>（三）专业方向课程（必修）</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专业文献检索与研究综述（</w:t>
      </w:r>
      <w:r w:rsidRPr="00082AEF">
        <w:rPr>
          <w:rFonts w:ascii="仿宋" w:eastAsia="仿宋" w:hAnsi="仿宋" w:cs="Times New Roman"/>
          <w:b/>
          <w:bCs/>
          <w:kern w:val="0"/>
          <w:sz w:val="32"/>
          <w:szCs w:val="32"/>
        </w:rPr>
        <w:t>32学时，2学分</w:t>
      </w:r>
      <w:r w:rsidRPr="00082AEF">
        <w:rPr>
          <w:rFonts w:ascii="仿宋" w:eastAsia="仿宋" w:hAnsi="仿宋" w:cs="Times New Roman"/>
          <w:b/>
          <w:bCs/>
          <w:sz w:val="32"/>
          <w:szCs w:val="32"/>
        </w:rPr>
        <w:t>）：</w:t>
      </w:r>
      <w:r w:rsidRPr="00082AEF">
        <w:rPr>
          <w:rFonts w:ascii="仿宋" w:eastAsia="仿宋" w:hAnsi="仿宋" w:cs="Times New Roman"/>
          <w:sz w:val="32"/>
          <w:szCs w:val="32"/>
        </w:rPr>
        <w:t>本课程主要讲授科学研究的基本要素、经济学研究的设计和方法，在此基础上，重点介绍研究论文的撰写方法；帮助学生理解并掌握提出问题、分析问题、解决问题的过程，即学习观察和思考现实问题的现象，掌握分析问题的科学方法，以及解决问题的方法。</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市场分析与数据处理（</w:t>
      </w:r>
      <w:r w:rsidRPr="00082AEF">
        <w:rPr>
          <w:rFonts w:ascii="仿宋" w:eastAsia="仿宋" w:hAnsi="仿宋" w:cs="Times New Roman"/>
          <w:b/>
          <w:bCs/>
          <w:kern w:val="0"/>
          <w:sz w:val="32"/>
          <w:szCs w:val="32"/>
        </w:rPr>
        <w:t>32学时，2学分</w:t>
      </w:r>
      <w:r w:rsidRPr="00082AEF">
        <w:rPr>
          <w:rFonts w:ascii="仿宋" w:eastAsia="仿宋" w:hAnsi="仿宋" w:cs="Times New Roman"/>
          <w:b/>
          <w:bCs/>
          <w:sz w:val="32"/>
          <w:szCs w:val="32"/>
        </w:rPr>
        <w:t>）：</w:t>
      </w:r>
      <w:r w:rsidRPr="00082AEF">
        <w:rPr>
          <w:rFonts w:ascii="仿宋" w:eastAsia="仿宋" w:hAnsi="仿宋" w:cs="Times New Roman"/>
          <w:sz w:val="32"/>
          <w:szCs w:val="32"/>
        </w:rPr>
        <w:t>本课程主要讲授运用SPSS数据处理软件分析经管领域内数量问题，具体来说，是要掌握从变量设置、数据录入和整理，到运用各种描述和推断统计方法来分析具体数量问题，从而得出定量结果并对其进行专业解释的实操能力。</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社会调查原理与方法（</w:t>
      </w:r>
      <w:r w:rsidRPr="00082AEF">
        <w:rPr>
          <w:rFonts w:ascii="仿宋" w:eastAsia="仿宋" w:hAnsi="仿宋" w:cs="Times New Roman"/>
          <w:b/>
          <w:bCs/>
          <w:kern w:val="0"/>
          <w:sz w:val="32"/>
          <w:szCs w:val="32"/>
        </w:rPr>
        <w:t>32学时，2学分</w:t>
      </w:r>
      <w:r w:rsidRPr="00082AEF">
        <w:rPr>
          <w:rFonts w:ascii="仿宋" w:eastAsia="仿宋" w:hAnsi="仿宋" w:cs="Times New Roman"/>
          <w:b/>
          <w:bCs/>
          <w:sz w:val="32"/>
          <w:szCs w:val="32"/>
        </w:rPr>
        <w:t>）：</w:t>
      </w:r>
      <w:r w:rsidRPr="00082AEF">
        <w:rPr>
          <w:rFonts w:ascii="仿宋" w:eastAsia="仿宋" w:hAnsi="仿宋" w:cs="宋体" w:hint="eastAsia"/>
          <w:bCs/>
          <w:sz w:val="32"/>
          <w:szCs w:val="32"/>
        </w:rPr>
        <w:t>社会</w:t>
      </w:r>
      <w:r w:rsidRPr="00082AEF">
        <w:rPr>
          <w:rFonts w:ascii="仿宋" w:eastAsia="仿宋" w:hAnsi="仿宋" w:cs="宋体"/>
          <w:sz w:val="32"/>
          <w:szCs w:val="32"/>
        </w:rPr>
        <w:t>调查</w:t>
      </w:r>
      <w:r w:rsidRPr="00082AEF">
        <w:rPr>
          <w:rFonts w:ascii="仿宋" w:eastAsia="仿宋" w:hAnsi="仿宋" w:cs="宋体" w:hint="eastAsia"/>
          <w:sz w:val="32"/>
          <w:szCs w:val="32"/>
        </w:rPr>
        <w:t>原理与方法</w:t>
      </w:r>
      <w:r w:rsidRPr="00082AEF">
        <w:rPr>
          <w:rFonts w:ascii="仿宋" w:eastAsia="仿宋" w:hAnsi="仿宋" w:cs="宋体"/>
          <w:sz w:val="32"/>
          <w:szCs w:val="32"/>
        </w:rPr>
        <w:t>可使用抽样的基本步骤，多以个体为分析单位，通过问卷、访谈等方法了解调查对象的有关咨询，加以分析来开展研究。</w:t>
      </w:r>
      <w:r w:rsidRPr="00082AEF">
        <w:rPr>
          <w:rFonts w:ascii="仿宋" w:eastAsia="仿宋" w:hAnsi="仿宋" w:cs="宋体" w:hint="eastAsia"/>
          <w:sz w:val="32"/>
          <w:szCs w:val="32"/>
        </w:rPr>
        <w:t>本</w:t>
      </w:r>
      <w:r w:rsidRPr="00082AEF">
        <w:rPr>
          <w:rFonts w:ascii="仿宋" w:eastAsia="仿宋" w:hAnsi="仿宋" w:cs="宋体" w:hint="eastAsia"/>
          <w:sz w:val="32"/>
          <w:szCs w:val="32"/>
        </w:rPr>
        <w:lastRenderedPageBreak/>
        <w:t>课程带来学生</w:t>
      </w:r>
      <w:r w:rsidRPr="00082AEF">
        <w:rPr>
          <w:rFonts w:ascii="仿宋" w:eastAsia="仿宋" w:hAnsi="仿宋" w:cs="宋体"/>
          <w:sz w:val="32"/>
          <w:szCs w:val="32"/>
        </w:rPr>
        <w:t>通过实地面谈、提问调查等方式收集、了解事物详细资料数据，并加以分析</w:t>
      </w:r>
      <w:r w:rsidRPr="00082AEF">
        <w:rPr>
          <w:rFonts w:ascii="仿宋" w:eastAsia="仿宋" w:hAnsi="仿宋" w:cs="宋体" w:hint="eastAsia"/>
          <w:sz w:val="32"/>
          <w:szCs w:val="32"/>
        </w:rPr>
        <w:t>。</w:t>
      </w:r>
      <w:r w:rsidRPr="00082AEF">
        <w:rPr>
          <w:rFonts w:ascii="仿宋" w:eastAsia="仿宋" w:hAnsi="仿宋" w:cs="宋体"/>
          <w:sz w:val="32"/>
          <w:szCs w:val="32"/>
        </w:rPr>
        <w:t>通常用来探测、描述或解释社会行为、社会态度或社会现象，较多地被社会科学和人文科学研究人员大量使用。</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统计学（48学时，3学分）：</w:t>
      </w:r>
      <w:r w:rsidRPr="00082AEF">
        <w:rPr>
          <w:rFonts w:ascii="仿宋" w:eastAsia="仿宋" w:hAnsi="仿宋" w:cs="宋体"/>
          <w:sz w:val="32"/>
          <w:szCs w:val="32"/>
        </w:rPr>
        <w:t>统计学是一门工具学科。统计活动是经营管理活动必不可少的基础。通过学习要求学生掌握统计的基本原理和基本方法，培养学生在经济活动中积累、研究、分析和运用统计资料的能力。</w:t>
      </w:r>
    </w:p>
    <w:p w:rsidR="005C1765" w:rsidRPr="00082AEF" w:rsidRDefault="00401491" w:rsidP="00082AEF">
      <w:pPr>
        <w:adjustRightInd w:val="0"/>
        <w:snapToGrid w:val="0"/>
        <w:spacing w:line="600" w:lineRule="exact"/>
        <w:ind w:firstLineChars="200" w:firstLine="643"/>
        <w:rPr>
          <w:rFonts w:ascii="仿宋" w:eastAsia="仿宋" w:hAnsi="仿宋" w:cs="Times New Roman"/>
          <w:b/>
          <w:sz w:val="32"/>
          <w:szCs w:val="32"/>
        </w:rPr>
      </w:pPr>
      <w:r w:rsidRPr="00082AEF">
        <w:rPr>
          <w:rFonts w:ascii="仿宋" w:eastAsia="仿宋" w:hAnsi="仿宋" w:cs="Times New Roman"/>
          <w:b/>
          <w:bCs/>
          <w:sz w:val="32"/>
          <w:szCs w:val="32"/>
        </w:rPr>
        <w:t>经济博弈论及其应用（</w:t>
      </w:r>
      <w:r w:rsidRPr="00082AEF">
        <w:rPr>
          <w:rFonts w:ascii="仿宋" w:eastAsia="仿宋" w:hAnsi="仿宋" w:cs="Times New Roman"/>
          <w:b/>
          <w:bCs/>
          <w:kern w:val="0"/>
          <w:sz w:val="32"/>
          <w:szCs w:val="32"/>
        </w:rPr>
        <w:t>32学时，2学分</w:t>
      </w:r>
      <w:r w:rsidRPr="00082AEF">
        <w:rPr>
          <w:rFonts w:ascii="仿宋" w:eastAsia="仿宋" w:hAnsi="仿宋" w:cs="Times New Roman"/>
          <w:b/>
          <w:bCs/>
          <w:sz w:val="32"/>
          <w:szCs w:val="32"/>
        </w:rPr>
        <w:t>）：</w:t>
      </w:r>
      <w:r w:rsidRPr="00082AEF">
        <w:rPr>
          <w:rFonts w:ascii="仿宋" w:eastAsia="仿宋" w:hAnsi="仿宋" w:cs="宋体" w:hint="eastAsia"/>
          <w:sz w:val="32"/>
          <w:szCs w:val="32"/>
        </w:rPr>
        <w:t>本课程主要讲授博弈论的发展、基本概念及分类，重点讲授完全信息静态博弈和完全信息动态博弈中的同时决策博弈、混合策略纳什均衡、序列博弈、重复性博弈、零和博弈以及讨价还价与联盟博弈等策略。</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当代中国劳动经济专题（</w:t>
      </w:r>
      <w:r w:rsidRPr="00082AEF">
        <w:rPr>
          <w:rFonts w:ascii="仿宋" w:eastAsia="仿宋" w:hAnsi="仿宋" w:cs="Times New Roman" w:hint="eastAsia"/>
          <w:b/>
          <w:bCs/>
          <w:kern w:val="0"/>
          <w:sz w:val="32"/>
          <w:szCs w:val="32"/>
        </w:rPr>
        <w:t>32</w:t>
      </w:r>
      <w:r w:rsidRPr="00082AEF">
        <w:rPr>
          <w:rFonts w:ascii="仿宋" w:eastAsia="仿宋" w:hAnsi="仿宋" w:cs="Times New Roman"/>
          <w:b/>
          <w:bCs/>
          <w:kern w:val="0"/>
          <w:sz w:val="32"/>
          <w:szCs w:val="32"/>
        </w:rPr>
        <w:t>学时，</w:t>
      </w:r>
      <w:r w:rsidRPr="00082AEF">
        <w:rPr>
          <w:rFonts w:ascii="仿宋" w:eastAsia="仿宋" w:hAnsi="仿宋" w:cs="Times New Roman" w:hint="eastAsia"/>
          <w:b/>
          <w:bCs/>
          <w:kern w:val="0"/>
          <w:sz w:val="32"/>
          <w:szCs w:val="32"/>
        </w:rPr>
        <w:t>2</w:t>
      </w:r>
      <w:r w:rsidRPr="00082AEF">
        <w:rPr>
          <w:rFonts w:ascii="仿宋" w:eastAsia="仿宋" w:hAnsi="仿宋" w:cs="Times New Roman"/>
          <w:b/>
          <w:bCs/>
          <w:kern w:val="0"/>
          <w:sz w:val="32"/>
          <w:szCs w:val="32"/>
        </w:rPr>
        <w:t>学分</w:t>
      </w:r>
      <w:r w:rsidRPr="00082AEF">
        <w:rPr>
          <w:rFonts w:ascii="仿宋" w:eastAsia="仿宋" w:hAnsi="仿宋" w:cs="Times New Roman"/>
          <w:b/>
          <w:bCs/>
          <w:sz w:val="32"/>
          <w:szCs w:val="32"/>
        </w:rPr>
        <w:t>）：</w:t>
      </w:r>
      <w:r w:rsidRPr="00082AEF">
        <w:rPr>
          <w:rFonts w:ascii="仿宋" w:eastAsia="仿宋" w:hAnsi="仿宋" w:cs="Times New Roman"/>
          <w:sz w:val="32"/>
          <w:szCs w:val="32"/>
        </w:rPr>
        <w:t>本课程主要介绍改革开放以来中国的劳动经济理论，了解当代中国劳动力市场相关情况和劳动经济理论的现代发展，旨在使学生了解劳动经济学相关理论及我国劳动经济的历史和现状，并能通过理论发现问题、分析问题和解决问题。本课程包括劳动力市场理论、迁移理论、就业与失业理论、人力资本理论、工资与收入分配理论、人口转型理论、社会保障理论等领域等专题。</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Times New Roman"/>
          <w:b/>
          <w:bCs/>
          <w:sz w:val="32"/>
          <w:szCs w:val="32"/>
        </w:rPr>
        <w:t>劳动经济学（48学时，3学分）：</w:t>
      </w:r>
      <w:r w:rsidRPr="00082AEF">
        <w:rPr>
          <w:rFonts w:ascii="仿宋" w:eastAsia="仿宋" w:hAnsi="仿宋" w:cs="宋体" w:hint="eastAsia"/>
          <w:sz w:val="32"/>
          <w:szCs w:val="32"/>
        </w:rPr>
        <w:t>本课程主要探讨劳动力市场中劳动力供给和劳动力需求各自影响因素以及相互作用关系, 主要讲授劳动力再生产、劳动力的供给与需求、劳动力就业、劳</w:t>
      </w:r>
      <w:r w:rsidRPr="00082AEF">
        <w:rPr>
          <w:rFonts w:ascii="仿宋" w:eastAsia="仿宋" w:hAnsi="仿宋" w:cs="宋体" w:hint="eastAsia"/>
          <w:sz w:val="32"/>
          <w:szCs w:val="32"/>
        </w:rPr>
        <w:lastRenderedPageBreak/>
        <w:t>动力的宏观管理和</w:t>
      </w:r>
      <w:r w:rsidRPr="00082AEF">
        <w:rPr>
          <w:rFonts w:ascii="仿宋" w:eastAsia="仿宋" w:hAnsi="仿宋" w:cs="Times New Roman" w:hint="eastAsia"/>
          <w:sz w:val="32"/>
          <w:szCs w:val="32"/>
        </w:rPr>
        <w:t>微观</w:t>
      </w:r>
      <w:r w:rsidRPr="00082AEF">
        <w:rPr>
          <w:rFonts w:ascii="仿宋" w:eastAsia="仿宋" w:hAnsi="仿宋" w:cs="宋体" w:hint="eastAsia"/>
          <w:sz w:val="32"/>
          <w:szCs w:val="32"/>
        </w:rPr>
        <w:t>管理、工作、劳动效率等问题，</w:t>
      </w:r>
      <w:r w:rsidRPr="00082AEF">
        <w:rPr>
          <w:rFonts w:ascii="仿宋" w:eastAsia="仿宋" w:hAnsi="仿宋" w:cs="宋体"/>
          <w:sz w:val="32"/>
          <w:szCs w:val="32"/>
        </w:rPr>
        <w:t>了解国内外劳动与社会保障理论及实践的历史和现状</w:t>
      </w:r>
      <w:r w:rsidRPr="00082AEF">
        <w:rPr>
          <w:rFonts w:ascii="仿宋" w:eastAsia="仿宋" w:hAnsi="仿宋" w:cs="宋体" w:hint="eastAsia"/>
          <w:sz w:val="32"/>
          <w:szCs w:val="32"/>
        </w:rPr>
        <w:t>，掌握劳动经济学主要理论，具有分析劳动市场相关问题的能力。</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Times New Roman"/>
          <w:b/>
          <w:bCs/>
          <w:sz w:val="32"/>
          <w:szCs w:val="32"/>
        </w:rPr>
        <w:t>实验劳动经济学（32学时，2学分）：</w:t>
      </w:r>
      <w:r w:rsidRPr="00082AEF">
        <w:rPr>
          <w:rFonts w:ascii="仿宋" w:eastAsia="仿宋" w:hAnsi="仿宋" w:cs="Times New Roman"/>
          <w:bCs/>
          <w:sz w:val="32"/>
          <w:szCs w:val="32"/>
        </w:rPr>
        <w:t>本课程主要讲授目前流行的实验经济学方法与工具，使学生一方面作为实验被试亲自参与经济学实验，检验经济学理论，培养其学术创新思维；另一方面，使学生通过“干中学”，掌握经济学实验基本方法，培养其掌握学术创新工具以及用实验与行为经济学的理论和方法解决实际</w:t>
      </w:r>
      <w:r w:rsidRPr="00082AEF">
        <w:rPr>
          <w:rFonts w:ascii="仿宋" w:eastAsia="仿宋" w:hAnsi="仿宋" w:cs="Times New Roman"/>
          <w:sz w:val="32"/>
          <w:szCs w:val="32"/>
        </w:rPr>
        <w:t>问题</w:t>
      </w:r>
      <w:r w:rsidRPr="00082AEF">
        <w:rPr>
          <w:rFonts w:ascii="仿宋" w:eastAsia="仿宋" w:hAnsi="仿宋" w:cs="Times New Roman"/>
          <w:bCs/>
          <w:sz w:val="32"/>
          <w:szCs w:val="32"/>
        </w:rPr>
        <w:t>的能力。本课程主要包括市场供求均衡实验、委托代理实验、多类型拍卖实验、博弈实验、公共产品供给实验、厂商定价实验、经济政策应用实验等。</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人力资源管理（48学时，3学分）：</w:t>
      </w:r>
      <w:r w:rsidRPr="00082AEF">
        <w:rPr>
          <w:rFonts w:ascii="仿宋" w:eastAsia="仿宋" w:hAnsi="仿宋" w:cs="Times New Roman" w:hint="eastAsia"/>
          <w:sz w:val="32"/>
          <w:szCs w:val="32"/>
        </w:rPr>
        <w:t>本课程系统地介绍组织内人力资源的吸收、选拔、培训、使用、考核与激励的客观规律与具体方法，帮助学生掌握人力资源管理领域的基础理论与方法，培养学生从事</w:t>
      </w:r>
      <w:r w:rsidRPr="00082AEF">
        <w:rPr>
          <w:rFonts w:ascii="仿宋" w:eastAsia="仿宋" w:hAnsi="仿宋" w:cs="Times New Roman" w:hint="eastAsia"/>
          <w:bCs/>
          <w:sz w:val="32"/>
          <w:szCs w:val="32"/>
        </w:rPr>
        <w:t>人力资源</w:t>
      </w:r>
      <w:r w:rsidRPr="00082AEF">
        <w:rPr>
          <w:rFonts w:ascii="仿宋" w:eastAsia="仿宋" w:hAnsi="仿宋" w:cs="Times New Roman" w:hint="eastAsia"/>
          <w:sz w:val="32"/>
          <w:szCs w:val="32"/>
        </w:rPr>
        <w:t>管理工作的基本职业素养。通过本课程的学习，使得学生能够掌握现代人力资源管理的思想观念和理论，学生将更了解凭借人力资源管理体系，构建企业竞争优势的科学方法。</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社会保障</w:t>
      </w:r>
      <w:r w:rsidRPr="00082AEF">
        <w:rPr>
          <w:rFonts w:ascii="仿宋" w:eastAsia="仿宋" w:hAnsi="仿宋" w:cs="Times New Roman" w:hint="eastAsia"/>
          <w:b/>
          <w:bCs/>
          <w:sz w:val="32"/>
          <w:szCs w:val="32"/>
        </w:rPr>
        <w:t>学</w:t>
      </w:r>
      <w:r w:rsidRPr="00082AEF">
        <w:rPr>
          <w:rFonts w:ascii="仿宋" w:eastAsia="仿宋" w:hAnsi="仿宋" w:cs="Times New Roman"/>
          <w:b/>
          <w:bCs/>
          <w:sz w:val="32"/>
          <w:szCs w:val="32"/>
        </w:rPr>
        <w:t>（32学时，2学分）：</w:t>
      </w:r>
      <w:r w:rsidRPr="00082AEF">
        <w:rPr>
          <w:rFonts w:ascii="仿宋" w:eastAsia="仿宋" w:hAnsi="仿宋" w:cs="Times New Roman" w:hint="eastAsia"/>
          <w:sz w:val="32"/>
          <w:szCs w:val="32"/>
        </w:rPr>
        <w:t>劳动就业既是劳动者的权利，也是劳动者义务，它涉及到每个公民的切身利益，也是每位大学生都将面临的问题。本课程从劳动权的基本原理角度，即如何保障劳动者的就业权和保障</w:t>
      </w:r>
      <w:proofErr w:type="gramStart"/>
      <w:r w:rsidRPr="00082AEF">
        <w:rPr>
          <w:rFonts w:ascii="仿宋" w:eastAsia="仿宋" w:hAnsi="仿宋" w:cs="Times New Roman" w:hint="eastAsia"/>
          <w:sz w:val="32"/>
          <w:szCs w:val="32"/>
        </w:rPr>
        <w:t>权角度</w:t>
      </w:r>
      <w:proofErr w:type="gramEnd"/>
      <w:r w:rsidRPr="00082AEF">
        <w:rPr>
          <w:rFonts w:ascii="仿宋" w:eastAsia="仿宋" w:hAnsi="仿宋" w:cs="Times New Roman" w:hint="eastAsia"/>
          <w:sz w:val="32"/>
          <w:szCs w:val="32"/>
        </w:rPr>
        <w:t>出发，研究劳动法与社会保</w:t>
      </w:r>
      <w:r w:rsidRPr="00082AEF">
        <w:rPr>
          <w:rFonts w:ascii="仿宋" w:eastAsia="仿宋" w:hAnsi="仿宋" w:cs="Times New Roman" w:hint="eastAsia"/>
          <w:sz w:val="32"/>
          <w:szCs w:val="32"/>
        </w:rPr>
        <w:lastRenderedPageBreak/>
        <w:t>障法的产生、发展规律以及二者的联系与区别。课程分别介绍了我国劳动法律制度和社会保障法律制度的现状和发展趋势。其主要包括：劳动法概述、劳动合同法、劳动基准法、劳动争议及其处理、社会保障法概述、养老保险法、失业保险法和医疗保险法等方面的内容。本门课程注重与实践的结合，通过本课程学习，使学生了解我国现行劳动与社会保障法律、法规规定，并能以相关法律法规分析典型案例，提高学生的知识面和综合分析能力。</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Times New Roman" w:hint="eastAsia"/>
          <w:b/>
          <w:bCs/>
          <w:sz w:val="32"/>
          <w:szCs w:val="32"/>
        </w:rPr>
        <w:t>人口与家庭经济学</w:t>
      </w:r>
      <w:r w:rsidRPr="00082AEF">
        <w:rPr>
          <w:rFonts w:ascii="仿宋" w:eastAsia="仿宋" w:hAnsi="仿宋" w:cs="Times New Roman"/>
          <w:b/>
          <w:bCs/>
          <w:sz w:val="32"/>
          <w:szCs w:val="32"/>
        </w:rPr>
        <w:t>（32学时，2学分）：</w:t>
      </w:r>
      <w:r w:rsidRPr="00082AEF">
        <w:rPr>
          <w:rFonts w:ascii="仿宋" w:eastAsia="仿宋" w:hAnsi="仿宋" w:cs="Times New Roman"/>
          <w:sz w:val="32"/>
          <w:szCs w:val="32"/>
        </w:rPr>
        <w:t>本课程主要运用经济学方法和工具分析人口现象和家庭行为，包括从生育率、死亡率和净迁移率分析人口规模及其增长率以及人口的年龄构成，并通过对家庭行为的分析进行有效的评估。课程以家庭生产函数和家庭中的行为决策为核心，主要讲授婚姻匹配与离婚风险、生育的生命周期模型、营养与健康的经济模型、迁移与移民、老龄化经济分析、收入不平等、人口增长的长期影响等方面的内容。使学生能够运用经济学的分析范式理解人口现象和家庭行为，并结合我国的实际情况研究我国的人口变化，丰富其对人口与家庭的经济分析和相关经济政策制定的理解。</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产业经济</w:t>
      </w:r>
      <w:r w:rsidR="00F43423" w:rsidRPr="00082AEF">
        <w:rPr>
          <w:rFonts w:ascii="仿宋" w:eastAsia="仿宋" w:hAnsi="仿宋" w:cs="Times New Roman" w:hint="eastAsia"/>
          <w:b/>
          <w:bCs/>
          <w:sz w:val="32"/>
          <w:szCs w:val="32"/>
        </w:rPr>
        <w:t>学</w:t>
      </w:r>
      <w:r w:rsidRPr="00082AEF">
        <w:rPr>
          <w:rFonts w:ascii="仿宋" w:eastAsia="仿宋" w:hAnsi="仿宋" w:cs="Times New Roman"/>
          <w:b/>
          <w:bCs/>
          <w:sz w:val="32"/>
          <w:szCs w:val="32"/>
        </w:rPr>
        <w:t>（</w:t>
      </w:r>
      <w:r w:rsidRPr="00082AEF">
        <w:rPr>
          <w:rFonts w:ascii="仿宋" w:eastAsia="仿宋" w:hAnsi="仿宋" w:cs="Times New Roman" w:hint="eastAsia"/>
          <w:b/>
          <w:bCs/>
          <w:sz w:val="32"/>
          <w:szCs w:val="32"/>
        </w:rPr>
        <w:t>48</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3</w:t>
      </w:r>
      <w:r w:rsidRPr="00082AEF">
        <w:rPr>
          <w:rFonts w:ascii="仿宋" w:eastAsia="仿宋" w:hAnsi="仿宋" w:cs="Times New Roman"/>
          <w:b/>
          <w:bCs/>
          <w:sz w:val="32"/>
          <w:szCs w:val="32"/>
        </w:rPr>
        <w:t>学分）：</w:t>
      </w:r>
      <w:r w:rsidRPr="00082AEF">
        <w:rPr>
          <w:rFonts w:ascii="仿宋" w:eastAsia="仿宋" w:hAnsi="仿宋" w:cs="宋体" w:hint="eastAsia"/>
          <w:sz w:val="32"/>
          <w:szCs w:val="32"/>
        </w:rPr>
        <w:t>本课程主要讲授不同市场结构下的企业和产业经济活动的内在规律，为企业经营决策和国家产业政策提供理论依据。课程以产业组织理论为核心，主要讲授产业</w:t>
      </w:r>
      <w:r w:rsidRPr="00082AEF">
        <w:rPr>
          <w:rFonts w:ascii="仿宋" w:eastAsia="仿宋" w:hAnsi="仿宋" w:cs="Times New Roman" w:hint="eastAsia"/>
          <w:sz w:val="32"/>
          <w:szCs w:val="32"/>
        </w:rPr>
        <w:t>组织理论</w:t>
      </w:r>
      <w:r w:rsidRPr="00082AEF">
        <w:rPr>
          <w:rFonts w:ascii="仿宋" w:eastAsia="仿宋" w:hAnsi="仿宋" w:cs="宋体" w:hint="eastAsia"/>
          <w:sz w:val="32"/>
          <w:szCs w:val="32"/>
        </w:rPr>
        <w:t>与产业组织政策，产业结构与产业结构政策，以及产业布局和产业关联等内容。通过该课程的教学，使学生对产</w:t>
      </w:r>
      <w:r w:rsidRPr="00082AEF">
        <w:rPr>
          <w:rFonts w:ascii="仿宋" w:eastAsia="仿宋" w:hAnsi="仿宋" w:cs="宋体" w:hint="eastAsia"/>
          <w:sz w:val="32"/>
          <w:szCs w:val="32"/>
        </w:rPr>
        <w:lastRenderedPageBreak/>
        <w:t>业经济学理论与分析方法有比较全面的认识和了解，对产业组织、产业发展及产业政策的基本关系有清晰的认识，培养以产业经济学理论分析企业竞争策略等现实问题的初步能力，并结合实际情况研究我国的产业问题。</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sz w:val="32"/>
          <w:szCs w:val="32"/>
        </w:rPr>
        <w:t>普惠金融（32学时，2学分）：</w:t>
      </w:r>
      <w:r w:rsidRPr="00082AEF">
        <w:rPr>
          <w:rFonts w:ascii="仿宋" w:eastAsia="仿宋" w:hAnsi="仿宋" w:cs="Times New Roman"/>
          <w:sz w:val="32"/>
          <w:szCs w:val="32"/>
        </w:rPr>
        <w:t>本课程主要基于金融学基本理论，探讨充分借助互联网工具而拓展出来的传统金融行业的普惠化问题，帮助学生了解金融服务于广大普通劳动者的可行性及各种不同路径和手段，主要包括普惠银行、普惠证券、普惠保险等。</w:t>
      </w:r>
    </w:p>
    <w:p w:rsidR="005C1765" w:rsidRPr="00082AEF" w:rsidRDefault="00401491" w:rsidP="00082AEF">
      <w:pPr>
        <w:autoSpaceDE w:val="0"/>
        <w:autoSpaceDN w:val="0"/>
        <w:adjustRightInd w:val="0"/>
        <w:snapToGrid w:val="0"/>
        <w:spacing w:line="600" w:lineRule="exact"/>
        <w:ind w:firstLineChars="200" w:firstLine="643"/>
        <w:rPr>
          <w:rFonts w:ascii="仿宋" w:eastAsia="仿宋" w:hAnsi="仿宋" w:cs="Times New Roman"/>
          <w:b/>
          <w:kern w:val="0"/>
          <w:sz w:val="32"/>
          <w:szCs w:val="32"/>
          <w:lang w:val="zh-CN"/>
        </w:rPr>
      </w:pPr>
      <w:r w:rsidRPr="00082AEF">
        <w:rPr>
          <w:rFonts w:ascii="仿宋" w:eastAsia="仿宋" w:hAnsi="仿宋" w:cs="Times New Roman"/>
          <w:b/>
          <w:kern w:val="0"/>
          <w:sz w:val="32"/>
          <w:szCs w:val="32"/>
          <w:lang w:val="zh-CN"/>
        </w:rPr>
        <w:t>（四）专业选修课程</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bCs/>
          <w:sz w:val="32"/>
          <w:szCs w:val="32"/>
        </w:rPr>
        <w:t>劳动就业理论与实践（</w:t>
      </w:r>
      <w:r w:rsidRPr="00082AEF">
        <w:rPr>
          <w:rFonts w:ascii="仿宋" w:eastAsia="仿宋" w:hAnsi="仿宋" w:cs="Times New Roman" w:hint="eastAsia"/>
          <w:b/>
          <w:bCs/>
          <w:sz w:val="32"/>
          <w:szCs w:val="32"/>
        </w:rPr>
        <w:t>16</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1</w:t>
      </w:r>
      <w:r w:rsidRPr="00082AEF">
        <w:rPr>
          <w:rFonts w:ascii="仿宋" w:eastAsia="仿宋" w:hAnsi="仿宋" w:cs="Times New Roman"/>
          <w:b/>
          <w:bCs/>
          <w:sz w:val="32"/>
          <w:szCs w:val="32"/>
        </w:rPr>
        <w:t>学分）：</w:t>
      </w:r>
      <w:r w:rsidRPr="00082AEF">
        <w:rPr>
          <w:rFonts w:ascii="仿宋" w:eastAsia="仿宋" w:hAnsi="仿宋" w:cs="宋体" w:hint="eastAsia"/>
          <w:sz w:val="32"/>
          <w:szCs w:val="32"/>
        </w:rPr>
        <w:t>本课程主要讲授劳动就业相关理论与发展历史，以及同时期的劳动力市场情况，旨在使学生掌握理论与实践相结合的方式，并通过相关理论发现问题，分析问题与解决问题，</w:t>
      </w:r>
      <w:r w:rsidRPr="00082AEF">
        <w:rPr>
          <w:rFonts w:ascii="仿宋" w:eastAsia="仿宋" w:hAnsi="仿宋" w:cs="宋体"/>
          <w:sz w:val="32"/>
          <w:szCs w:val="32"/>
        </w:rPr>
        <w:t>提高</w:t>
      </w:r>
      <w:r w:rsidRPr="00082AEF">
        <w:rPr>
          <w:rFonts w:ascii="仿宋" w:eastAsia="仿宋" w:hAnsi="仿宋" w:cs="宋体" w:hint="eastAsia"/>
          <w:sz w:val="32"/>
          <w:szCs w:val="32"/>
        </w:rPr>
        <w:t>学生的就业能力，促进学生就业。</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bCs/>
          <w:sz w:val="32"/>
          <w:szCs w:val="32"/>
        </w:rPr>
        <w:t>收入分配理论与实践（</w:t>
      </w:r>
      <w:r w:rsidRPr="00082AEF">
        <w:rPr>
          <w:rFonts w:ascii="仿宋" w:eastAsia="仿宋" w:hAnsi="仿宋" w:cs="Times New Roman" w:hint="eastAsia"/>
          <w:b/>
          <w:bCs/>
          <w:sz w:val="32"/>
          <w:szCs w:val="32"/>
        </w:rPr>
        <w:t>16</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1</w:t>
      </w:r>
      <w:r w:rsidRPr="00082AEF">
        <w:rPr>
          <w:rFonts w:ascii="仿宋" w:eastAsia="仿宋" w:hAnsi="仿宋" w:cs="Times New Roman"/>
          <w:b/>
          <w:bCs/>
          <w:sz w:val="32"/>
          <w:szCs w:val="32"/>
        </w:rPr>
        <w:t>学分）：</w:t>
      </w:r>
      <w:r w:rsidRPr="00082AEF">
        <w:rPr>
          <w:rFonts w:ascii="仿宋" w:eastAsia="仿宋" w:hAnsi="仿宋" w:cs="Times New Roman"/>
          <w:sz w:val="32"/>
          <w:szCs w:val="32"/>
        </w:rPr>
        <w:t>本课程主要讲授国内外相关收入分配的主要类型，相关理论及理论发展历程，旨在使学生了解我国按劳分配为主体的收入分配体系的重要性和多种分配方式并存的必要性，并通过学习使学生掌握将理论与实践相结合的能力，能利用理论发现、分析并解决相关问题。</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Times New Roman"/>
          <w:b/>
          <w:bCs/>
          <w:sz w:val="32"/>
          <w:szCs w:val="32"/>
        </w:rPr>
        <w:t>消费经济理论与实践（16学时，1学分）：</w:t>
      </w:r>
      <w:r w:rsidRPr="00082AEF">
        <w:rPr>
          <w:rFonts w:ascii="仿宋" w:eastAsia="仿宋" w:hAnsi="仿宋" w:cs="宋体" w:hint="eastAsia"/>
          <w:sz w:val="32"/>
          <w:szCs w:val="32"/>
        </w:rPr>
        <w:t>本课程主要通过讲授消费经济学的基本理论、基本知识和基本方法，旨在使</w:t>
      </w:r>
      <w:r w:rsidRPr="00082AEF">
        <w:rPr>
          <w:rFonts w:ascii="仿宋" w:eastAsia="仿宋" w:hAnsi="仿宋" w:cs="Times New Roman" w:hint="eastAsia"/>
          <w:sz w:val="32"/>
          <w:szCs w:val="32"/>
        </w:rPr>
        <w:t>学生</w:t>
      </w:r>
      <w:r w:rsidRPr="00082AEF">
        <w:rPr>
          <w:rFonts w:ascii="仿宋" w:eastAsia="仿宋" w:hAnsi="仿宋" w:cs="宋体" w:hint="eastAsia"/>
          <w:sz w:val="32"/>
          <w:szCs w:val="32"/>
        </w:rPr>
        <w:lastRenderedPageBreak/>
        <w:t>了解消费经济理论的国内外最新动态和研究前沿领域，熟悉消费经济理论的经典文献和研究方法，培养和提高正确分析和解决经济问题的能力</w:t>
      </w:r>
      <w:r w:rsidRPr="00082AEF">
        <w:rPr>
          <w:rFonts w:ascii="仿宋" w:eastAsia="仿宋" w:hAnsi="仿宋" w:cs="宋体"/>
          <w:sz w:val="32"/>
          <w:szCs w:val="32"/>
        </w:rPr>
        <w:t>。</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Times New Roman"/>
          <w:b/>
          <w:bCs/>
          <w:sz w:val="32"/>
          <w:szCs w:val="32"/>
        </w:rPr>
        <w:t>社会保障理论与实践（16学时，1学分）：</w:t>
      </w:r>
      <w:r w:rsidRPr="00082AEF">
        <w:rPr>
          <w:rFonts w:ascii="仿宋" w:eastAsia="仿宋" w:hAnsi="仿宋" w:cs="宋体" w:hint="eastAsia"/>
          <w:sz w:val="32"/>
          <w:szCs w:val="32"/>
        </w:rPr>
        <w:t>本课程主要介绍社会保障制度的产生和发展、社会保障理论、社会保障基金、社会保险制度、养老保险、失业保险、医疗保险、工伤保险、生育保险、住房保障、福利制度、社会优抚以及城市居民最低生活保障和我国农村社会保障制度等内容。通过对本门课程的学习，使学生全面系统地认识我国社会保障制度发展的一般规律和特点。</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Times New Roman"/>
          <w:b/>
          <w:bCs/>
          <w:sz w:val="32"/>
          <w:szCs w:val="32"/>
        </w:rPr>
        <w:t>国际劳动力市场专题（16学时，1学分）：</w:t>
      </w:r>
      <w:r w:rsidR="003A4249" w:rsidRPr="00082AEF">
        <w:rPr>
          <w:rFonts w:ascii="仿宋" w:eastAsia="仿宋" w:hAnsi="仿宋" w:cs="宋体" w:hint="eastAsia"/>
          <w:sz w:val="32"/>
          <w:szCs w:val="32"/>
        </w:rPr>
        <w:t>本课程主要介绍国际贸易利益在不同要素间的分配、国际贸易和贸易政策影响就业和工资的相关理论，并用这些理论解释国际贸易和经济全球化所引起的现实争论。通过本课程的学习，使学生对经济全球化有更为深入的理解，对国际贸易对劳动者的影响有更为立体的分析，进而学习运用所学习的理论，发现问题、分析和解决问题。</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职工福利与企业年金（16学时，1学分）：</w:t>
      </w:r>
      <w:r w:rsidRPr="00082AEF">
        <w:rPr>
          <w:rFonts w:ascii="仿宋" w:eastAsia="仿宋" w:hAnsi="仿宋" w:cs="宋体" w:hint="eastAsia"/>
          <w:sz w:val="32"/>
          <w:szCs w:val="32"/>
        </w:rPr>
        <w:t>本课程主要介绍企业年金和员工福利的基本理论，了解企业年金运行全</w:t>
      </w:r>
      <w:r w:rsidRPr="00082AEF">
        <w:rPr>
          <w:rFonts w:ascii="仿宋" w:eastAsia="仿宋" w:hAnsi="仿宋" w:cs="Times New Roman" w:hint="eastAsia"/>
          <w:sz w:val="32"/>
          <w:szCs w:val="32"/>
        </w:rPr>
        <w:t>过程</w:t>
      </w:r>
      <w:r w:rsidRPr="00082AEF">
        <w:rPr>
          <w:rFonts w:ascii="仿宋" w:eastAsia="仿宋" w:hAnsi="仿宋" w:cs="宋体" w:hint="eastAsia"/>
          <w:sz w:val="32"/>
          <w:szCs w:val="32"/>
        </w:rPr>
        <w:t>涉及的环节和事务如方案设计、精算方法、运行环节、契约关系、员工福利设计、员工福利方案等，旨在使学生掌握企业年金和员工福利的内涵，并能分析相关案例，能在实践中能对员工福利进行计划设计及管理。</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经管数学（64学时，4学分）：</w:t>
      </w:r>
      <w:r w:rsidRPr="00082AEF">
        <w:rPr>
          <w:rFonts w:ascii="仿宋" w:eastAsia="仿宋" w:hAnsi="仿宋" w:cstheme="minorEastAsia" w:hint="eastAsia"/>
          <w:sz w:val="32"/>
          <w:szCs w:val="32"/>
        </w:rPr>
        <w:t>数学和经济管理学的结合越</w:t>
      </w:r>
      <w:r w:rsidRPr="00082AEF">
        <w:rPr>
          <w:rFonts w:ascii="仿宋" w:eastAsia="仿宋" w:hAnsi="仿宋" w:cstheme="minorEastAsia" w:hint="eastAsia"/>
          <w:sz w:val="32"/>
          <w:szCs w:val="32"/>
        </w:rPr>
        <w:lastRenderedPageBreak/>
        <w:t>来越紧密,在经济管理中的应用也日益广泛。不仅可以提高学生的综合素质,给予学生一种特殊的思维品质,而且在经济管理中数学的广泛应用,为决策者提供了参考依据,还对许多部门的具体工作具有指导性作用。</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中级经济学（64学时，4学分）：</w:t>
      </w:r>
      <w:r w:rsidRPr="00082AEF">
        <w:rPr>
          <w:rFonts w:ascii="仿宋" w:eastAsia="仿宋" w:hAnsi="仿宋" w:cs="宋体" w:hint="eastAsia"/>
          <w:bCs/>
          <w:sz w:val="32"/>
          <w:szCs w:val="32"/>
        </w:rPr>
        <w:t>本课程是高年级开设的经济学专业进阶课程，主要涉及中级微观经济学和中级宏观经济学两部分。课程开设是以学术包括研究生和进一步进行经济学研究为目的，加深学生对经济学相关理论和知识的学习。</w:t>
      </w:r>
    </w:p>
    <w:p w:rsidR="005C1765" w:rsidRPr="00082AEF" w:rsidRDefault="00401491" w:rsidP="00082AEF">
      <w:pPr>
        <w:adjustRightInd w:val="0"/>
        <w:snapToGrid w:val="0"/>
        <w:spacing w:line="600" w:lineRule="exact"/>
        <w:ind w:firstLineChars="200" w:firstLine="643"/>
        <w:rPr>
          <w:rFonts w:ascii="仿宋" w:eastAsia="仿宋" w:hAnsi="仿宋" w:cs="宋体"/>
          <w:sz w:val="32"/>
          <w:szCs w:val="32"/>
        </w:rPr>
      </w:pPr>
      <w:r w:rsidRPr="00082AEF">
        <w:rPr>
          <w:rFonts w:ascii="仿宋" w:eastAsia="仿宋" w:hAnsi="仿宋" w:cs="宋体" w:hint="eastAsia"/>
          <w:b/>
          <w:bCs/>
          <w:sz w:val="32"/>
          <w:szCs w:val="32"/>
        </w:rPr>
        <w:t>实用逻辑（32学时，2学分）：</w:t>
      </w:r>
      <w:r w:rsidRPr="00082AEF">
        <w:rPr>
          <w:rFonts w:ascii="仿宋" w:eastAsia="仿宋" w:hAnsi="仿宋" w:cstheme="minorEastAsia" w:hint="eastAsia"/>
          <w:sz w:val="32"/>
          <w:szCs w:val="32"/>
        </w:rPr>
        <w:t>通过本门课程学习，让学生</w:t>
      </w:r>
      <w:r w:rsidRPr="00082AEF">
        <w:rPr>
          <w:rFonts w:ascii="仿宋" w:eastAsia="仿宋" w:hAnsi="仿宋" w:cstheme="minorEastAsia"/>
          <w:sz w:val="32"/>
          <w:szCs w:val="32"/>
        </w:rPr>
        <w:t>对逻辑学有一个基本的轮廓性了解，对其最基本的内容、方法和技能有较好的掌握</w:t>
      </w:r>
      <w:r w:rsidRPr="00082AEF">
        <w:rPr>
          <w:rFonts w:ascii="仿宋" w:eastAsia="仿宋" w:hAnsi="仿宋" w:cstheme="minorEastAsia" w:hint="eastAsia"/>
          <w:sz w:val="32"/>
          <w:szCs w:val="32"/>
        </w:rPr>
        <w:t>，具备初步的逻辑分析能力。通过本课程的学习，使学生在常见的逻辑测试中有较好的表现。</w:t>
      </w:r>
    </w:p>
    <w:p w:rsidR="005C1765" w:rsidRPr="00082AEF" w:rsidRDefault="00401491" w:rsidP="00082AEF">
      <w:pPr>
        <w:adjustRightInd w:val="0"/>
        <w:snapToGrid w:val="0"/>
        <w:spacing w:line="600" w:lineRule="exact"/>
        <w:ind w:firstLineChars="200" w:firstLine="643"/>
        <w:rPr>
          <w:rFonts w:ascii="仿宋" w:eastAsia="仿宋" w:hAnsi="仿宋" w:cs="宋体"/>
          <w:b/>
          <w:bCs/>
          <w:sz w:val="32"/>
          <w:szCs w:val="32"/>
        </w:rPr>
      </w:pPr>
      <w:r w:rsidRPr="00082AEF">
        <w:rPr>
          <w:rFonts w:ascii="仿宋" w:eastAsia="仿宋" w:hAnsi="仿宋" w:cs="Times New Roman"/>
          <w:b/>
          <w:bCs/>
          <w:sz w:val="32"/>
          <w:szCs w:val="32"/>
        </w:rPr>
        <w:t>经济思想史与经济学流派（</w:t>
      </w:r>
      <w:r w:rsidRPr="00082AEF">
        <w:rPr>
          <w:rFonts w:ascii="仿宋" w:eastAsia="仿宋" w:hAnsi="仿宋" w:cs="Times New Roman" w:hint="eastAsia"/>
          <w:b/>
          <w:bCs/>
          <w:sz w:val="32"/>
          <w:szCs w:val="32"/>
        </w:rPr>
        <w:t>48</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3</w:t>
      </w:r>
      <w:r w:rsidRPr="00082AEF">
        <w:rPr>
          <w:rFonts w:ascii="仿宋" w:eastAsia="仿宋" w:hAnsi="仿宋" w:cs="Times New Roman"/>
          <w:b/>
          <w:bCs/>
          <w:sz w:val="32"/>
          <w:szCs w:val="32"/>
        </w:rPr>
        <w:t>学分）：</w:t>
      </w:r>
      <w:r w:rsidRPr="00082AEF">
        <w:rPr>
          <w:rFonts w:ascii="仿宋" w:eastAsia="仿宋" w:hAnsi="仿宋" w:cs="宋体" w:hint="eastAsia"/>
          <w:sz w:val="32"/>
          <w:szCs w:val="32"/>
        </w:rPr>
        <w:t>本课程以</w:t>
      </w:r>
      <w:proofErr w:type="gramStart"/>
      <w:r w:rsidRPr="00082AEF">
        <w:rPr>
          <w:rFonts w:ascii="仿宋" w:eastAsia="仿宋" w:hAnsi="仿宋" w:cs="宋体" w:hint="eastAsia"/>
          <w:sz w:val="32"/>
          <w:szCs w:val="32"/>
        </w:rPr>
        <w:t>凯</w:t>
      </w:r>
      <w:proofErr w:type="gramEnd"/>
      <w:r w:rsidRPr="00082AEF">
        <w:rPr>
          <w:rFonts w:ascii="仿宋" w:eastAsia="仿宋" w:hAnsi="仿宋" w:cs="宋体" w:hint="eastAsia"/>
          <w:sz w:val="32"/>
          <w:szCs w:val="32"/>
        </w:rPr>
        <w:t>恩斯理论为分界线讲述古典和现代两部分内容。古典部分介绍从古典学派以前直到现代经济学各个主要流派的观点和代表人物。通过对经济思想历史演进的了解，可以认识经济思想中继承与发展的关系，加深对现代经济理论的理解与认识，使学生提高自身的经济学修养。</w:t>
      </w:r>
      <w:r w:rsidRPr="00082AEF">
        <w:rPr>
          <w:rFonts w:ascii="仿宋" w:eastAsia="仿宋" w:hAnsi="仿宋" w:cs="宋体" w:hint="eastAsia"/>
          <w:kern w:val="0"/>
          <w:sz w:val="32"/>
          <w:szCs w:val="32"/>
        </w:rPr>
        <w:t>现代部分全面介绍</w:t>
      </w:r>
      <w:r w:rsidRPr="00082AEF">
        <w:rPr>
          <w:rFonts w:ascii="仿宋" w:eastAsia="仿宋" w:hAnsi="仿宋"/>
          <w:kern w:val="0"/>
          <w:sz w:val="32"/>
          <w:szCs w:val="32"/>
        </w:rPr>
        <w:t>20</w:t>
      </w:r>
      <w:r w:rsidRPr="00082AEF">
        <w:rPr>
          <w:rFonts w:ascii="仿宋" w:eastAsia="仿宋" w:hAnsi="仿宋" w:cs="宋体" w:hint="eastAsia"/>
          <w:kern w:val="0"/>
          <w:sz w:val="32"/>
          <w:szCs w:val="32"/>
        </w:rPr>
        <w:t>世纪初以来直到当前西方经济学主要流派的理论观点和政策主张，以及这些流派的相互联系、发展与变化的过程，并加以适当的评论。</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bCs/>
          <w:sz w:val="32"/>
          <w:szCs w:val="32"/>
        </w:rPr>
        <w:t>发展经济学（</w:t>
      </w:r>
      <w:r w:rsidRPr="00082AEF">
        <w:rPr>
          <w:rFonts w:ascii="仿宋" w:eastAsia="仿宋" w:hAnsi="仿宋" w:cs="Times New Roman" w:hint="eastAsia"/>
          <w:b/>
          <w:bCs/>
          <w:sz w:val="32"/>
          <w:szCs w:val="32"/>
        </w:rPr>
        <w:t>32</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2</w:t>
      </w:r>
      <w:r w:rsidRPr="00082AEF">
        <w:rPr>
          <w:rFonts w:ascii="仿宋" w:eastAsia="仿宋" w:hAnsi="仿宋" w:cs="Times New Roman"/>
          <w:b/>
          <w:bCs/>
          <w:sz w:val="32"/>
          <w:szCs w:val="32"/>
        </w:rPr>
        <w:t>学分）：</w:t>
      </w:r>
      <w:r w:rsidRPr="00082AEF">
        <w:rPr>
          <w:rFonts w:ascii="仿宋" w:eastAsia="仿宋" w:hAnsi="仿宋" w:cs="宋体" w:hint="eastAsia"/>
          <w:sz w:val="32"/>
          <w:szCs w:val="32"/>
        </w:rPr>
        <w:t>发展经济学主要探讨发展中国家经济发展的一般规律，探索发展中国家由不发达走向发达</w:t>
      </w:r>
      <w:r w:rsidRPr="00082AEF">
        <w:rPr>
          <w:rFonts w:ascii="仿宋" w:eastAsia="仿宋" w:hAnsi="仿宋" w:cs="宋体" w:hint="eastAsia"/>
          <w:sz w:val="32"/>
          <w:szCs w:val="32"/>
        </w:rPr>
        <w:lastRenderedPageBreak/>
        <w:t>的路径。本课程通过讲授经济发展的基本概念、基本理论和基本方法，丰富学生的经济学知识，开拓学生经济学研究和分析视野，提高学生综合运用经济理论和方法的能力，同时也为学生全面、客观、科学了解中国经济发展问题提供思路。</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经济学沙盘模拟实验（32学时，2学分）：</w:t>
      </w:r>
      <w:r w:rsidRPr="00082AEF">
        <w:rPr>
          <w:rFonts w:ascii="仿宋" w:eastAsia="仿宋" w:hAnsi="仿宋" w:cs="Times New Roman" w:hint="eastAsia"/>
          <w:sz w:val="32"/>
          <w:szCs w:val="32"/>
        </w:rPr>
        <w:t>经济学沙盘模拟实验通过模拟微观和宏观经济运行过程，营造真实的经济环境，</w:t>
      </w:r>
      <w:r w:rsidRPr="00082AEF">
        <w:rPr>
          <w:rFonts w:ascii="仿宋" w:eastAsia="仿宋" w:hAnsi="仿宋" w:cs="Times New Roman"/>
          <w:sz w:val="32"/>
          <w:szCs w:val="32"/>
        </w:rPr>
        <w:t>让学生体验微观企业经营决策和宏观经济调控</w:t>
      </w:r>
      <w:r w:rsidRPr="00082AEF">
        <w:rPr>
          <w:rFonts w:ascii="仿宋" w:eastAsia="仿宋" w:hAnsi="仿宋" w:cs="Times New Roman" w:hint="eastAsia"/>
          <w:sz w:val="32"/>
          <w:szCs w:val="32"/>
        </w:rPr>
        <w:t>，具有仿真性、竞争性、趣味性和学科知识的融合性等特点，可以实现加强学生对经济学相关理论的理解、培养经济学思维能力、提升沟通能力和团队合作精神的教学目标。</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贸易实</w:t>
      </w:r>
      <w:r w:rsidRPr="00082AEF">
        <w:rPr>
          <w:rFonts w:ascii="仿宋" w:eastAsia="仿宋" w:hAnsi="仿宋" w:cs="Times New Roman" w:hint="eastAsia"/>
          <w:b/>
          <w:bCs/>
          <w:sz w:val="32"/>
          <w:szCs w:val="32"/>
        </w:rPr>
        <w:t>务与实训</w:t>
      </w:r>
      <w:r w:rsidRPr="00082AEF">
        <w:rPr>
          <w:rFonts w:ascii="仿宋" w:eastAsia="仿宋" w:hAnsi="仿宋" w:cs="Times New Roman"/>
          <w:b/>
          <w:bCs/>
          <w:sz w:val="32"/>
          <w:szCs w:val="32"/>
        </w:rPr>
        <w:t>（32学时，2学分）：</w:t>
      </w:r>
      <w:r w:rsidRPr="00082AEF">
        <w:rPr>
          <w:rFonts w:ascii="仿宋" w:eastAsia="仿宋" w:hAnsi="仿宋" w:hint="eastAsia"/>
          <w:sz w:val="32"/>
          <w:szCs w:val="32"/>
        </w:rPr>
        <w:t>课程教授并训练学生本科水平的贸易业务专业知识和技能，学会运用相关知识解决实际问题；学生通过专业实验教学平台进行贸易惯例选择、市场调研、业务谈判、合同签订和履约以及成本核算等内容的学习和操作加深对专业知识的理解和运用，了解贸易的实际操作流程。课程旨在培养学生的贸易实务专业能力以及提高学生的分析问题和解决问题能力，进而提升学生的综合素质，满足社会对高素质人才的需求。</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证券投资学（</w:t>
      </w:r>
      <w:r w:rsidRPr="00082AEF">
        <w:rPr>
          <w:rFonts w:ascii="仿宋" w:eastAsia="仿宋" w:hAnsi="仿宋" w:cs="Times New Roman" w:hint="eastAsia"/>
          <w:b/>
          <w:bCs/>
          <w:sz w:val="32"/>
          <w:szCs w:val="32"/>
        </w:rPr>
        <w:t>32</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2</w:t>
      </w:r>
      <w:r w:rsidRPr="00082AEF">
        <w:rPr>
          <w:rFonts w:ascii="仿宋" w:eastAsia="仿宋" w:hAnsi="仿宋" w:cs="Times New Roman"/>
          <w:b/>
          <w:bCs/>
          <w:sz w:val="32"/>
          <w:szCs w:val="32"/>
        </w:rPr>
        <w:t>学分）：</w:t>
      </w:r>
      <w:r w:rsidRPr="00082AEF">
        <w:rPr>
          <w:rFonts w:ascii="仿宋" w:eastAsia="仿宋" w:hAnsi="仿宋" w:cs="Times New Roman"/>
          <w:sz w:val="32"/>
          <w:szCs w:val="32"/>
        </w:rPr>
        <w:t>本课程主要讲授证券类金融产品交易的基本理论和方法，主要包括股票、期货、债券等金融产品的开户、交易、交易委托方式、证券投资的基本分析、技术分析、模拟交易、证券分析系统的使用等。</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bCs/>
          <w:sz w:val="32"/>
          <w:szCs w:val="32"/>
        </w:rPr>
        <w:lastRenderedPageBreak/>
        <w:t>创业管理（32学时，2学分）：</w:t>
      </w:r>
      <w:r w:rsidRPr="00082AEF">
        <w:rPr>
          <w:rFonts w:ascii="仿宋" w:eastAsia="仿宋" w:hAnsi="仿宋" w:cstheme="minorEastAsia" w:hint="eastAsia"/>
          <w:sz w:val="32"/>
          <w:szCs w:val="32"/>
        </w:rPr>
        <w:t>创业管理是一门使学生掌握建立以发展为目标的企业所需的潜在要素，理解并系统地运用创造型思维的方式，创造和辨别商业机会并确定达到目标所需策略的应用学科。该课程的主要内容包括创业精神与创业管理等的基本概念、创业机会选择、创业规划分析、团队组建、创业企业战略、创业企业风险与危机管理、创业企业技术创新、创业障碍研究、创业融资运作研究以及商业计划书的制定等。</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rPr>
      </w:pPr>
      <w:r w:rsidRPr="00082AEF">
        <w:rPr>
          <w:rFonts w:ascii="仿宋" w:eastAsia="仿宋" w:hAnsi="仿宋" w:cs="Times New Roman"/>
          <w:b/>
          <w:bCs/>
          <w:sz w:val="32"/>
          <w:szCs w:val="32"/>
        </w:rPr>
        <w:t>管理学（</w:t>
      </w:r>
      <w:r w:rsidRPr="00082AEF">
        <w:rPr>
          <w:rFonts w:ascii="仿宋" w:eastAsia="仿宋" w:hAnsi="仿宋" w:cs="Times New Roman" w:hint="eastAsia"/>
          <w:b/>
          <w:bCs/>
          <w:sz w:val="32"/>
          <w:szCs w:val="32"/>
        </w:rPr>
        <w:t>32</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2</w:t>
      </w:r>
      <w:r w:rsidRPr="00082AEF">
        <w:rPr>
          <w:rFonts w:ascii="仿宋" w:eastAsia="仿宋" w:hAnsi="仿宋" w:cs="Times New Roman"/>
          <w:b/>
          <w:bCs/>
          <w:sz w:val="32"/>
          <w:szCs w:val="32"/>
        </w:rPr>
        <w:t>学分）：</w:t>
      </w:r>
      <w:r w:rsidRPr="00082AEF">
        <w:rPr>
          <w:rFonts w:ascii="仿宋" w:eastAsia="仿宋" w:hAnsi="仿宋" w:cstheme="minorEastAsia" w:hint="eastAsia"/>
          <w:sz w:val="32"/>
          <w:szCs w:val="32"/>
        </w:rPr>
        <w:t>管理学是综合运用现代社会科学、自然科学和技术科学研究管理活动的基本规律、原理和一般方法的科学。管理学的研究对象既包括企业，也包括非盈利组织。其内容出计划、组织、领导、控制等管理职能的基本概念、基本理论和基本方法外，还包括管理思想的发展、管理理论研究的前沿、最新管理工具和技术的应用。</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投资学（48学时，3学分）：</w:t>
      </w:r>
      <w:r w:rsidRPr="00082AEF">
        <w:rPr>
          <w:rFonts w:ascii="仿宋" w:eastAsia="仿宋" w:hAnsi="仿宋" w:cs="Times New Roman"/>
          <w:sz w:val="32"/>
          <w:szCs w:val="32"/>
        </w:rPr>
        <w:t>本课程主要讲授投资环境、资产类别、金融工具、交易规则；资产组合理论与实践；资本资产定价模型、套利定价理论、有效市场假说；债券价格与收益、利率期限结构、债券资产组合管理；证券分析和应用投资组合管理。通过投资学课程的学习，一方面使学生掌握投资学的基本原理、基本理论和基本方法，为进一步学习经济类和管理类专业知识及将来从事经济与管理工作奠定基础。</w:t>
      </w:r>
    </w:p>
    <w:p w:rsidR="005C1765" w:rsidRPr="00082AEF" w:rsidRDefault="00401491" w:rsidP="00082AEF">
      <w:pPr>
        <w:adjustRightInd w:val="0"/>
        <w:snapToGrid w:val="0"/>
        <w:spacing w:line="600" w:lineRule="exact"/>
        <w:ind w:firstLineChars="200" w:firstLine="643"/>
        <w:rPr>
          <w:rFonts w:ascii="仿宋" w:eastAsia="仿宋" w:hAnsi="仿宋" w:cs="Times New Roman"/>
          <w:sz w:val="32"/>
          <w:szCs w:val="32"/>
        </w:rPr>
      </w:pPr>
      <w:r w:rsidRPr="00082AEF">
        <w:rPr>
          <w:rFonts w:ascii="仿宋" w:eastAsia="仿宋" w:hAnsi="仿宋" w:cs="Times New Roman"/>
          <w:b/>
          <w:bCs/>
          <w:sz w:val="32"/>
          <w:szCs w:val="32"/>
        </w:rPr>
        <w:t>国际金融（32学时，2学分）：</w:t>
      </w:r>
      <w:r w:rsidRPr="00082AEF">
        <w:rPr>
          <w:rFonts w:ascii="仿宋" w:eastAsia="仿宋" w:hAnsi="仿宋" w:cs="Times New Roman"/>
          <w:sz w:val="32"/>
          <w:szCs w:val="32"/>
        </w:rPr>
        <w:t>本课程讲授国际收支理论、汇率理论、资产分析方法等前沿理论，重点介绍外汇市场、货币</w:t>
      </w:r>
      <w:r w:rsidRPr="00082AEF">
        <w:rPr>
          <w:rFonts w:ascii="仿宋" w:eastAsia="仿宋" w:hAnsi="仿宋" w:cs="Times New Roman"/>
          <w:sz w:val="32"/>
          <w:szCs w:val="32"/>
        </w:rPr>
        <w:lastRenderedPageBreak/>
        <w:t>市场和资本市场的基本业务和交易工具，以及国际金融投、融资的基本技能，旨在让学生学习最完整的国际金融理论，能够获取学科前沿知识，掌握思考和分析国际金融问题的方法和工具，具有理解、解释和解决现实国际金融问题的能力。</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财务管理（32学时，2学分）：</w:t>
      </w:r>
      <w:r w:rsidRPr="00082AEF">
        <w:rPr>
          <w:rFonts w:ascii="仿宋" w:eastAsia="仿宋" w:hAnsi="仿宋" w:cstheme="minorEastAsia" w:hint="eastAsia"/>
          <w:sz w:val="32"/>
          <w:szCs w:val="32"/>
        </w:rPr>
        <w:t>财务管理是一门应用性很强的经济管理学科，是以企业财务目标为中心，以筹资决策、投资决策、营运资金和收益分配管理为主要内容的应用型学科。该课程的主要内容包括公司理财基础知识、资金时间价值、风险分析、筹资与投资管理、营运资金管理、资本结构和股利政策、利润分配管理、财务预测、财务决策、财务预算、财务控制与财务分析等。</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国际经济学（32学时，2学分）：</w:t>
      </w:r>
      <w:r w:rsidRPr="00082AEF">
        <w:rPr>
          <w:rFonts w:ascii="仿宋" w:eastAsia="仿宋" w:hAnsi="仿宋" w:cs="宋体" w:hint="eastAsia"/>
          <w:bCs/>
          <w:sz w:val="32"/>
          <w:szCs w:val="32"/>
        </w:rPr>
        <w:t>本课程主要讲授国际经济理论和政策，使学生掌握稀缺经济资源在全球范围内实现有效配置的理论，以及各国政府对商品和服务国际贸易所采取的政策，学习有关国际贸易问题的理论分析思路和方法。本课程的基本要求是使学生掌握国际经济学中的基本概念、基本知识和基本理论；理解国际经济学中的主要分析方法；在所学的基本原理和分析方法的基础上，能够对国际经济中的主要现象与各国贸易政策、它们的历史演变和发展趋势有较为全面的认识和理解。</w:t>
      </w:r>
    </w:p>
    <w:p w:rsidR="005C1765" w:rsidRPr="00082AEF" w:rsidRDefault="00401491" w:rsidP="00082AEF">
      <w:pPr>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经济法（32学时，2学分）：</w:t>
      </w:r>
      <w:r w:rsidRPr="00082AEF">
        <w:rPr>
          <w:rFonts w:ascii="仿宋" w:eastAsia="仿宋" w:hAnsi="仿宋" w:cs="宋体"/>
          <w:sz w:val="32"/>
          <w:szCs w:val="32"/>
        </w:rPr>
        <w:t>本课程以现行的主要经济立法为依据，围绕市场经济运行过程中最为常见的经济法理论与实践问题进行研究。本课程的主要内容包括经济法理论、个人独资企</w:t>
      </w:r>
      <w:r w:rsidRPr="00082AEF">
        <w:rPr>
          <w:rFonts w:ascii="仿宋" w:eastAsia="仿宋" w:hAnsi="仿宋" w:cs="宋体"/>
          <w:sz w:val="32"/>
          <w:szCs w:val="32"/>
        </w:rPr>
        <w:lastRenderedPageBreak/>
        <w:t>业法、合伙企业法、公司法、合同法、票据法等内容。通过该课程的学习，为学生处理企业中常见的经济法问题奠定知识基础。</w:t>
      </w:r>
    </w:p>
    <w:p w:rsidR="005C1765" w:rsidRPr="00082AEF" w:rsidRDefault="00401491" w:rsidP="00082AEF">
      <w:pPr>
        <w:tabs>
          <w:tab w:val="left" w:pos="3080"/>
        </w:tabs>
        <w:adjustRightInd w:val="0"/>
        <w:snapToGrid w:val="0"/>
        <w:spacing w:line="600" w:lineRule="exact"/>
        <w:ind w:firstLineChars="200" w:firstLine="643"/>
        <w:rPr>
          <w:rFonts w:ascii="仿宋" w:eastAsia="仿宋" w:hAnsi="仿宋" w:cs="Times New Roman"/>
          <w:b/>
          <w:bCs/>
          <w:sz w:val="32"/>
          <w:szCs w:val="32"/>
          <w:highlight w:val="yellow"/>
        </w:rPr>
      </w:pPr>
      <w:r w:rsidRPr="00082AEF">
        <w:rPr>
          <w:rFonts w:ascii="仿宋" w:eastAsia="仿宋" w:hAnsi="仿宋" w:cs="Times New Roman"/>
          <w:b/>
          <w:bCs/>
          <w:sz w:val="32"/>
          <w:szCs w:val="32"/>
        </w:rPr>
        <w:t>保险学（32学时，2学分）：</w:t>
      </w:r>
      <w:r w:rsidRPr="00082AEF">
        <w:rPr>
          <w:rFonts w:ascii="仿宋" w:eastAsia="仿宋" w:hAnsi="仿宋" w:cs="宋体"/>
          <w:sz w:val="32"/>
          <w:szCs w:val="32"/>
        </w:rPr>
        <w:t>保险专业主要培养能从事保险及相关行业的应用型人才。保险作为一种经济补偿手段和社会产品再分配的保证，在完善社会保障体系，稳定国民经济等现代生活中占据着特殊而重要的地位</w:t>
      </w:r>
      <w:r w:rsidRPr="00082AEF">
        <w:rPr>
          <w:rFonts w:ascii="仿宋" w:eastAsia="仿宋" w:hAnsi="仿宋" w:cs="宋体" w:hint="eastAsia"/>
          <w:sz w:val="32"/>
          <w:szCs w:val="32"/>
        </w:rPr>
        <w:t>。课程讲授</w:t>
      </w:r>
      <w:r w:rsidRPr="00082AEF">
        <w:rPr>
          <w:rFonts w:ascii="仿宋" w:eastAsia="仿宋" w:hAnsi="仿宋" w:cs="宋体"/>
          <w:sz w:val="32"/>
          <w:szCs w:val="32"/>
        </w:rPr>
        <w:t>经济学科的基础知识;系统地掌握保险学的基本理论、业务知识与技能;熟悉我国保险领域的法律法规和方针政策;了解国内外保险理论和实践的历史、现状及发展趋势;具有较强的分析、解决实际问题的能力和初步的科研能力。</w:t>
      </w:r>
    </w:p>
    <w:p w:rsidR="005C1765" w:rsidRPr="00082AEF" w:rsidRDefault="00401491" w:rsidP="00082AEF">
      <w:pPr>
        <w:adjustRightInd w:val="0"/>
        <w:snapToGrid w:val="0"/>
        <w:spacing w:line="600" w:lineRule="exact"/>
        <w:ind w:firstLineChars="200" w:firstLine="643"/>
        <w:rPr>
          <w:rFonts w:ascii="仿宋" w:eastAsia="仿宋" w:hAnsi="仿宋" w:cs="宋体"/>
          <w:kern w:val="0"/>
          <w:sz w:val="32"/>
          <w:szCs w:val="32"/>
        </w:rPr>
      </w:pPr>
      <w:r w:rsidRPr="00082AEF">
        <w:rPr>
          <w:rFonts w:ascii="仿宋" w:eastAsia="仿宋" w:hAnsi="仿宋" w:cs="Times New Roman"/>
          <w:b/>
          <w:bCs/>
          <w:sz w:val="32"/>
          <w:szCs w:val="32"/>
        </w:rPr>
        <w:t>企业综合模拟仿真实训（</w:t>
      </w:r>
      <w:r w:rsidRPr="00082AEF">
        <w:rPr>
          <w:rFonts w:ascii="仿宋" w:eastAsia="仿宋" w:hAnsi="仿宋" w:cs="Times New Roman" w:hint="eastAsia"/>
          <w:b/>
          <w:bCs/>
          <w:sz w:val="32"/>
          <w:szCs w:val="32"/>
        </w:rPr>
        <w:t>48</w:t>
      </w:r>
      <w:r w:rsidRPr="00082AEF">
        <w:rPr>
          <w:rFonts w:ascii="仿宋" w:eastAsia="仿宋" w:hAnsi="仿宋" w:cs="Times New Roman"/>
          <w:b/>
          <w:bCs/>
          <w:sz w:val="32"/>
          <w:szCs w:val="32"/>
        </w:rPr>
        <w:t>学时，</w:t>
      </w:r>
      <w:r w:rsidRPr="00082AEF">
        <w:rPr>
          <w:rFonts w:ascii="仿宋" w:eastAsia="仿宋" w:hAnsi="仿宋" w:cs="Times New Roman" w:hint="eastAsia"/>
          <w:b/>
          <w:bCs/>
          <w:sz w:val="32"/>
          <w:szCs w:val="32"/>
        </w:rPr>
        <w:t>3</w:t>
      </w:r>
      <w:r w:rsidRPr="00082AEF">
        <w:rPr>
          <w:rFonts w:ascii="仿宋" w:eastAsia="仿宋" w:hAnsi="仿宋" w:cs="Times New Roman"/>
          <w:b/>
          <w:bCs/>
          <w:sz w:val="32"/>
          <w:szCs w:val="32"/>
        </w:rPr>
        <w:t>学分）：</w:t>
      </w:r>
      <w:r w:rsidRPr="00082AEF">
        <w:rPr>
          <w:rFonts w:ascii="仿宋" w:eastAsia="仿宋" w:hAnsi="仿宋" w:cs="宋体" w:hint="eastAsia"/>
          <w:kern w:val="0"/>
          <w:sz w:val="32"/>
          <w:szCs w:val="32"/>
        </w:rPr>
        <w:t>本课程为基于企业经营管理实践，让学生通过在校期间学习和掌握的相关理论，结合模拟企业实际情况进行全面深入的仿真实训。通过本课程的学习，学生可以对企业真实的经营管理情况有系统深入的认识，为进一步进行企业实习奠定基础。</w:t>
      </w:r>
    </w:p>
    <w:p w:rsidR="005C1765" w:rsidRPr="00082AEF" w:rsidRDefault="00401491" w:rsidP="00082AEF">
      <w:pPr>
        <w:adjustRightInd w:val="0"/>
        <w:snapToGrid w:val="0"/>
        <w:spacing w:line="600" w:lineRule="exact"/>
        <w:ind w:firstLineChars="200" w:firstLine="643"/>
        <w:rPr>
          <w:rFonts w:ascii="仿宋" w:eastAsia="仿宋" w:hAnsi="仿宋" w:cs="宋体"/>
          <w:kern w:val="0"/>
          <w:sz w:val="32"/>
          <w:szCs w:val="32"/>
        </w:rPr>
      </w:pPr>
      <w:r w:rsidRPr="00082AEF">
        <w:rPr>
          <w:rFonts w:ascii="仿宋" w:eastAsia="仿宋" w:hAnsi="仿宋" w:cs="Times New Roman"/>
          <w:b/>
          <w:bCs/>
          <w:sz w:val="32"/>
          <w:szCs w:val="32"/>
        </w:rPr>
        <w:t>商务文书（32学时，2学分）：</w:t>
      </w:r>
      <w:r w:rsidRPr="00082AEF">
        <w:rPr>
          <w:rFonts w:ascii="仿宋" w:eastAsia="仿宋" w:hAnsi="仿宋" w:cstheme="minorEastAsia" w:hint="eastAsia"/>
          <w:sz w:val="32"/>
          <w:szCs w:val="32"/>
        </w:rPr>
        <w:t>课程强调实践性和应用性，重点讲授商务交流与沟通的各种理论与技巧，使学生具备较为熟练的英语商务文书写作与沟通能力。</w:t>
      </w:r>
    </w:p>
    <w:p w:rsidR="005C1765" w:rsidRPr="00082AEF" w:rsidRDefault="00401491" w:rsidP="00082AEF">
      <w:pPr>
        <w:adjustRightInd w:val="0"/>
        <w:snapToGrid w:val="0"/>
        <w:spacing w:line="600" w:lineRule="exact"/>
        <w:ind w:firstLineChars="200" w:firstLine="618"/>
        <w:rPr>
          <w:rFonts w:ascii="仿宋" w:eastAsia="仿宋" w:hAnsi="仿宋" w:cs="Times New Roman"/>
          <w:b/>
          <w:bCs/>
          <w:spacing w:val="-6"/>
          <w:sz w:val="32"/>
          <w:szCs w:val="32"/>
          <w:highlight w:val="yellow"/>
        </w:rPr>
      </w:pPr>
      <w:r w:rsidRPr="00082AEF">
        <w:rPr>
          <w:rFonts w:ascii="仿宋" w:eastAsia="仿宋" w:hAnsi="仿宋" w:cs="Times New Roman"/>
          <w:b/>
          <w:bCs/>
          <w:spacing w:val="-6"/>
          <w:sz w:val="32"/>
          <w:szCs w:val="32"/>
        </w:rPr>
        <w:t>财务报告分析（32学时，2学分）：</w:t>
      </w:r>
      <w:r w:rsidRPr="00082AEF">
        <w:rPr>
          <w:rFonts w:ascii="仿宋" w:eastAsia="仿宋" w:hAnsi="仿宋" w:cstheme="minorEastAsia" w:hint="eastAsia"/>
          <w:spacing w:val="-6"/>
          <w:sz w:val="32"/>
          <w:szCs w:val="32"/>
        </w:rPr>
        <w:t>检验并训练学生对财务报表分析中盈利能力分析方法、具体指标计算与分析的能力。熟悉掌握报表分析基本理论与技巧在上市公司报表分析中的运用，即利用会计报表的基本分析方法发现公司在财务方面存在的问题。</w:t>
      </w:r>
    </w:p>
    <w:p w:rsidR="005C1765" w:rsidRPr="00082AEF" w:rsidRDefault="00401491" w:rsidP="00082AEF">
      <w:pPr>
        <w:spacing w:line="600" w:lineRule="exact"/>
        <w:ind w:firstLineChars="200" w:firstLine="640"/>
        <w:rPr>
          <w:rFonts w:ascii="黑体" w:eastAsia="黑体" w:hAnsi="黑体" w:cs="Times New Roman"/>
          <w:sz w:val="32"/>
          <w:szCs w:val="32"/>
        </w:rPr>
      </w:pPr>
      <w:r w:rsidRPr="00082AEF">
        <w:rPr>
          <w:rFonts w:ascii="黑体" w:eastAsia="黑体" w:hAnsi="黑体" w:cs="Times New Roman"/>
          <w:sz w:val="32"/>
          <w:szCs w:val="32"/>
        </w:rPr>
        <w:lastRenderedPageBreak/>
        <w:t>六、实践教学总体设计</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实践教学的目的是培养学生的专业实践能力、社会实践能力和科学研究能力，突出应用型人才培养目标，围绕专业特点具体内容设计如下：</w:t>
      </w:r>
    </w:p>
    <w:p w:rsidR="005C1765" w:rsidRPr="00082AEF" w:rsidRDefault="00401491" w:rsidP="00082AEF">
      <w:pPr>
        <w:autoSpaceDE w:val="0"/>
        <w:autoSpaceDN w:val="0"/>
        <w:adjustRightInd w:val="0"/>
        <w:snapToGrid w:val="0"/>
        <w:spacing w:line="600" w:lineRule="exact"/>
        <w:ind w:firstLineChars="200" w:firstLine="640"/>
        <w:rPr>
          <w:rFonts w:ascii="仿宋" w:eastAsia="仿宋" w:hAnsi="仿宋" w:cs="Times New Roman"/>
          <w:kern w:val="0"/>
          <w:sz w:val="32"/>
          <w:szCs w:val="32"/>
          <w:lang w:val="zh-CN"/>
        </w:rPr>
      </w:pPr>
      <w:r w:rsidRPr="00082AEF">
        <w:rPr>
          <w:rFonts w:ascii="仿宋" w:eastAsia="仿宋" w:hAnsi="仿宋" w:cs="Times New Roman"/>
          <w:kern w:val="0"/>
          <w:sz w:val="32"/>
          <w:szCs w:val="32"/>
          <w:lang w:val="zh-CN"/>
        </w:rPr>
        <w:t>（一）通过教学方法改革提升学生专业实践认知能力</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在专业课程的教学中，教师将根据课程的特点，积极引入“互联网+”思维，积极引入优质在线课程资源，运用“翻转课堂”、“在线学堂”</w:t>
      </w:r>
      <w:r w:rsidRPr="00082AEF">
        <w:rPr>
          <w:rFonts w:ascii="仿宋" w:eastAsia="仿宋" w:hAnsi="仿宋" w:cs="Times New Roman" w:hint="eastAsia"/>
          <w:sz w:val="32"/>
          <w:szCs w:val="32"/>
        </w:rPr>
        <w:t>、“雨课堂”</w:t>
      </w:r>
      <w:r w:rsidRPr="00082AEF">
        <w:rPr>
          <w:rFonts w:ascii="仿宋" w:eastAsia="仿宋" w:hAnsi="仿宋" w:cs="Times New Roman"/>
          <w:sz w:val="32"/>
          <w:szCs w:val="32"/>
        </w:rPr>
        <w:t>等新的</w:t>
      </w:r>
      <w:r w:rsidRPr="00082AEF">
        <w:rPr>
          <w:rFonts w:ascii="仿宋" w:eastAsia="仿宋" w:hAnsi="仿宋" w:cs="Times New Roman" w:hint="eastAsia"/>
          <w:sz w:val="32"/>
          <w:szCs w:val="32"/>
        </w:rPr>
        <w:t>信息</w:t>
      </w:r>
      <w:r w:rsidRPr="00082AEF">
        <w:rPr>
          <w:rFonts w:ascii="仿宋" w:eastAsia="仿宋" w:hAnsi="仿宋" w:cs="Times New Roman"/>
          <w:sz w:val="32"/>
          <w:szCs w:val="32"/>
        </w:rPr>
        <w:t>教学平台，强化案例教学，尝试启发式、讨论式、探究式等研究型教学方法，深入应用观摩性、实验类教学工具。多方位运用大数据技术，掌握学生群体学习需求与规律，为学生自主学习提供更加丰富多样的教育资源，鼓励教师采用更加灵活高效的考核方法对学生学业成绩进行评价。</w:t>
      </w:r>
    </w:p>
    <w:p w:rsidR="005C1765" w:rsidRPr="00082AEF" w:rsidRDefault="00401491" w:rsidP="00082AEF">
      <w:pPr>
        <w:autoSpaceDE w:val="0"/>
        <w:autoSpaceDN w:val="0"/>
        <w:adjustRightInd w:val="0"/>
        <w:snapToGrid w:val="0"/>
        <w:spacing w:line="600" w:lineRule="exact"/>
        <w:ind w:firstLineChars="200" w:firstLine="640"/>
        <w:rPr>
          <w:rFonts w:ascii="仿宋" w:eastAsia="仿宋" w:hAnsi="仿宋" w:cs="Times New Roman"/>
          <w:kern w:val="0"/>
          <w:sz w:val="32"/>
          <w:szCs w:val="32"/>
          <w:lang w:val="zh-CN"/>
        </w:rPr>
      </w:pPr>
      <w:r w:rsidRPr="00082AEF">
        <w:rPr>
          <w:rFonts w:ascii="仿宋" w:eastAsia="仿宋" w:hAnsi="仿宋" w:cs="Times New Roman"/>
          <w:kern w:val="0"/>
          <w:sz w:val="32"/>
          <w:szCs w:val="32"/>
          <w:lang w:val="zh-CN"/>
        </w:rPr>
        <w:t>（二）通过加强创新创业教育培养学生专业实践行动能力</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以深化创新创业教育改革为专业教育改革的突破口，结合劳动经济专业特点，在专业培养各个环节引导学生进行创新创业实践，利用研究方法、学科前沿、创新思维、创新实践、创业基础等课程，通过实验经济课程和社会专家讲座，丰富学生专业实践工具，提升专业理论与实践的结合应用能力。同步加强对具有创新创业潜质的学生进行引导和制度保障，不断探索实施弹性学制和灵活学分，允许学生保留学籍休学创新创业，根据创新创业需要在全校范围自主选择部分课程。</w:t>
      </w:r>
    </w:p>
    <w:p w:rsidR="005C1765" w:rsidRPr="00082AEF" w:rsidRDefault="00401491" w:rsidP="00082AEF">
      <w:pPr>
        <w:adjustRightInd w:val="0"/>
        <w:snapToGrid w:val="0"/>
        <w:spacing w:line="600" w:lineRule="exact"/>
        <w:ind w:firstLineChars="200" w:firstLine="640"/>
        <w:rPr>
          <w:rFonts w:ascii="仿宋" w:eastAsia="仿宋" w:hAnsi="仿宋" w:cs="Times New Roman"/>
          <w:kern w:val="0"/>
          <w:sz w:val="32"/>
          <w:szCs w:val="32"/>
        </w:rPr>
      </w:pPr>
      <w:r w:rsidRPr="00082AEF">
        <w:rPr>
          <w:rFonts w:ascii="仿宋" w:eastAsia="仿宋" w:hAnsi="仿宋" w:cs="Times New Roman"/>
          <w:sz w:val="32"/>
          <w:szCs w:val="32"/>
        </w:rPr>
        <w:lastRenderedPageBreak/>
        <w:t>（三）通过加强交流访学等方式拓展学生专业实践</w:t>
      </w:r>
      <w:r w:rsidRPr="00082AEF">
        <w:rPr>
          <w:rFonts w:ascii="仿宋" w:eastAsia="仿宋" w:hAnsi="仿宋" w:cs="Times New Roman"/>
          <w:kern w:val="0"/>
          <w:sz w:val="32"/>
          <w:szCs w:val="32"/>
        </w:rPr>
        <w:t>视野</w:t>
      </w:r>
    </w:p>
    <w:p w:rsidR="005C1765" w:rsidRPr="00082AEF" w:rsidRDefault="00401491" w:rsidP="00082AEF">
      <w:pPr>
        <w:autoSpaceDE w:val="0"/>
        <w:autoSpaceDN w:val="0"/>
        <w:adjustRightInd w:val="0"/>
        <w:snapToGrid w:val="0"/>
        <w:spacing w:line="600" w:lineRule="exact"/>
        <w:ind w:firstLineChars="200" w:firstLine="640"/>
        <w:rPr>
          <w:rFonts w:ascii="仿宋" w:eastAsia="仿宋" w:hAnsi="仿宋" w:cs="Times New Roman"/>
          <w:kern w:val="0"/>
          <w:sz w:val="32"/>
          <w:szCs w:val="32"/>
        </w:rPr>
      </w:pPr>
      <w:r w:rsidRPr="00082AEF">
        <w:rPr>
          <w:rFonts w:ascii="仿宋" w:eastAsia="仿宋" w:hAnsi="仿宋" w:cs="Times New Roman"/>
          <w:kern w:val="0"/>
          <w:sz w:val="32"/>
          <w:szCs w:val="32"/>
        </w:rPr>
        <w:t>积极整合校内外教育资源，拓展与其他高校的联合培养渠道，丰富合作培养的层次和模式，不断改进专业培养效果。鼓励学生利用各种机会走进国内外其他高校进行访学交流，为学生赴海外学习和交流创造便利条件，开设相关专业外语课程，邀请有经验的专家进校指导，开展归国留学人员特别是归国校友学习经验交流会，</w:t>
      </w:r>
      <w:proofErr w:type="gramStart"/>
      <w:r w:rsidRPr="00082AEF">
        <w:rPr>
          <w:rFonts w:ascii="仿宋" w:eastAsia="仿宋" w:hAnsi="仿宋" w:cs="Times New Roman"/>
          <w:kern w:val="0"/>
          <w:sz w:val="32"/>
          <w:szCs w:val="32"/>
        </w:rPr>
        <w:t>形成请</w:t>
      </w:r>
      <w:proofErr w:type="gramEnd"/>
      <w:r w:rsidRPr="00082AEF">
        <w:rPr>
          <w:rFonts w:ascii="仿宋" w:eastAsia="仿宋" w:hAnsi="仿宋" w:cs="Times New Roman"/>
          <w:kern w:val="0"/>
          <w:sz w:val="32"/>
          <w:szCs w:val="32"/>
        </w:rPr>
        <w:t>进来与走出去相结合的对外交流格局，拓展学生专业实践视野。</w:t>
      </w:r>
    </w:p>
    <w:p w:rsidR="005C1765" w:rsidRPr="00082AEF" w:rsidRDefault="00401491" w:rsidP="00082AEF">
      <w:pPr>
        <w:autoSpaceDE w:val="0"/>
        <w:autoSpaceDN w:val="0"/>
        <w:adjustRightInd w:val="0"/>
        <w:snapToGrid w:val="0"/>
        <w:spacing w:line="600" w:lineRule="exact"/>
        <w:ind w:firstLineChars="200" w:firstLine="640"/>
        <w:rPr>
          <w:rFonts w:ascii="仿宋" w:eastAsia="仿宋" w:hAnsi="仿宋" w:cs="Times New Roman"/>
          <w:kern w:val="0"/>
          <w:sz w:val="32"/>
          <w:szCs w:val="32"/>
          <w:lang w:val="zh-CN"/>
        </w:rPr>
      </w:pPr>
      <w:r w:rsidRPr="00082AEF">
        <w:rPr>
          <w:rFonts w:ascii="仿宋" w:eastAsia="仿宋" w:hAnsi="仿宋" w:cs="Times New Roman"/>
          <w:kern w:val="0"/>
          <w:sz w:val="32"/>
          <w:szCs w:val="32"/>
          <w:lang w:val="zh-CN"/>
        </w:rPr>
        <w:t>（四）通过多轮次社会实践活动夯实学生专业实践基础</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社会实践能力培养主要包括组织学生走进社会，开展各种形式的社会实践和社会服务活动，并相应地组织各种形式的研讨会进行交流；除了鼓励学生积极进入学校</w:t>
      </w:r>
      <w:proofErr w:type="gramStart"/>
      <w:r w:rsidRPr="00082AEF">
        <w:rPr>
          <w:rFonts w:ascii="仿宋" w:eastAsia="仿宋" w:hAnsi="仿宋" w:cs="Times New Roman"/>
          <w:sz w:val="32"/>
          <w:szCs w:val="32"/>
        </w:rPr>
        <w:t>或系部搭建</w:t>
      </w:r>
      <w:proofErr w:type="gramEnd"/>
      <w:r w:rsidRPr="00082AEF">
        <w:rPr>
          <w:rFonts w:ascii="仿宋" w:eastAsia="仿宋" w:hAnsi="仿宋" w:cs="Times New Roman"/>
          <w:sz w:val="32"/>
          <w:szCs w:val="32"/>
        </w:rPr>
        <w:t>的实习基地进行实习或兼职外，学生还应积极参与三项基本的社会实践活动：一是鼓励学生在大</w:t>
      </w:r>
      <w:proofErr w:type="gramStart"/>
      <w:r w:rsidRPr="00082AEF">
        <w:rPr>
          <w:rFonts w:ascii="仿宋" w:eastAsia="仿宋" w:hAnsi="仿宋" w:cs="Times New Roman"/>
          <w:sz w:val="32"/>
          <w:szCs w:val="32"/>
        </w:rPr>
        <w:t>一</w:t>
      </w:r>
      <w:proofErr w:type="gramEnd"/>
      <w:r w:rsidRPr="00082AEF">
        <w:rPr>
          <w:rFonts w:ascii="仿宋" w:eastAsia="仿宋" w:hAnsi="仿宋" w:cs="Times New Roman"/>
          <w:sz w:val="32"/>
          <w:szCs w:val="32"/>
        </w:rPr>
        <w:t>暑假积极</w:t>
      </w:r>
      <w:proofErr w:type="gramStart"/>
      <w:r w:rsidRPr="00082AEF">
        <w:rPr>
          <w:rFonts w:ascii="仿宋" w:eastAsia="仿宋" w:hAnsi="仿宋" w:cs="Times New Roman"/>
          <w:sz w:val="32"/>
          <w:szCs w:val="32"/>
        </w:rPr>
        <w:t>参与系部组织</w:t>
      </w:r>
      <w:proofErr w:type="gramEnd"/>
      <w:r w:rsidRPr="00082AEF">
        <w:rPr>
          <w:rFonts w:ascii="仿宋" w:eastAsia="仿宋" w:hAnsi="仿宋" w:cs="Times New Roman"/>
          <w:sz w:val="32"/>
          <w:szCs w:val="32"/>
        </w:rPr>
        <w:t>的“50元能买什么”专业社会调查，初步了解专业社会调查和调查报告的写作方法；二是要求学生在二年级学习结束后的暑假期间进行两周以上的社会实践（或调查），完成社会实践（或调查）报告一篇（5000字左右）；三是要求学生在四年级下学期结合毕业论文撰写需要和就业意愿，进行六周以上的专业毕业实习，并完成实习报告；四是以班级为单位</w:t>
      </w:r>
      <w:proofErr w:type="gramStart"/>
      <w:r w:rsidRPr="00082AEF">
        <w:rPr>
          <w:rFonts w:ascii="仿宋" w:eastAsia="仿宋" w:hAnsi="仿宋" w:cs="Times New Roman"/>
          <w:sz w:val="32"/>
          <w:szCs w:val="32"/>
        </w:rPr>
        <w:t>开展系部组织</w:t>
      </w:r>
      <w:proofErr w:type="gramEnd"/>
      <w:r w:rsidRPr="00082AEF">
        <w:rPr>
          <w:rFonts w:ascii="仿宋" w:eastAsia="仿宋" w:hAnsi="仿宋" w:cs="Times New Roman"/>
          <w:sz w:val="32"/>
          <w:szCs w:val="32"/>
        </w:rPr>
        <w:t>的经管专业辩论赛，通过交流辩论提高专业素养。</w:t>
      </w:r>
    </w:p>
    <w:p w:rsidR="005C1765" w:rsidRPr="00082AEF" w:rsidRDefault="00401491" w:rsidP="00082AEF">
      <w:pPr>
        <w:autoSpaceDE w:val="0"/>
        <w:autoSpaceDN w:val="0"/>
        <w:adjustRightInd w:val="0"/>
        <w:snapToGrid w:val="0"/>
        <w:spacing w:line="600" w:lineRule="exact"/>
        <w:ind w:firstLineChars="200" w:firstLine="640"/>
        <w:rPr>
          <w:rFonts w:ascii="仿宋" w:eastAsia="仿宋" w:hAnsi="仿宋" w:cs="Times New Roman"/>
          <w:kern w:val="0"/>
          <w:sz w:val="32"/>
          <w:szCs w:val="32"/>
          <w:lang w:val="zh-CN"/>
        </w:rPr>
      </w:pPr>
      <w:r w:rsidRPr="00082AEF">
        <w:rPr>
          <w:rFonts w:ascii="仿宋" w:eastAsia="仿宋" w:hAnsi="仿宋" w:cs="Times New Roman"/>
          <w:kern w:val="0"/>
          <w:sz w:val="32"/>
          <w:szCs w:val="32"/>
          <w:lang w:val="zh-CN"/>
        </w:rPr>
        <w:t>（五）通过适当的科研活动使学生更好把握专业实践的方向</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lastRenderedPageBreak/>
        <w:t>为培养学生的科研能力，增强对专业的理解深度，更好地把握专业实践的方向，除了经常组织与本专业有关的专家讲座、专题报告、学术论坛与学术交流等学术活动外，还要求学生在专业教师指导下有计划地进行科研训练，要求学生在二年级上学期根据本专业制定的必读书目撰写一篇读书笔记（5000字左右）；在三年级上学期结束时完成专业学年论文一篇（5000字左右）；四年级时撰写毕业论文一篇（8000-12000字）。另外，学生在校四年中须组队申报开展或参与教师科研课题一项，形成完整的科研活动认知。</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（六）通过大力拓展校企联合办学全面改善实践效果</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围绕劳动经济学专业实践能力提升的目标，多渠道拓展与企业合作育人机制，通过共建校外实践教学基地，大幅度提升学生赴企业实习实训的机会，聘请企业实践导师进课堂，设计并实施高质量的实践教学项目，特别鼓励学生积极参与实习基地社会调查和专业研究类项目。加快推进本科导师制，形成针对性指导的专业培养格局，条件成熟时尝试开展校内校外双导师制，全面改善专业教学效果。</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（七）强化专业实践中的劳动实践体验和社会志愿服务</w:t>
      </w:r>
    </w:p>
    <w:p w:rsidR="005C1765" w:rsidRPr="00082AEF" w:rsidRDefault="00401491" w:rsidP="00082AEF">
      <w:pPr>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围绕教学日常工作和社会合作项目，引导并积极培养学生热爱劳动和尊重劳动的情怀，在日常教学中加强劳动实践体验，创造有利条件引导学生走出校门，走进工厂、社区、部队、农村，积极参加工学结合、社会调研、志愿服务、公益劳动、毕业实习</w:t>
      </w:r>
      <w:r w:rsidRPr="00082AEF">
        <w:rPr>
          <w:rFonts w:ascii="仿宋" w:eastAsia="仿宋" w:hAnsi="仿宋" w:cs="Times New Roman"/>
          <w:sz w:val="32"/>
          <w:szCs w:val="32"/>
        </w:rPr>
        <w:lastRenderedPageBreak/>
        <w:t>等各类社会实践，重点培养学生体察国情民情和了解民生状况的能力，引导学生在分析和解决实际问题中领会专业知识。</w:t>
      </w:r>
    </w:p>
    <w:p w:rsidR="005C1765" w:rsidRPr="00082AEF" w:rsidRDefault="00401491" w:rsidP="00082AEF">
      <w:pPr>
        <w:spacing w:line="600" w:lineRule="exact"/>
        <w:ind w:firstLineChars="200" w:firstLine="640"/>
        <w:rPr>
          <w:rFonts w:ascii="黑体" w:eastAsia="黑体" w:hAnsi="黑体" w:cs="Times New Roman"/>
          <w:sz w:val="32"/>
          <w:szCs w:val="32"/>
        </w:rPr>
      </w:pPr>
      <w:r w:rsidRPr="00082AEF">
        <w:rPr>
          <w:rFonts w:ascii="黑体" w:eastAsia="黑体" w:hAnsi="黑体" w:cs="Times New Roman"/>
          <w:sz w:val="32"/>
          <w:szCs w:val="32"/>
        </w:rPr>
        <w:t>七、课程设置与教学进程</w:t>
      </w:r>
    </w:p>
    <w:tbl>
      <w:tblPr>
        <w:tblW w:w="9537" w:type="dxa"/>
        <w:jc w:val="center"/>
        <w:tblLayout w:type="fixed"/>
        <w:tblLook w:val="04A0" w:firstRow="1" w:lastRow="0" w:firstColumn="1" w:lastColumn="0" w:noHBand="0" w:noVBand="1"/>
      </w:tblPr>
      <w:tblGrid>
        <w:gridCol w:w="1268"/>
        <w:gridCol w:w="2291"/>
        <w:gridCol w:w="818"/>
        <w:gridCol w:w="790"/>
        <w:gridCol w:w="992"/>
        <w:gridCol w:w="992"/>
        <w:gridCol w:w="709"/>
        <w:gridCol w:w="851"/>
        <w:gridCol w:w="826"/>
      </w:tblGrid>
      <w:tr w:rsidR="00ED6F65" w:rsidRPr="00082AEF" w:rsidTr="00082AEF">
        <w:trPr>
          <w:trHeight w:val="886"/>
          <w:jc w:val="center"/>
        </w:trPr>
        <w:tc>
          <w:tcPr>
            <w:tcW w:w="9537" w:type="dxa"/>
            <w:gridSpan w:val="9"/>
            <w:tcBorders>
              <w:top w:val="nil"/>
              <w:left w:val="nil"/>
              <w:bottom w:val="single" w:sz="4" w:space="0" w:color="auto"/>
              <w:right w:val="nil"/>
            </w:tcBorders>
            <w:shd w:val="clear" w:color="auto" w:fill="auto"/>
            <w:noWrap/>
            <w:vAlign w:val="center"/>
            <w:hideMark/>
          </w:tcPr>
          <w:p w:rsidR="00DF20CD" w:rsidRPr="00082AEF" w:rsidRDefault="00401491" w:rsidP="00082AEF">
            <w:pPr>
              <w:widowControl/>
              <w:adjustRightInd w:val="0"/>
              <w:snapToGrid w:val="0"/>
              <w:spacing w:line="600" w:lineRule="exact"/>
              <w:ind w:firstLineChars="200" w:firstLine="640"/>
              <w:rPr>
                <w:rFonts w:ascii="仿宋" w:eastAsia="仿宋" w:hAnsi="仿宋" w:cs="Times New Roman"/>
                <w:sz w:val="32"/>
                <w:szCs w:val="32"/>
              </w:rPr>
            </w:pPr>
            <w:r w:rsidRPr="00082AEF">
              <w:rPr>
                <w:rFonts w:ascii="仿宋" w:eastAsia="仿宋" w:hAnsi="仿宋" w:cs="Times New Roman"/>
                <w:sz w:val="32"/>
                <w:szCs w:val="32"/>
              </w:rPr>
              <w:t>（一）课程设置与教学进程总表</w:t>
            </w:r>
          </w:p>
          <w:p w:rsidR="00ED6F65" w:rsidRPr="00082AEF" w:rsidRDefault="00ED6F65" w:rsidP="00082AEF">
            <w:pPr>
              <w:widowControl/>
              <w:adjustRightInd w:val="0"/>
              <w:snapToGrid w:val="0"/>
              <w:spacing w:beforeLines="50" w:before="156" w:line="600" w:lineRule="exact"/>
              <w:jc w:val="center"/>
              <w:rPr>
                <w:rFonts w:ascii="方正小标宋简体" w:eastAsia="方正小标宋简体" w:hAnsi="仿宋" w:cs="宋体"/>
                <w:bCs/>
                <w:kern w:val="0"/>
                <w:sz w:val="32"/>
                <w:szCs w:val="32"/>
              </w:rPr>
            </w:pPr>
            <w:r w:rsidRPr="00082AEF">
              <w:rPr>
                <w:rFonts w:ascii="方正小标宋简体" w:eastAsia="方正小标宋简体" w:hAnsi="仿宋" w:cs="Times New Roman" w:hint="eastAsia"/>
                <w:bCs/>
                <w:sz w:val="32"/>
                <w:szCs w:val="32"/>
              </w:rPr>
              <w:t>劳动经济学专业课程设置与教学进程总表</w:t>
            </w:r>
          </w:p>
        </w:tc>
      </w:tr>
      <w:tr w:rsidR="00ED6F65" w:rsidRPr="00ED6F65" w:rsidTr="00082AEF">
        <w:trPr>
          <w:trHeight w:val="690"/>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082AEF"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课程</w:t>
            </w:r>
          </w:p>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编码</w:t>
            </w:r>
          </w:p>
        </w:tc>
        <w:tc>
          <w:tcPr>
            <w:tcW w:w="229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课程名称</w:t>
            </w:r>
          </w:p>
        </w:tc>
        <w:tc>
          <w:tcPr>
            <w:tcW w:w="818"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课程性质</w:t>
            </w:r>
          </w:p>
        </w:tc>
        <w:tc>
          <w:tcPr>
            <w:tcW w:w="790"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总学时</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周学时</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实践学时</w:t>
            </w:r>
          </w:p>
        </w:tc>
        <w:tc>
          <w:tcPr>
            <w:tcW w:w="851" w:type="dxa"/>
            <w:tcBorders>
              <w:top w:val="nil"/>
              <w:left w:val="nil"/>
              <w:bottom w:val="single" w:sz="4" w:space="0" w:color="auto"/>
              <w:right w:val="single" w:sz="4" w:space="0" w:color="auto"/>
            </w:tcBorders>
            <w:shd w:val="clear" w:color="auto" w:fill="auto"/>
            <w:vAlign w:val="center"/>
            <w:hideMark/>
          </w:tcPr>
          <w:p w:rsidR="00082AEF"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开课</w:t>
            </w:r>
          </w:p>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学期</w:t>
            </w:r>
          </w:p>
        </w:tc>
        <w:tc>
          <w:tcPr>
            <w:tcW w:w="826" w:type="dxa"/>
            <w:tcBorders>
              <w:top w:val="nil"/>
              <w:left w:val="nil"/>
              <w:bottom w:val="single" w:sz="4" w:space="0" w:color="auto"/>
              <w:right w:val="single" w:sz="4" w:space="0" w:color="auto"/>
            </w:tcBorders>
            <w:shd w:val="clear" w:color="auto" w:fill="auto"/>
            <w:vAlign w:val="center"/>
            <w:hideMark/>
          </w:tcPr>
          <w:p w:rsidR="00082AEF"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考核</w:t>
            </w:r>
          </w:p>
          <w:p w:rsidR="00DF20CD" w:rsidRPr="00082AEF" w:rsidRDefault="00DF20CD" w:rsidP="00DF20CD">
            <w:pPr>
              <w:widowControl/>
              <w:adjustRightInd w:val="0"/>
              <w:snapToGrid w:val="0"/>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方式</w:t>
            </w:r>
          </w:p>
        </w:tc>
      </w:tr>
      <w:tr w:rsidR="00ED6F65" w:rsidRPr="00ED6F65" w:rsidTr="00082AEF">
        <w:trPr>
          <w:trHeight w:val="531"/>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b/>
                <w:bCs/>
                <w:kern w:val="0"/>
                <w:sz w:val="24"/>
                <w:szCs w:val="24"/>
              </w:rPr>
            </w:pPr>
            <w:r w:rsidRPr="00ED6F65">
              <w:rPr>
                <w:rFonts w:ascii="宋体" w:eastAsia="宋体" w:hAnsi="宋体" w:cs="宋体" w:hint="eastAsia"/>
                <w:b/>
                <w:bCs/>
                <w:kern w:val="0"/>
                <w:sz w:val="24"/>
                <w:szCs w:val="24"/>
              </w:rPr>
              <w:t>一、通识教育课程</w:t>
            </w:r>
          </w:p>
        </w:tc>
      </w:tr>
      <w:tr w:rsidR="00ED6F65" w:rsidRPr="00ED6F65" w:rsidTr="00082AEF">
        <w:trPr>
          <w:trHeight w:val="411"/>
          <w:jc w:val="center"/>
        </w:trPr>
        <w:tc>
          <w:tcPr>
            <w:tcW w:w="953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b/>
                <w:bCs/>
                <w:kern w:val="0"/>
                <w:sz w:val="24"/>
                <w:szCs w:val="24"/>
              </w:rPr>
            </w:pPr>
            <w:r w:rsidRPr="00ED6F65">
              <w:rPr>
                <w:rFonts w:ascii="宋体" w:eastAsia="宋体" w:hAnsi="宋体" w:cs="宋体" w:hint="eastAsia"/>
                <w:b/>
                <w:bCs/>
                <w:kern w:val="0"/>
                <w:sz w:val="24"/>
                <w:szCs w:val="24"/>
              </w:rPr>
              <w:t>（一）公共必修课</w:t>
            </w:r>
          </w:p>
        </w:tc>
      </w:tr>
      <w:tr w:rsidR="00ED6F65" w:rsidRPr="00ED6F65"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J000041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w w:val="90"/>
                <w:kern w:val="0"/>
                <w:sz w:val="24"/>
                <w:szCs w:val="24"/>
              </w:rPr>
            </w:pPr>
            <w:r w:rsidRPr="00082AEF">
              <w:rPr>
                <w:rFonts w:ascii="仿宋" w:eastAsia="仿宋" w:hAnsi="仿宋" w:cs="宋体" w:hint="eastAsia"/>
                <w:w w:val="90"/>
                <w:kern w:val="0"/>
                <w:sz w:val="24"/>
                <w:szCs w:val="24"/>
              </w:rPr>
              <w:t>马克思主义基本原理</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nil"/>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J000021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思想道德修养与法律基础</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J000061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毛泽东思想和中国特色社会主义理论体系概论</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J000111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中国近现代史纲要</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J000071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形势与政策（一）</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J000081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形势与政策（二）</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J000091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形势与政策（三）</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J000101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形势与政策（四）</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7</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J000121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劳动教育通论</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K000011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体育（一）</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K000021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体育（二）</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K000031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体育（三）</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K000041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体育（四）</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I000131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大学英语（一）</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I000141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大学英语（二）</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I000151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大学英语（三）</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I000161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大学英语（四）</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H000151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计算机（Ⅰ）</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340"/>
          <w:jc w:val="center"/>
        </w:trPr>
        <w:tc>
          <w:tcPr>
            <w:tcW w:w="1268" w:type="dxa"/>
            <w:tcBorders>
              <w:top w:val="single" w:sz="4" w:space="0" w:color="auto"/>
              <w:left w:val="single" w:sz="4" w:space="0" w:color="auto"/>
              <w:bottom w:val="nil"/>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H000161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计算机（Ⅱ）</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ED6F65" w:rsidTr="00082AEF">
        <w:trPr>
          <w:trHeight w:val="497"/>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20CD" w:rsidRPr="00082AEF" w:rsidRDefault="00DF20CD" w:rsidP="00082AEF">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公共必修课必须修满 35 学分</w:t>
            </w:r>
          </w:p>
        </w:tc>
      </w:tr>
      <w:tr w:rsidR="00ED6F65" w:rsidRPr="00ED6F65" w:rsidTr="00082AEF">
        <w:trPr>
          <w:trHeight w:val="571"/>
          <w:jc w:val="center"/>
        </w:trPr>
        <w:tc>
          <w:tcPr>
            <w:tcW w:w="9537"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lastRenderedPageBreak/>
              <w:t>（二）通识基础课</w:t>
            </w:r>
          </w:p>
        </w:tc>
      </w:tr>
      <w:tr w:rsidR="00ED6F65" w:rsidRPr="00ED6F65" w:rsidTr="00082AEF">
        <w:trPr>
          <w:trHeight w:val="571"/>
          <w:jc w:val="center"/>
        </w:trPr>
        <w:tc>
          <w:tcPr>
            <w:tcW w:w="1268" w:type="dxa"/>
            <w:tcBorders>
              <w:top w:val="nil"/>
              <w:left w:val="single" w:sz="4" w:space="0" w:color="auto"/>
              <w:bottom w:val="nil"/>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N000051</w:t>
            </w:r>
          </w:p>
        </w:tc>
        <w:tc>
          <w:tcPr>
            <w:tcW w:w="2291" w:type="dxa"/>
            <w:tcBorders>
              <w:top w:val="nil"/>
              <w:left w:val="nil"/>
              <w:bottom w:val="nil"/>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军事理论</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571"/>
          <w:jc w:val="center"/>
        </w:trPr>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N000061</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大学生心理健康与发展</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762"/>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C000031</w:t>
            </w:r>
          </w:p>
        </w:tc>
        <w:tc>
          <w:tcPr>
            <w:tcW w:w="2291" w:type="dxa"/>
            <w:tcBorders>
              <w:top w:val="nil"/>
              <w:left w:val="nil"/>
              <w:bottom w:val="single" w:sz="4" w:space="0" w:color="auto"/>
              <w:right w:val="single" w:sz="4" w:space="0" w:color="auto"/>
            </w:tcBorders>
            <w:shd w:val="clear" w:color="000000" w:fill="FFFFFF"/>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职业生涯教育与就业指导(</w:t>
            </w:r>
            <w:proofErr w:type="gramStart"/>
            <w:r w:rsidRPr="00082AEF">
              <w:rPr>
                <w:rFonts w:ascii="仿宋" w:eastAsia="仿宋" w:hAnsi="仿宋" w:cs="宋体" w:hint="eastAsia"/>
                <w:kern w:val="0"/>
                <w:sz w:val="24"/>
                <w:szCs w:val="24"/>
              </w:rPr>
              <w:t>含创新</w:t>
            </w:r>
            <w:proofErr w:type="gramEnd"/>
            <w:r w:rsidRPr="00082AEF">
              <w:rPr>
                <w:rFonts w:ascii="仿宋" w:eastAsia="仿宋" w:hAnsi="仿宋" w:cs="宋体" w:hint="eastAsia"/>
                <w:kern w:val="0"/>
                <w:sz w:val="24"/>
                <w:szCs w:val="24"/>
              </w:rPr>
              <w:t>创业教育)(</w:t>
            </w:r>
            <w:proofErr w:type="gramStart"/>
            <w:r w:rsidRPr="00082AEF">
              <w:rPr>
                <w:rFonts w:ascii="仿宋" w:eastAsia="仿宋" w:hAnsi="仿宋" w:cs="宋体" w:hint="eastAsia"/>
                <w:kern w:val="0"/>
                <w:sz w:val="24"/>
                <w:szCs w:val="24"/>
              </w:rPr>
              <w:t>一</w:t>
            </w:r>
            <w:proofErr w:type="gramEnd"/>
            <w:r w:rsidRPr="00082AEF">
              <w:rPr>
                <w:rFonts w:ascii="仿宋" w:eastAsia="仿宋" w:hAnsi="仿宋" w:cs="宋体" w:hint="eastAsia"/>
                <w:kern w:val="0"/>
                <w:sz w:val="24"/>
                <w:szCs w:val="24"/>
              </w:rPr>
              <w:t>)</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762"/>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C000131</w:t>
            </w:r>
          </w:p>
        </w:tc>
        <w:tc>
          <w:tcPr>
            <w:tcW w:w="2291" w:type="dxa"/>
            <w:tcBorders>
              <w:top w:val="nil"/>
              <w:left w:val="nil"/>
              <w:bottom w:val="single" w:sz="4" w:space="0" w:color="auto"/>
              <w:right w:val="single" w:sz="4" w:space="0" w:color="auto"/>
            </w:tcBorders>
            <w:shd w:val="clear" w:color="000000" w:fill="FFFFFF"/>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职业生涯教育与就业指导(</w:t>
            </w:r>
            <w:proofErr w:type="gramStart"/>
            <w:r w:rsidRPr="00082AEF">
              <w:rPr>
                <w:rFonts w:ascii="仿宋" w:eastAsia="仿宋" w:hAnsi="仿宋" w:cs="宋体" w:hint="eastAsia"/>
                <w:kern w:val="0"/>
                <w:sz w:val="24"/>
                <w:szCs w:val="24"/>
              </w:rPr>
              <w:t>含创新</w:t>
            </w:r>
            <w:proofErr w:type="gramEnd"/>
            <w:r w:rsidRPr="00082AEF">
              <w:rPr>
                <w:rFonts w:ascii="仿宋" w:eastAsia="仿宋" w:hAnsi="仿宋" w:cs="宋体" w:hint="eastAsia"/>
                <w:kern w:val="0"/>
                <w:sz w:val="24"/>
                <w:szCs w:val="24"/>
              </w:rPr>
              <w:t>创业教育)(二)</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M002411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讲座</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r w:rsidRPr="00082AEF">
              <w:rPr>
                <w:rFonts w:ascii="仿宋" w:eastAsia="仿宋" w:hAnsi="仿宋" w:cs="Times New Roman" w:hint="eastAsia"/>
                <w:kern w:val="0"/>
                <w:sz w:val="24"/>
                <w:szCs w:val="24"/>
              </w:rPr>
              <w:t>场</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7</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ED6F65" w:rsidTr="00082AEF">
        <w:trPr>
          <w:trHeight w:val="571"/>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通识基础课必须修满 4 学分</w:t>
            </w:r>
          </w:p>
        </w:tc>
      </w:tr>
      <w:tr w:rsidR="00ED6F65" w:rsidRPr="00ED6F65" w:rsidTr="003C1AFE">
        <w:trPr>
          <w:trHeight w:val="707"/>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b/>
                <w:bCs/>
                <w:kern w:val="0"/>
                <w:sz w:val="24"/>
                <w:szCs w:val="24"/>
              </w:rPr>
            </w:pPr>
            <w:r w:rsidRPr="00ED6F65">
              <w:rPr>
                <w:rFonts w:ascii="宋体" w:eastAsia="宋体" w:hAnsi="宋体" w:cs="宋体" w:hint="eastAsia"/>
                <w:b/>
                <w:bCs/>
                <w:kern w:val="0"/>
                <w:sz w:val="24"/>
                <w:szCs w:val="24"/>
              </w:rPr>
              <w:t>（三）通识选修课</w:t>
            </w: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第一模块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历史与文化传承</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val="restart"/>
            <w:tcBorders>
              <w:top w:val="nil"/>
              <w:left w:val="nil"/>
              <w:right w:val="single" w:sz="4" w:space="0" w:color="auto"/>
            </w:tcBorders>
            <w:shd w:val="clear" w:color="auto" w:fill="auto"/>
            <w:noWrap/>
            <w:vAlign w:val="center"/>
            <w:hideMark/>
          </w:tcPr>
          <w:p w:rsidR="00ED6F65" w:rsidRPr="00ED6F65" w:rsidRDefault="00ED6F65" w:rsidP="00082AEF">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 xml:space="preserve">　</w:t>
            </w:r>
            <w:r w:rsidR="00082AEF">
              <w:rPr>
                <w:rFonts w:ascii="宋体" w:eastAsia="宋体" w:hAnsi="宋体" w:cs="宋体" w:hint="eastAsia"/>
                <w:kern w:val="0"/>
                <w:szCs w:val="21"/>
              </w:rPr>
              <w:t xml:space="preserve"> </w:t>
            </w:r>
            <w:r w:rsidRPr="00ED6F65">
              <w:rPr>
                <w:rFonts w:ascii="宋体" w:eastAsia="宋体" w:hAnsi="宋体" w:cs="宋体" w:hint="eastAsia"/>
                <w:kern w:val="0"/>
                <w:szCs w:val="21"/>
              </w:rPr>
              <w:t>1.至少选修三个模块的课程，且修读学分不低于6学分；讲座公选课按课程名称分别</w:t>
            </w:r>
            <w:proofErr w:type="gramStart"/>
            <w:r w:rsidRPr="00ED6F65">
              <w:rPr>
                <w:rFonts w:ascii="宋体" w:eastAsia="宋体" w:hAnsi="宋体" w:cs="宋体" w:hint="eastAsia"/>
                <w:kern w:val="0"/>
                <w:szCs w:val="21"/>
              </w:rPr>
              <w:t>归入八</w:t>
            </w:r>
            <w:proofErr w:type="gramEnd"/>
            <w:r w:rsidRPr="00ED6F65">
              <w:rPr>
                <w:rFonts w:ascii="宋体" w:eastAsia="宋体" w:hAnsi="宋体" w:cs="宋体" w:hint="eastAsia"/>
                <w:kern w:val="0"/>
                <w:szCs w:val="21"/>
              </w:rPr>
              <w:t>大模块，不再单列。</w:t>
            </w:r>
          </w:p>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r w:rsidR="00082AEF">
              <w:rPr>
                <w:rFonts w:ascii="宋体" w:eastAsia="宋体" w:hAnsi="宋体" w:cs="宋体" w:hint="eastAsia"/>
                <w:kern w:val="0"/>
                <w:szCs w:val="21"/>
              </w:rPr>
              <w:t xml:space="preserve">   </w:t>
            </w:r>
            <w:r w:rsidRPr="00ED6F65">
              <w:rPr>
                <w:rFonts w:ascii="宋体" w:eastAsia="宋体" w:hAnsi="宋体" w:cs="宋体" w:hint="eastAsia"/>
                <w:kern w:val="0"/>
                <w:szCs w:val="21"/>
              </w:rPr>
              <w:t>2.八大模块课程的考核方式为考查。</w:t>
            </w: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第二模块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哲学智慧与批判性思维</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第三模块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经济与世界视野</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第四模块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自然与科学文明</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第五模块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文学与艺术审美</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第六模块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社会政治与当代中国</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第七模块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素养与个体发展</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1268" w:type="dxa"/>
            <w:tcBorders>
              <w:top w:val="nil"/>
              <w:left w:val="single" w:sz="4" w:space="0" w:color="auto"/>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第八模块</w:t>
            </w:r>
          </w:p>
        </w:tc>
        <w:tc>
          <w:tcPr>
            <w:tcW w:w="2291"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工会与劳动关系</w:t>
            </w:r>
          </w:p>
        </w:tc>
        <w:tc>
          <w:tcPr>
            <w:tcW w:w="818" w:type="dxa"/>
            <w:tcBorders>
              <w:top w:val="nil"/>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16-32/门</w:t>
            </w:r>
          </w:p>
        </w:tc>
        <w:tc>
          <w:tcPr>
            <w:tcW w:w="992" w:type="dxa"/>
            <w:tcBorders>
              <w:top w:val="nil"/>
              <w:left w:val="nil"/>
              <w:bottom w:val="single" w:sz="4" w:space="0" w:color="auto"/>
              <w:right w:val="single" w:sz="4" w:space="0" w:color="auto"/>
            </w:tcBorders>
            <w:shd w:val="clear" w:color="auto" w:fill="auto"/>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2386" w:type="dxa"/>
            <w:gridSpan w:val="3"/>
            <w:vMerge/>
            <w:tcBorders>
              <w:left w:val="nil"/>
              <w:bottom w:val="single" w:sz="4" w:space="0" w:color="auto"/>
              <w:right w:val="single" w:sz="4" w:space="0" w:color="auto"/>
            </w:tcBorders>
            <w:shd w:val="clear" w:color="auto" w:fill="auto"/>
            <w:noWrap/>
            <w:vAlign w:val="center"/>
            <w:hideMark/>
          </w:tcPr>
          <w:p w:rsidR="00ED6F65" w:rsidRPr="00ED6F65" w:rsidRDefault="00ED6F65" w:rsidP="00DF20CD">
            <w:pPr>
              <w:widowControl/>
              <w:adjustRightInd w:val="0"/>
              <w:snapToGrid w:val="0"/>
              <w:spacing w:line="360" w:lineRule="exact"/>
              <w:jc w:val="left"/>
              <w:rPr>
                <w:rFonts w:ascii="宋体" w:eastAsia="宋体" w:hAnsi="宋体" w:cs="宋体"/>
                <w:kern w:val="0"/>
                <w:szCs w:val="21"/>
              </w:rPr>
            </w:pPr>
          </w:p>
        </w:tc>
      </w:tr>
      <w:tr w:rsidR="00ED6F65" w:rsidRPr="00ED6F65" w:rsidTr="00082AEF">
        <w:trPr>
          <w:trHeight w:val="571"/>
          <w:jc w:val="center"/>
        </w:trPr>
        <w:tc>
          <w:tcPr>
            <w:tcW w:w="3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跨专业跨学科课程</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1-3/门</w:t>
            </w:r>
          </w:p>
        </w:tc>
        <w:tc>
          <w:tcPr>
            <w:tcW w:w="992" w:type="dxa"/>
            <w:tcBorders>
              <w:top w:val="nil"/>
              <w:left w:val="nil"/>
              <w:bottom w:val="single" w:sz="4" w:space="0" w:color="auto"/>
              <w:right w:val="single" w:sz="4" w:space="0" w:color="auto"/>
            </w:tcBorders>
            <w:shd w:val="clear" w:color="auto" w:fill="auto"/>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16-48/门</w:t>
            </w:r>
          </w:p>
        </w:tc>
        <w:tc>
          <w:tcPr>
            <w:tcW w:w="992" w:type="dxa"/>
            <w:tcBorders>
              <w:top w:val="nil"/>
              <w:left w:val="nil"/>
              <w:bottom w:val="single" w:sz="4" w:space="0" w:color="auto"/>
              <w:right w:val="single" w:sz="4" w:space="0" w:color="auto"/>
            </w:tcBorders>
            <w:shd w:val="clear" w:color="auto" w:fill="auto"/>
            <w:vAlign w:val="center"/>
            <w:hideMark/>
          </w:tcPr>
          <w:p w:rsidR="00DF20CD" w:rsidRPr="00ED6F65" w:rsidRDefault="00DF20CD"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ED6F65" w:rsidRDefault="00DF20CD"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ED6F65" w:rsidRDefault="00DF20CD" w:rsidP="00DF20CD">
            <w:pPr>
              <w:widowControl/>
              <w:adjustRightInd w:val="0"/>
              <w:snapToGrid w:val="0"/>
              <w:spacing w:line="360" w:lineRule="exact"/>
              <w:jc w:val="left"/>
              <w:rPr>
                <w:rFonts w:ascii="宋体" w:eastAsia="宋体" w:hAnsi="宋体" w:cs="宋体"/>
                <w:kern w:val="0"/>
                <w:szCs w:val="21"/>
              </w:rPr>
            </w:pPr>
            <w:r w:rsidRPr="00ED6F65">
              <w:rPr>
                <w:rFonts w:ascii="宋体" w:eastAsia="宋体" w:hAnsi="宋体" w:cs="宋体" w:hint="eastAsia"/>
                <w:kern w:val="0"/>
                <w:szCs w:val="21"/>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kern w:val="0"/>
                <w:szCs w:val="21"/>
              </w:rPr>
            </w:pPr>
            <w:r w:rsidRPr="00ED6F65">
              <w:rPr>
                <w:rFonts w:ascii="宋体" w:eastAsia="宋体" w:hAnsi="宋体" w:cs="宋体" w:hint="eastAsia"/>
                <w:kern w:val="0"/>
                <w:szCs w:val="21"/>
              </w:rPr>
              <w:t>考试/考查</w:t>
            </w:r>
          </w:p>
        </w:tc>
      </w:tr>
      <w:tr w:rsidR="00ED6F65" w:rsidRPr="00ED6F65" w:rsidTr="00082AEF">
        <w:trPr>
          <w:trHeight w:val="571"/>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b/>
                <w:bCs/>
                <w:kern w:val="0"/>
                <w:sz w:val="24"/>
                <w:szCs w:val="24"/>
              </w:rPr>
            </w:pPr>
            <w:r w:rsidRPr="00ED6F65">
              <w:rPr>
                <w:rFonts w:ascii="宋体" w:eastAsia="宋体" w:hAnsi="宋体"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20CD" w:rsidRPr="00ED6F65" w:rsidRDefault="00DF20CD" w:rsidP="00DF20CD">
            <w:pPr>
              <w:widowControl/>
              <w:adjustRightInd w:val="0"/>
              <w:snapToGrid w:val="0"/>
              <w:spacing w:line="360" w:lineRule="exact"/>
              <w:jc w:val="center"/>
              <w:rPr>
                <w:rFonts w:ascii="宋体" w:eastAsia="宋体" w:hAnsi="宋体" w:cs="宋体"/>
                <w:b/>
                <w:bCs/>
                <w:kern w:val="0"/>
                <w:sz w:val="24"/>
                <w:szCs w:val="24"/>
              </w:rPr>
            </w:pPr>
            <w:r w:rsidRPr="00ED6F65">
              <w:rPr>
                <w:rFonts w:ascii="宋体" w:eastAsia="宋体" w:hAnsi="宋体" w:cs="宋体" w:hint="eastAsia"/>
                <w:b/>
                <w:bCs/>
                <w:kern w:val="0"/>
                <w:sz w:val="24"/>
                <w:szCs w:val="24"/>
              </w:rPr>
              <w:t>通识选修课必须修满 12学分</w:t>
            </w:r>
          </w:p>
        </w:tc>
      </w:tr>
      <w:tr w:rsidR="00ED6F65" w:rsidRPr="00082AEF" w:rsidTr="00082AEF">
        <w:trPr>
          <w:trHeight w:val="340"/>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lastRenderedPageBreak/>
              <w:t>二、专业课程</w:t>
            </w:r>
          </w:p>
        </w:tc>
      </w:tr>
      <w:tr w:rsidR="00ED6F65" w:rsidRPr="00082AEF" w:rsidTr="00082AEF">
        <w:trPr>
          <w:trHeight w:val="340"/>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（一）专业核心课</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H000021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微积分（上）</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H000031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微积分（下）</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H000091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概率论（本）</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H000051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线性代数（32）</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C000021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微观经济学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C000011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宏观经济学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C060041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会计学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C060051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货币金融学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C060241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政治经济学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C000042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*计量经济学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64</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C050262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财政学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C060061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中外经济史</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7</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3C1AFE">
        <w:trPr>
          <w:trHeight w:val="621"/>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专业核心</w:t>
            </w:r>
            <w:proofErr w:type="gramStart"/>
            <w:r w:rsidRPr="00082AEF">
              <w:rPr>
                <w:rFonts w:ascii="仿宋" w:eastAsia="仿宋" w:hAnsi="仿宋" w:cs="宋体" w:hint="eastAsia"/>
                <w:b/>
                <w:bCs/>
                <w:kern w:val="0"/>
                <w:sz w:val="24"/>
                <w:szCs w:val="24"/>
              </w:rPr>
              <w:t>课必须</w:t>
            </w:r>
            <w:proofErr w:type="gramEnd"/>
            <w:r w:rsidRPr="00082AEF">
              <w:rPr>
                <w:rFonts w:ascii="仿宋" w:eastAsia="仿宋" w:hAnsi="仿宋" w:cs="宋体" w:hint="eastAsia"/>
                <w:b/>
                <w:bCs/>
                <w:kern w:val="0"/>
                <w:sz w:val="24"/>
                <w:szCs w:val="24"/>
              </w:rPr>
              <w:t>修满 35学分</w:t>
            </w:r>
          </w:p>
        </w:tc>
      </w:tr>
      <w:tr w:rsidR="00ED6F65" w:rsidRPr="00082AEF" w:rsidTr="00082AEF">
        <w:trPr>
          <w:trHeight w:val="340"/>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（二）专业方向课</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C060071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社会调查原理与方法</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C000341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统计学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C060081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经济博弈论及其应用</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C000931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专业文献检索与研究综述</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C000332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*市场分析与数据处理</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C061202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普惠金融</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C060532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人力资源管理</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C000182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劳动经济学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C060211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社会保障学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C060221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人口与家庭经济学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考试</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C061122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*实验劳动经济学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C060151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产业经济学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C061081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当代中国劳动经济专题</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7</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3C1AFE">
        <w:trPr>
          <w:trHeight w:val="499"/>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专业方向</w:t>
            </w:r>
            <w:proofErr w:type="gramStart"/>
            <w:r w:rsidRPr="00082AEF">
              <w:rPr>
                <w:rFonts w:ascii="仿宋" w:eastAsia="仿宋" w:hAnsi="仿宋" w:cs="宋体" w:hint="eastAsia"/>
                <w:b/>
                <w:bCs/>
                <w:kern w:val="0"/>
                <w:sz w:val="24"/>
                <w:szCs w:val="24"/>
              </w:rPr>
              <w:t>课必须</w:t>
            </w:r>
            <w:proofErr w:type="gramEnd"/>
            <w:r w:rsidRPr="00082AEF">
              <w:rPr>
                <w:rFonts w:ascii="仿宋" w:eastAsia="仿宋" w:hAnsi="仿宋" w:cs="宋体" w:hint="eastAsia"/>
                <w:b/>
                <w:bCs/>
                <w:kern w:val="0"/>
                <w:sz w:val="24"/>
                <w:szCs w:val="24"/>
              </w:rPr>
              <w:t>修满 30学分</w:t>
            </w:r>
          </w:p>
        </w:tc>
      </w:tr>
      <w:tr w:rsidR="00ED6F65" w:rsidRPr="00082AEF" w:rsidTr="003C1AFE">
        <w:trPr>
          <w:trHeight w:val="407"/>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DF20CD">
            <w:pPr>
              <w:widowControl/>
              <w:adjustRightInd w:val="0"/>
              <w:snapToGrid w:val="0"/>
              <w:spacing w:line="36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lastRenderedPageBreak/>
              <w:t>（三）专业选修课</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C061132</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劳动就业理论与实践</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C061162</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国际劳动力市场专题</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C061142</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收入分配理论与实践</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C061061</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社会保障理论与实践</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C061172</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职工福利与企业年金</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C061152</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消费经济理论与实践</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7</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C000672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经管数学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C060362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实用逻辑</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C060941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发展经济学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C060312</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*经济学沙盘模拟实验</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C061102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经济思想史与经济学流派</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C060372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中级经济学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C000392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*创业管理</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C000621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投资学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C060232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*贸易实务与实训</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C060332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*证券投资学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32</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C000122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*企业综合模拟仿真实训</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48</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6</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C000091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管理学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C000062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经济法</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C060091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保险学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C060591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国际经济学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C050741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财务管理</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3</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C050271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商务文书</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C060701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国际金融</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C000772</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财务报告分析</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选修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7</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专业选修课必须修满 24 学分</w:t>
            </w:r>
          </w:p>
        </w:tc>
      </w:tr>
      <w:tr w:rsidR="00ED6F65" w:rsidRPr="00082AEF" w:rsidTr="00082AEF">
        <w:trPr>
          <w:trHeight w:val="340"/>
          <w:jc w:val="center"/>
        </w:trPr>
        <w:tc>
          <w:tcPr>
            <w:tcW w:w="9537"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三、综合实践教学</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M000621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军事训练</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sidRPr="00082AEF">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sidRPr="00082AEF">
              <w:rPr>
                <w:rFonts w:ascii="仿宋" w:eastAsia="仿宋" w:hAnsi="仿宋" w:cs="Times New Roman" w:hint="eastAsia"/>
                <w:kern w:val="0"/>
                <w:sz w:val="24"/>
                <w:szCs w:val="24"/>
              </w:rPr>
              <w:t>周</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1</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J000131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思想政治理论课社会实践</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sidRPr="00082AEF">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sidRPr="00082AEF">
              <w:rPr>
                <w:rFonts w:ascii="仿宋" w:eastAsia="仿宋" w:hAnsi="仿宋" w:cs="Times New Roman" w:hint="eastAsia"/>
                <w:kern w:val="0"/>
                <w:sz w:val="24"/>
                <w:szCs w:val="24"/>
              </w:rPr>
              <w:t>周</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N000071</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社会实践与志愿服务</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16</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4</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C000381</w:t>
            </w:r>
          </w:p>
        </w:tc>
        <w:tc>
          <w:tcPr>
            <w:tcW w:w="2291" w:type="dxa"/>
            <w:tcBorders>
              <w:top w:val="nil"/>
              <w:left w:val="nil"/>
              <w:bottom w:val="single" w:sz="4" w:space="0" w:color="auto"/>
              <w:right w:val="single" w:sz="4" w:space="0" w:color="auto"/>
            </w:tcBorders>
            <w:shd w:val="clear" w:color="auto" w:fill="auto"/>
            <w:vAlign w:val="center"/>
            <w:hideMark/>
          </w:tcPr>
          <w:p w:rsidR="00DF20CD" w:rsidRPr="003C1AFE" w:rsidRDefault="00DF20CD" w:rsidP="003C1AFE">
            <w:pPr>
              <w:widowControl/>
              <w:adjustRightInd w:val="0"/>
              <w:snapToGrid w:val="0"/>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学年论文（课程设计）</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sidRPr="00082AEF">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2</w:t>
            </w:r>
            <w:r w:rsidRPr="00082AEF">
              <w:rPr>
                <w:rFonts w:ascii="仿宋" w:eastAsia="仿宋" w:hAnsi="仿宋" w:cs="Times New Roman" w:hint="eastAsia"/>
                <w:kern w:val="0"/>
                <w:sz w:val="24"/>
                <w:szCs w:val="24"/>
              </w:rPr>
              <w:t>周</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5</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C000101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毕业实习</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w:t>
            </w:r>
            <w:r w:rsidRPr="00082AEF">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24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w:t>
            </w:r>
            <w:r w:rsidRPr="00082AEF">
              <w:rPr>
                <w:rFonts w:ascii="仿宋" w:eastAsia="仿宋" w:hAnsi="仿宋" w:cs="Times New Roman" w:hint="eastAsia"/>
                <w:kern w:val="0"/>
                <w:sz w:val="24"/>
                <w:szCs w:val="24"/>
              </w:rPr>
              <w:t>周</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8</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1268" w:type="dxa"/>
            <w:tcBorders>
              <w:top w:val="nil"/>
              <w:left w:val="single" w:sz="4" w:space="0" w:color="auto"/>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C000111</w:t>
            </w:r>
          </w:p>
        </w:tc>
        <w:tc>
          <w:tcPr>
            <w:tcW w:w="2291"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毕业论文（设计）</w:t>
            </w:r>
          </w:p>
        </w:tc>
        <w:tc>
          <w:tcPr>
            <w:tcW w:w="818"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必修</w:t>
            </w:r>
          </w:p>
        </w:tc>
        <w:tc>
          <w:tcPr>
            <w:tcW w:w="790"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w:t>
            </w:r>
            <w:r w:rsidRPr="00082AEF">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left"/>
              <w:rPr>
                <w:rFonts w:ascii="仿宋" w:eastAsia="仿宋" w:hAnsi="仿宋" w:cs="宋体"/>
                <w:kern w:val="0"/>
                <w:sz w:val="24"/>
                <w:szCs w:val="24"/>
              </w:rPr>
            </w:pPr>
            <w:r w:rsidRPr="00082AEF">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Times New Roman"/>
                <w:kern w:val="0"/>
                <w:sz w:val="24"/>
                <w:szCs w:val="24"/>
              </w:rPr>
            </w:pPr>
            <w:r w:rsidRPr="00082AEF">
              <w:rPr>
                <w:rFonts w:ascii="仿宋" w:eastAsia="仿宋" w:hAnsi="仿宋" w:cs="Times New Roman"/>
                <w:kern w:val="0"/>
                <w:sz w:val="24"/>
                <w:szCs w:val="24"/>
              </w:rPr>
              <w:t>6</w:t>
            </w:r>
            <w:r w:rsidRPr="00082AEF">
              <w:rPr>
                <w:rFonts w:ascii="仿宋" w:eastAsia="仿宋" w:hAnsi="仿宋" w:cs="Times New Roman" w:hint="eastAsia"/>
                <w:kern w:val="0"/>
                <w:sz w:val="24"/>
                <w:szCs w:val="24"/>
              </w:rPr>
              <w:t>周</w:t>
            </w:r>
          </w:p>
        </w:tc>
        <w:tc>
          <w:tcPr>
            <w:tcW w:w="851" w:type="dxa"/>
            <w:tcBorders>
              <w:top w:val="nil"/>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8</w:t>
            </w:r>
          </w:p>
        </w:tc>
        <w:tc>
          <w:tcPr>
            <w:tcW w:w="826" w:type="dxa"/>
            <w:tcBorders>
              <w:top w:val="nil"/>
              <w:left w:val="nil"/>
              <w:bottom w:val="single" w:sz="4" w:space="0" w:color="auto"/>
              <w:right w:val="single" w:sz="4" w:space="0" w:color="auto"/>
            </w:tcBorders>
            <w:shd w:val="clear" w:color="auto" w:fill="auto"/>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kern w:val="0"/>
                <w:sz w:val="24"/>
                <w:szCs w:val="24"/>
              </w:rPr>
            </w:pPr>
            <w:r w:rsidRPr="00082AEF">
              <w:rPr>
                <w:rFonts w:ascii="仿宋" w:eastAsia="仿宋" w:hAnsi="仿宋" w:cs="宋体" w:hint="eastAsia"/>
                <w:kern w:val="0"/>
                <w:sz w:val="24"/>
                <w:szCs w:val="24"/>
              </w:rPr>
              <w:t>考查</w:t>
            </w:r>
          </w:p>
        </w:tc>
      </w:tr>
      <w:tr w:rsidR="00ED6F65" w:rsidRPr="00082AEF" w:rsidTr="00082AEF">
        <w:trPr>
          <w:trHeight w:val="340"/>
          <w:jc w:val="center"/>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学分小计</w:t>
            </w:r>
          </w:p>
        </w:tc>
        <w:tc>
          <w:tcPr>
            <w:tcW w:w="5978" w:type="dxa"/>
            <w:gridSpan w:val="7"/>
            <w:tcBorders>
              <w:top w:val="single" w:sz="4" w:space="0" w:color="auto"/>
              <w:left w:val="nil"/>
              <w:bottom w:val="single" w:sz="4" w:space="0" w:color="auto"/>
              <w:right w:val="single" w:sz="4" w:space="0" w:color="auto"/>
            </w:tcBorders>
            <w:shd w:val="clear" w:color="auto" w:fill="auto"/>
            <w:noWrap/>
            <w:vAlign w:val="center"/>
            <w:hideMark/>
          </w:tcPr>
          <w:p w:rsidR="00DF20CD" w:rsidRPr="00082AEF" w:rsidRDefault="00DF20CD" w:rsidP="003C1AFE">
            <w:pPr>
              <w:widowControl/>
              <w:adjustRightInd w:val="0"/>
              <w:snapToGrid w:val="0"/>
              <w:spacing w:line="320" w:lineRule="exact"/>
              <w:jc w:val="center"/>
              <w:rPr>
                <w:rFonts w:ascii="仿宋" w:eastAsia="仿宋" w:hAnsi="仿宋" w:cs="宋体"/>
                <w:b/>
                <w:bCs/>
                <w:kern w:val="0"/>
                <w:sz w:val="24"/>
                <w:szCs w:val="24"/>
              </w:rPr>
            </w:pPr>
            <w:r w:rsidRPr="00082AEF">
              <w:rPr>
                <w:rFonts w:ascii="仿宋" w:eastAsia="仿宋" w:hAnsi="仿宋" w:cs="宋体" w:hint="eastAsia"/>
                <w:b/>
                <w:bCs/>
                <w:kern w:val="0"/>
                <w:sz w:val="24"/>
                <w:szCs w:val="24"/>
              </w:rPr>
              <w:t>综合实践教学必须修满 10 学分</w:t>
            </w:r>
          </w:p>
        </w:tc>
      </w:tr>
    </w:tbl>
    <w:p w:rsidR="005C1765" w:rsidRPr="003C1AFE" w:rsidRDefault="00401491" w:rsidP="003C1AFE">
      <w:pPr>
        <w:widowControl/>
        <w:spacing w:line="520" w:lineRule="exact"/>
        <w:jc w:val="left"/>
        <w:rPr>
          <w:rFonts w:ascii="仿宋" w:eastAsia="仿宋" w:hAnsi="仿宋" w:cs="Times New Roman"/>
          <w:b/>
          <w:sz w:val="32"/>
          <w:szCs w:val="32"/>
        </w:rPr>
      </w:pPr>
      <w:r w:rsidRPr="003C1AFE">
        <w:rPr>
          <w:rFonts w:ascii="仿宋" w:eastAsia="仿宋" w:hAnsi="仿宋" w:cs="Times New Roman"/>
          <w:b/>
          <w:sz w:val="32"/>
          <w:szCs w:val="32"/>
        </w:rPr>
        <w:lastRenderedPageBreak/>
        <w:t>（二）课程设置与教学进程分表</w:t>
      </w:r>
    </w:p>
    <w:p w:rsidR="00E35C3D" w:rsidRPr="003C1AFE" w:rsidRDefault="00401491" w:rsidP="003C1AFE">
      <w:pPr>
        <w:adjustRightInd w:val="0"/>
        <w:snapToGrid w:val="0"/>
        <w:spacing w:line="520" w:lineRule="exact"/>
        <w:ind w:firstLineChars="250" w:firstLine="803"/>
        <w:jc w:val="left"/>
        <w:rPr>
          <w:rFonts w:ascii="仿宋" w:eastAsia="仿宋" w:hAnsi="仿宋" w:cs="Times New Roman"/>
          <w:b/>
          <w:bCs/>
          <w:sz w:val="32"/>
          <w:szCs w:val="32"/>
        </w:rPr>
      </w:pPr>
      <w:r w:rsidRPr="003C1AFE">
        <w:rPr>
          <w:rFonts w:ascii="仿宋" w:eastAsia="仿宋" w:hAnsi="仿宋" w:cs="Times New Roman"/>
          <w:b/>
          <w:bCs/>
          <w:sz w:val="32"/>
          <w:szCs w:val="32"/>
        </w:rPr>
        <w:t>第一学期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ED6F65">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 w:tgtFrame="_blank" w:history="1">
              <w:r w:rsidR="00E35C3D" w:rsidRPr="003C1AFE">
                <w:rPr>
                  <w:rFonts w:ascii="仿宋" w:eastAsia="仿宋" w:hAnsi="仿宋" w:cs="宋体" w:hint="eastAsia"/>
                  <w:kern w:val="0"/>
                  <w:sz w:val="24"/>
                  <w:szCs w:val="24"/>
                </w:rPr>
                <w:t>H000151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计算机(Ⅰ)</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0"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1" w:tgtFrame="_blank" w:history="1">
              <w:r w:rsidR="00E35C3D" w:rsidRPr="003C1AFE">
                <w:rPr>
                  <w:rFonts w:ascii="仿宋" w:eastAsia="仿宋" w:hAnsi="仿宋" w:cs="宋体" w:hint="eastAsia"/>
                  <w:kern w:val="0"/>
                  <w:sz w:val="24"/>
                  <w:szCs w:val="24"/>
                </w:rPr>
                <w:t>I000131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大学英语（一）</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56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2"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 w:tgtFrame="_blank" w:history="1">
              <w:r w:rsidR="00E35C3D" w:rsidRPr="003C1AFE">
                <w:rPr>
                  <w:rFonts w:ascii="仿宋" w:eastAsia="仿宋" w:hAnsi="仿宋" w:cs="宋体" w:hint="eastAsia"/>
                  <w:kern w:val="0"/>
                  <w:sz w:val="24"/>
                  <w:szCs w:val="24"/>
                </w:rPr>
                <w:t>J000021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思想道德修养与法律基础</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 w:tgtFrame="_blank" w:history="1">
              <w:r w:rsidR="00E35C3D" w:rsidRPr="003C1AFE">
                <w:rPr>
                  <w:rFonts w:ascii="仿宋" w:eastAsia="仿宋" w:hAnsi="仿宋" w:cs="宋体" w:hint="eastAsia"/>
                  <w:kern w:val="0"/>
                  <w:sz w:val="24"/>
                  <w:szCs w:val="24"/>
                </w:rPr>
                <w:t>K000011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体育（一）</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45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7" w:tgtFrame="_blank" w:history="1">
              <w:r w:rsidR="00E35C3D" w:rsidRPr="003C1AFE">
                <w:rPr>
                  <w:rFonts w:ascii="仿宋" w:eastAsia="仿宋" w:hAnsi="仿宋" w:cs="宋体" w:hint="eastAsia"/>
                  <w:kern w:val="0"/>
                  <w:sz w:val="24"/>
                  <w:szCs w:val="24"/>
                </w:rPr>
                <w:t>C000031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职业生涯教育与就业指导(</w:t>
            </w:r>
            <w:proofErr w:type="gramStart"/>
            <w:r w:rsidRPr="003C1AFE">
              <w:rPr>
                <w:rFonts w:ascii="仿宋" w:eastAsia="仿宋" w:hAnsi="仿宋" w:cs="宋体" w:hint="eastAsia"/>
                <w:kern w:val="0"/>
                <w:sz w:val="24"/>
                <w:szCs w:val="24"/>
              </w:rPr>
              <w:t>含创新</w:t>
            </w:r>
            <w:proofErr w:type="gramEnd"/>
            <w:r w:rsidRPr="003C1AFE">
              <w:rPr>
                <w:rFonts w:ascii="仿宋" w:eastAsia="仿宋" w:hAnsi="仿宋" w:cs="宋体" w:hint="eastAsia"/>
                <w:kern w:val="0"/>
                <w:sz w:val="24"/>
                <w:szCs w:val="24"/>
              </w:rPr>
              <w:t>创业教育)(</w:t>
            </w:r>
            <w:proofErr w:type="gramStart"/>
            <w:r w:rsidRPr="003C1AFE">
              <w:rPr>
                <w:rFonts w:ascii="仿宋" w:eastAsia="仿宋" w:hAnsi="仿宋" w:cs="宋体" w:hint="eastAsia"/>
                <w:kern w:val="0"/>
                <w:sz w:val="24"/>
                <w:szCs w:val="24"/>
              </w:rPr>
              <w:t>一</w:t>
            </w:r>
            <w:proofErr w:type="gramEnd"/>
            <w:r w:rsidRPr="003C1AFE">
              <w:rPr>
                <w:rFonts w:ascii="仿宋" w:eastAsia="仿宋" w:hAnsi="仿宋" w:cs="宋体" w:hint="eastAsia"/>
                <w:kern w:val="0"/>
                <w:sz w:val="24"/>
                <w:szCs w:val="24"/>
              </w:rPr>
              <w:t>)</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8" w:tgtFrame="_blank" w:history="1">
              <w:r w:rsidR="00E35C3D" w:rsidRPr="003C1AFE">
                <w:rPr>
                  <w:rFonts w:ascii="仿宋" w:eastAsia="仿宋" w:hAnsi="仿宋" w:cs="宋体" w:hint="eastAsia"/>
                  <w:kern w:val="0"/>
                  <w:sz w:val="24"/>
                  <w:szCs w:val="24"/>
                </w:rPr>
                <w:t>通识基础课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9" w:tgtFrame="_blank" w:history="1">
              <w:r w:rsidR="00E35C3D" w:rsidRPr="003C1AFE">
                <w:rPr>
                  <w:rFonts w:ascii="仿宋" w:eastAsia="仿宋" w:hAnsi="仿宋" w:cs="宋体" w:hint="eastAsia"/>
                  <w:kern w:val="0"/>
                  <w:sz w:val="24"/>
                  <w:szCs w:val="24"/>
                </w:rPr>
                <w:t>N000051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军事理论</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0" w:tgtFrame="_blank" w:history="1">
              <w:r w:rsidR="00E35C3D" w:rsidRPr="003C1AFE">
                <w:rPr>
                  <w:rFonts w:ascii="仿宋" w:eastAsia="仿宋" w:hAnsi="仿宋" w:cs="宋体" w:hint="eastAsia"/>
                  <w:kern w:val="0"/>
                  <w:sz w:val="24"/>
                  <w:szCs w:val="24"/>
                </w:rPr>
                <w:t>通识基础课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1" w:tgtFrame="_blank" w:history="1">
              <w:r w:rsidR="00E35C3D" w:rsidRPr="003C1AFE">
                <w:rPr>
                  <w:rFonts w:ascii="仿宋" w:eastAsia="仿宋" w:hAnsi="仿宋" w:cs="宋体" w:hint="eastAsia"/>
                  <w:kern w:val="0"/>
                  <w:sz w:val="24"/>
                  <w:szCs w:val="24"/>
                </w:rPr>
                <w:t>N000061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大学生心理健康与发展</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2" w:tgtFrame="_blank" w:history="1">
              <w:r w:rsidR="00E35C3D" w:rsidRPr="003C1AFE">
                <w:rPr>
                  <w:rFonts w:ascii="仿宋" w:eastAsia="仿宋" w:hAnsi="仿宋" w:cs="宋体" w:hint="eastAsia"/>
                  <w:kern w:val="0"/>
                  <w:sz w:val="24"/>
                  <w:szCs w:val="24"/>
                </w:rPr>
                <w:t>通识基础课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3" w:tgtFrame="_blank" w:history="1">
              <w:r w:rsidR="00E35C3D" w:rsidRPr="003C1AFE">
                <w:rPr>
                  <w:rFonts w:ascii="仿宋" w:eastAsia="仿宋" w:hAnsi="仿宋" w:cs="宋体" w:hint="eastAsia"/>
                  <w:kern w:val="0"/>
                  <w:sz w:val="24"/>
                  <w:szCs w:val="24"/>
                </w:rPr>
                <w:t>C000021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微观经济学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4"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5" w:tgtFrame="_blank" w:history="1">
              <w:r w:rsidR="00E35C3D" w:rsidRPr="003C1AFE">
                <w:rPr>
                  <w:rFonts w:ascii="仿宋" w:eastAsia="仿宋" w:hAnsi="仿宋" w:cs="宋体" w:hint="eastAsia"/>
                  <w:kern w:val="0"/>
                  <w:sz w:val="24"/>
                  <w:szCs w:val="24"/>
                </w:rPr>
                <w:t>H000021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微积分（上）</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6"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7" w:tgtFrame="_blank" w:history="1">
              <w:r w:rsidR="00E35C3D" w:rsidRPr="003C1AFE">
                <w:rPr>
                  <w:rFonts w:ascii="仿宋" w:eastAsia="仿宋" w:hAnsi="仿宋" w:cs="宋体" w:hint="eastAsia"/>
                  <w:kern w:val="0"/>
                  <w:sz w:val="24"/>
                  <w:szCs w:val="24"/>
                </w:rPr>
                <w:t>C000091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管理学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8"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29" w:tgtFrame="_blank" w:history="1">
              <w:r w:rsidR="00E35C3D" w:rsidRPr="003C1AFE">
                <w:rPr>
                  <w:rFonts w:ascii="仿宋" w:eastAsia="仿宋" w:hAnsi="仿宋" w:cs="宋体" w:hint="eastAsia"/>
                  <w:kern w:val="0"/>
                  <w:sz w:val="24"/>
                  <w:szCs w:val="24"/>
                </w:rPr>
                <w:t>M000621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军事训练</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30" w:tgtFrame="_blank" w:history="1">
              <w:r w:rsidR="00E35C3D" w:rsidRPr="003C1AFE">
                <w:rPr>
                  <w:rFonts w:ascii="仿宋" w:eastAsia="仿宋" w:hAnsi="仿宋" w:cs="宋体" w:hint="eastAsia"/>
                  <w:kern w:val="0"/>
                  <w:sz w:val="24"/>
                  <w:szCs w:val="24"/>
                </w:rPr>
                <w:t>综合实践教学</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r w:rsidRPr="003C1AFE">
              <w:rPr>
                <w:rFonts w:ascii="仿宋" w:eastAsia="仿宋" w:hAnsi="仿宋" w:cs="宋体" w:hint="eastAsia"/>
                <w:b/>
                <w:bCs/>
                <w:kern w:val="0"/>
                <w:sz w:val="24"/>
                <w:szCs w:val="24"/>
              </w:rPr>
              <w:t>备注：本学期共开设11门课程，总学分20.5；其中必修课10门，学分18.5，考试课 5门。</w:t>
            </w:r>
          </w:p>
        </w:tc>
      </w:tr>
    </w:tbl>
    <w:p w:rsidR="003C1AFE" w:rsidRDefault="003C1AFE" w:rsidP="003C1AFE">
      <w:pPr>
        <w:adjustRightInd w:val="0"/>
        <w:snapToGrid w:val="0"/>
        <w:spacing w:beforeLines="50" w:before="156" w:afterLines="50" w:after="156" w:line="320" w:lineRule="exact"/>
        <w:jc w:val="left"/>
        <w:rPr>
          <w:rFonts w:ascii="仿宋" w:eastAsia="仿宋" w:hAnsi="仿宋" w:cs="Times New Roman"/>
          <w:bCs/>
          <w:sz w:val="32"/>
          <w:szCs w:val="32"/>
        </w:rPr>
      </w:pPr>
    </w:p>
    <w:p w:rsidR="00E35C3D" w:rsidRPr="003C1AFE" w:rsidRDefault="00401491" w:rsidP="003C1AFE">
      <w:pPr>
        <w:adjustRightInd w:val="0"/>
        <w:snapToGrid w:val="0"/>
        <w:spacing w:beforeLines="50" w:before="156" w:afterLines="50" w:after="156" w:line="320" w:lineRule="exact"/>
        <w:ind w:firstLineChars="200" w:firstLine="643"/>
        <w:jc w:val="left"/>
        <w:rPr>
          <w:rFonts w:ascii="仿宋" w:eastAsia="仿宋" w:hAnsi="仿宋" w:cs="Times New Roman"/>
          <w:b/>
          <w:bCs/>
          <w:sz w:val="32"/>
          <w:szCs w:val="32"/>
        </w:rPr>
      </w:pPr>
      <w:r w:rsidRPr="003C1AFE">
        <w:rPr>
          <w:rFonts w:ascii="仿宋" w:eastAsia="仿宋" w:hAnsi="仿宋" w:cs="Times New Roman"/>
          <w:b/>
          <w:bCs/>
          <w:sz w:val="32"/>
          <w:szCs w:val="32"/>
        </w:rPr>
        <w:t>第二学期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ED6F65">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1" w:tgtFrame="_blank" w:history="1">
              <w:r w:rsidR="00E35C3D" w:rsidRPr="003C1AFE">
                <w:rPr>
                  <w:rFonts w:ascii="仿宋" w:eastAsia="仿宋" w:hAnsi="仿宋" w:cs="宋体" w:hint="eastAsia"/>
                  <w:kern w:val="0"/>
                  <w:sz w:val="24"/>
                  <w:szCs w:val="24"/>
                </w:rPr>
                <w:t>H000161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计算机(Ⅱ)</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2"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3" w:tgtFrame="_blank" w:history="1">
              <w:r w:rsidR="00E35C3D" w:rsidRPr="003C1AFE">
                <w:rPr>
                  <w:rFonts w:ascii="仿宋" w:eastAsia="仿宋" w:hAnsi="仿宋" w:cs="宋体" w:hint="eastAsia"/>
                  <w:kern w:val="0"/>
                  <w:sz w:val="24"/>
                  <w:szCs w:val="24"/>
                </w:rPr>
                <w:t>I000141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大学英语（二）</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56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4"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5" w:tgtFrame="_blank" w:history="1">
              <w:r w:rsidR="00E35C3D" w:rsidRPr="003C1AFE">
                <w:rPr>
                  <w:rFonts w:ascii="仿宋" w:eastAsia="仿宋" w:hAnsi="仿宋" w:cs="宋体" w:hint="eastAsia"/>
                  <w:kern w:val="0"/>
                  <w:sz w:val="24"/>
                  <w:szCs w:val="24"/>
                </w:rPr>
                <w:t>J000071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形势与政策（一）</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6"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7" w:tgtFrame="_blank" w:history="1">
              <w:r w:rsidR="00E35C3D" w:rsidRPr="003C1AFE">
                <w:rPr>
                  <w:rFonts w:ascii="仿宋" w:eastAsia="仿宋" w:hAnsi="仿宋" w:cs="宋体" w:hint="eastAsia"/>
                  <w:kern w:val="0"/>
                  <w:sz w:val="24"/>
                  <w:szCs w:val="24"/>
                </w:rPr>
                <w:t>J000111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中国近现代史纲要</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8"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39" w:tgtFrame="_blank" w:history="1">
              <w:r w:rsidR="00E35C3D" w:rsidRPr="003C1AFE">
                <w:rPr>
                  <w:rFonts w:ascii="仿宋" w:eastAsia="仿宋" w:hAnsi="仿宋" w:cs="宋体" w:hint="eastAsia"/>
                  <w:kern w:val="0"/>
                  <w:sz w:val="24"/>
                  <w:szCs w:val="24"/>
                </w:rPr>
                <w:t>J000121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劳动教育通论</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0"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1" w:tgtFrame="_blank" w:history="1">
              <w:r w:rsidR="00E35C3D" w:rsidRPr="003C1AFE">
                <w:rPr>
                  <w:rFonts w:ascii="仿宋" w:eastAsia="仿宋" w:hAnsi="仿宋" w:cs="宋体" w:hint="eastAsia"/>
                  <w:kern w:val="0"/>
                  <w:sz w:val="24"/>
                  <w:szCs w:val="24"/>
                </w:rPr>
                <w:t>K000021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体育（二）</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2"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3" w:tgtFrame="_blank" w:history="1">
              <w:r w:rsidR="00E35C3D" w:rsidRPr="003C1AFE">
                <w:rPr>
                  <w:rFonts w:ascii="仿宋" w:eastAsia="仿宋" w:hAnsi="仿宋" w:cs="宋体" w:hint="eastAsia"/>
                  <w:kern w:val="0"/>
                  <w:sz w:val="24"/>
                  <w:szCs w:val="24"/>
                </w:rPr>
                <w:t>C060071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社会调查原理与方法</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4"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5" w:tgtFrame="_blank" w:history="1">
              <w:r w:rsidR="00E35C3D" w:rsidRPr="003C1AFE">
                <w:rPr>
                  <w:rFonts w:ascii="仿宋" w:eastAsia="仿宋" w:hAnsi="仿宋" w:cs="宋体" w:hint="eastAsia"/>
                  <w:kern w:val="0"/>
                  <w:sz w:val="24"/>
                  <w:szCs w:val="24"/>
                </w:rPr>
                <w:t>C000011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宏观经济学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6"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7" w:tgtFrame="_blank" w:history="1">
              <w:r w:rsidR="00E35C3D" w:rsidRPr="003C1AFE">
                <w:rPr>
                  <w:rFonts w:ascii="仿宋" w:eastAsia="仿宋" w:hAnsi="仿宋" w:cs="宋体" w:hint="eastAsia"/>
                  <w:kern w:val="0"/>
                  <w:sz w:val="24"/>
                  <w:szCs w:val="24"/>
                </w:rPr>
                <w:t>C060041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会计学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8"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49" w:tgtFrame="_blank" w:history="1">
              <w:r w:rsidR="00E35C3D" w:rsidRPr="003C1AFE">
                <w:rPr>
                  <w:rFonts w:ascii="仿宋" w:eastAsia="仿宋" w:hAnsi="仿宋" w:cs="宋体" w:hint="eastAsia"/>
                  <w:kern w:val="0"/>
                  <w:sz w:val="24"/>
                  <w:szCs w:val="24"/>
                </w:rPr>
                <w:t>C060051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货币金融学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50"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51" w:tgtFrame="_blank" w:history="1">
              <w:r w:rsidR="00E35C3D" w:rsidRPr="003C1AFE">
                <w:rPr>
                  <w:rFonts w:ascii="仿宋" w:eastAsia="仿宋" w:hAnsi="仿宋" w:cs="宋体" w:hint="eastAsia"/>
                  <w:kern w:val="0"/>
                  <w:sz w:val="24"/>
                  <w:szCs w:val="24"/>
                </w:rPr>
                <w:t>H000031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微积分（下）</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60" w:lineRule="exact"/>
              <w:jc w:val="center"/>
              <w:rPr>
                <w:rFonts w:ascii="仿宋" w:eastAsia="仿宋" w:hAnsi="仿宋" w:cs="宋体"/>
                <w:kern w:val="0"/>
                <w:sz w:val="24"/>
                <w:szCs w:val="24"/>
              </w:rPr>
            </w:pPr>
            <w:hyperlink r:id="rId52"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6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r w:rsidRPr="003C1AFE">
              <w:rPr>
                <w:rFonts w:ascii="仿宋" w:eastAsia="仿宋" w:hAnsi="仿宋" w:cs="宋体" w:hint="eastAsia"/>
                <w:b/>
                <w:bCs/>
                <w:kern w:val="0"/>
                <w:sz w:val="24"/>
                <w:szCs w:val="24"/>
              </w:rPr>
              <w:t>备注：本学期共开设11门课程，总学分25.5；其中必修课11门，学分25.5，考试课 8门。</w:t>
            </w:r>
          </w:p>
        </w:tc>
      </w:tr>
    </w:tbl>
    <w:p w:rsidR="00E35C3D" w:rsidRPr="003C1AFE" w:rsidRDefault="00401491" w:rsidP="003C1AFE">
      <w:pPr>
        <w:adjustRightInd w:val="0"/>
        <w:snapToGrid w:val="0"/>
        <w:spacing w:beforeLines="50" w:before="156" w:afterLines="50" w:after="156" w:line="500" w:lineRule="exact"/>
        <w:jc w:val="left"/>
        <w:rPr>
          <w:rFonts w:ascii="仿宋" w:eastAsia="仿宋" w:hAnsi="仿宋" w:cs="Times New Roman"/>
          <w:b/>
          <w:bCs/>
          <w:sz w:val="32"/>
          <w:szCs w:val="32"/>
        </w:rPr>
      </w:pPr>
      <w:r w:rsidRPr="003C1AFE">
        <w:rPr>
          <w:rFonts w:ascii="仿宋" w:eastAsia="仿宋" w:hAnsi="仿宋" w:cs="Times New Roman"/>
          <w:b/>
          <w:bCs/>
          <w:sz w:val="32"/>
          <w:szCs w:val="32"/>
        </w:rPr>
        <w:lastRenderedPageBreak/>
        <w:t>第三学期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ED6F65">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3" w:tgtFrame="_blank" w:history="1">
              <w:r w:rsidR="00E35C3D" w:rsidRPr="003C1AFE">
                <w:rPr>
                  <w:rFonts w:ascii="仿宋" w:eastAsia="仿宋" w:hAnsi="仿宋" w:cs="宋体" w:hint="eastAsia"/>
                  <w:kern w:val="0"/>
                  <w:sz w:val="24"/>
                  <w:szCs w:val="24"/>
                </w:rPr>
                <w:t>I000151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大学英语（三）</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56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4"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5" w:tgtFrame="_blank" w:history="1">
              <w:r w:rsidR="00E35C3D" w:rsidRPr="003C1AFE">
                <w:rPr>
                  <w:rFonts w:ascii="仿宋" w:eastAsia="仿宋" w:hAnsi="仿宋" w:cs="宋体" w:hint="eastAsia"/>
                  <w:kern w:val="0"/>
                  <w:sz w:val="24"/>
                  <w:szCs w:val="24"/>
                </w:rPr>
                <w:t>J000041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马克思主义基本原理</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6"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7" w:tgtFrame="_blank" w:history="1">
              <w:r w:rsidR="00E35C3D" w:rsidRPr="003C1AFE">
                <w:rPr>
                  <w:rFonts w:ascii="仿宋" w:eastAsia="仿宋" w:hAnsi="仿宋" w:cs="宋体" w:hint="eastAsia"/>
                  <w:kern w:val="0"/>
                  <w:sz w:val="24"/>
                  <w:szCs w:val="24"/>
                </w:rPr>
                <w:t>K000031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体育（三）</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8"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59" w:tgtFrame="_blank" w:history="1">
              <w:r w:rsidR="00E35C3D" w:rsidRPr="003C1AFE">
                <w:rPr>
                  <w:rFonts w:ascii="仿宋" w:eastAsia="仿宋" w:hAnsi="仿宋" w:cs="宋体" w:hint="eastAsia"/>
                  <w:kern w:val="0"/>
                  <w:sz w:val="24"/>
                  <w:szCs w:val="24"/>
                </w:rPr>
                <w:t>C060211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社会保障学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0"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1" w:tgtFrame="_blank" w:history="1">
              <w:r w:rsidR="00E35C3D" w:rsidRPr="003C1AFE">
                <w:rPr>
                  <w:rFonts w:ascii="仿宋" w:eastAsia="仿宋" w:hAnsi="仿宋" w:cs="宋体" w:hint="eastAsia"/>
                  <w:kern w:val="0"/>
                  <w:sz w:val="24"/>
                  <w:szCs w:val="24"/>
                </w:rPr>
                <w:t>C060532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人力资源管理</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2"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3" w:tgtFrame="_blank" w:history="1">
              <w:r w:rsidR="00E35C3D" w:rsidRPr="003C1AFE">
                <w:rPr>
                  <w:rFonts w:ascii="仿宋" w:eastAsia="仿宋" w:hAnsi="仿宋" w:cs="宋体" w:hint="eastAsia"/>
                  <w:kern w:val="0"/>
                  <w:sz w:val="24"/>
                  <w:szCs w:val="24"/>
                </w:rPr>
                <w:t>C060241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政治经济学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4"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5" w:tgtFrame="_blank" w:history="1">
              <w:r w:rsidR="00E35C3D" w:rsidRPr="003C1AFE">
                <w:rPr>
                  <w:rFonts w:ascii="仿宋" w:eastAsia="仿宋" w:hAnsi="仿宋" w:cs="宋体" w:hint="eastAsia"/>
                  <w:kern w:val="0"/>
                  <w:sz w:val="24"/>
                  <w:szCs w:val="24"/>
                </w:rPr>
                <w:t>H000091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概率论（本）</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6"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7" w:tgtFrame="_blank" w:history="1">
              <w:r w:rsidR="00E35C3D" w:rsidRPr="003C1AFE">
                <w:rPr>
                  <w:rFonts w:ascii="仿宋" w:eastAsia="仿宋" w:hAnsi="仿宋" w:cs="宋体" w:hint="eastAsia"/>
                  <w:kern w:val="0"/>
                  <w:sz w:val="24"/>
                  <w:szCs w:val="24"/>
                </w:rPr>
                <w:t>C000062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经济法</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8"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69" w:tgtFrame="_blank" w:history="1">
              <w:r w:rsidR="00E35C3D" w:rsidRPr="003C1AFE">
                <w:rPr>
                  <w:rFonts w:ascii="仿宋" w:eastAsia="仿宋" w:hAnsi="仿宋" w:cs="宋体" w:hint="eastAsia"/>
                  <w:kern w:val="0"/>
                  <w:sz w:val="24"/>
                  <w:szCs w:val="24"/>
                </w:rPr>
                <w:t>C050741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财务管理</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0"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1" w:tgtFrame="_blank" w:history="1">
              <w:r w:rsidR="00E35C3D" w:rsidRPr="003C1AFE">
                <w:rPr>
                  <w:rFonts w:ascii="仿宋" w:eastAsia="仿宋" w:hAnsi="仿宋" w:cs="宋体" w:hint="eastAsia"/>
                  <w:kern w:val="0"/>
                  <w:sz w:val="24"/>
                  <w:szCs w:val="24"/>
                </w:rPr>
                <w:t>C060091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保险学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3" w:tgtFrame="_blank" w:history="1">
              <w:r w:rsidR="00E35C3D" w:rsidRPr="003C1AFE">
                <w:rPr>
                  <w:rFonts w:ascii="仿宋" w:eastAsia="仿宋" w:hAnsi="仿宋" w:cs="宋体" w:hint="eastAsia"/>
                  <w:kern w:val="0"/>
                  <w:sz w:val="24"/>
                  <w:szCs w:val="24"/>
                </w:rPr>
                <w:t>C060591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国际经济学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4"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35C3D" w:rsidRPr="003C1AFE" w:rsidTr="003C1AFE">
        <w:trPr>
          <w:trHeight w:val="575"/>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w w:val="90"/>
                <w:kern w:val="0"/>
                <w:sz w:val="24"/>
                <w:szCs w:val="24"/>
              </w:rPr>
            </w:pPr>
            <w:r w:rsidRPr="003C1AFE">
              <w:rPr>
                <w:rFonts w:ascii="仿宋" w:eastAsia="仿宋" w:hAnsi="仿宋" w:cs="宋体" w:hint="eastAsia"/>
                <w:b/>
                <w:bCs/>
                <w:w w:val="90"/>
                <w:kern w:val="0"/>
                <w:sz w:val="24"/>
                <w:szCs w:val="24"/>
              </w:rPr>
              <w:t>备注：本学期共开设11门课程，总学分24；其中必修课7门，学分16，考试课7门。</w:t>
            </w:r>
          </w:p>
        </w:tc>
      </w:tr>
    </w:tbl>
    <w:p w:rsidR="003C1AFE" w:rsidRDefault="003C1AFE" w:rsidP="003C1AFE">
      <w:pPr>
        <w:adjustRightInd w:val="0"/>
        <w:snapToGrid w:val="0"/>
        <w:spacing w:beforeLines="50" w:before="156" w:afterLines="50" w:after="156" w:line="320" w:lineRule="exact"/>
        <w:jc w:val="left"/>
        <w:rPr>
          <w:rFonts w:ascii="仿宋" w:eastAsia="仿宋" w:hAnsi="仿宋" w:cs="Times New Roman"/>
          <w:bCs/>
          <w:sz w:val="32"/>
          <w:szCs w:val="32"/>
        </w:rPr>
      </w:pPr>
    </w:p>
    <w:p w:rsidR="00E35C3D" w:rsidRPr="003C1AFE" w:rsidRDefault="00401491" w:rsidP="003C1AFE">
      <w:pPr>
        <w:adjustRightInd w:val="0"/>
        <w:snapToGrid w:val="0"/>
        <w:spacing w:beforeLines="50" w:before="156" w:afterLines="50" w:after="156" w:line="320" w:lineRule="exact"/>
        <w:jc w:val="left"/>
        <w:rPr>
          <w:rFonts w:ascii="仿宋" w:eastAsia="仿宋" w:hAnsi="仿宋" w:cs="Times New Roman"/>
          <w:b/>
          <w:bCs/>
          <w:sz w:val="32"/>
          <w:szCs w:val="32"/>
        </w:rPr>
      </w:pPr>
      <w:r w:rsidRPr="003C1AFE">
        <w:rPr>
          <w:rFonts w:ascii="仿宋" w:eastAsia="仿宋" w:hAnsi="仿宋" w:cs="Times New Roman"/>
          <w:b/>
          <w:bCs/>
          <w:sz w:val="32"/>
          <w:szCs w:val="32"/>
        </w:rPr>
        <w:t>第四学期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ED6F65">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5" w:tgtFrame="_blank" w:history="1">
              <w:r w:rsidR="00E35C3D" w:rsidRPr="003C1AFE">
                <w:rPr>
                  <w:rFonts w:ascii="仿宋" w:eastAsia="仿宋" w:hAnsi="仿宋" w:cs="宋体" w:hint="eastAsia"/>
                  <w:kern w:val="0"/>
                  <w:sz w:val="24"/>
                  <w:szCs w:val="24"/>
                </w:rPr>
                <w:t>I000161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大学英语（四）</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56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6"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45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7" w:tgtFrame="_blank" w:history="1">
              <w:r w:rsidR="00E35C3D" w:rsidRPr="003C1AFE">
                <w:rPr>
                  <w:rFonts w:ascii="仿宋" w:eastAsia="仿宋" w:hAnsi="仿宋" w:cs="宋体" w:hint="eastAsia"/>
                  <w:kern w:val="0"/>
                  <w:sz w:val="24"/>
                  <w:szCs w:val="24"/>
                </w:rPr>
                <w:t>J000061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毛泽东思想和中国特色社会主义理论体系概论</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8"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79" w:tgtFrame="_blank" w:history="1">
              <w:r w:rsidR="00E35C3D" w:rsidRPr="003C1AFE">
                <w:rPr>
                  <w:rFonts w:ascii="仿宋" w:eastAsia="仿宋" w:hAnsi="仿宋" w:cs="宋体" w:hint="eastAsia"/>
                  <w:kern w:val="0"/>
                  <w:sz w:val="24"/>
                  <w:szCs w:val="24"/>
                </w:rPr>
                <w:t>J000081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形势与政策（二）</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0"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1" w:tgtFrame="_blank" w:history="1">
              <w:r w:rsidR="00E35C3D" w:rsidRPr="003C1AFE">
                <w:rPr>
                  <w:rFonts w:ascii="仿宋" w:eastAsia="仿宋" w:hAnsi="仿宋" w:cs="宋体" w:hint="eastAsia"/>
                  <w:kern w:val="0"/>
                  <w:sz w:val="24"/>
                  <w:szCs w:val="24"/>
                </w:rPr>
                <w:t>K000041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体育（四）</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2"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3" w:tgtFrame="_blank" w:history="1">
              <w:r w:rsidR="00E35C3D" w:rsidRPr="003C1AFE">
                <w:rPr>
                  <w:rFonts w:ascii="仿宋" w:eastAsia="仿宋" w:hAnsi="仿宋" w:cs="宋体" w:hint="eastAsia"/>
                  <w:kern w:val="0"/>
                  <w:sz w:val="24"/>
                  <w:szCs w:val="24"/>
                </w:rPr>
                <w:t>C000182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劳动经济学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4"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5" w:tgtFrame="_blank" w:history="1">
              <w:r w:rsidR="00E35C3D" w:rsidRPr="003C1AFE">
                <w:rPr>
                  <w:rFonts w:ascii="仿宋" w:eastAsia="仿宋" w:hAnsi="仿宋" w:cs="宋体" w:hint="eastAsia"/>
                  <w:kern w:val="0"/>
                  <w:sz w:val="24"/>
                  <w:szCs w:val="24"/>
                </w:rPr>
                <w:t>C000341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统计学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6"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7" w:tgtFrame="_blank" w:history="1">
              <w:r w:rsidR="00E35C3D" w:rsidRPr="003C1AFE">
                <w:rPr>
                  <w:rFonts w:ascii="仿宋" w:eastAsia="仿宋" w:hAnsi="仿宋" w:cs="宋体" w:hint="eastAsia"/>
                  <w:kern w:val="0"/>
                  <w:sz w:val="24"/>
                  <w:szCs w:val="24"/>
                </w:rPr>
                <w:t>C060081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经济博弈论及其应用</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8"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89" w:tgtFrame="_blank" w:history="1">
              <w:r w:rsidR="00E35C3D" w:rsidRPr="003C1AFE">
                <w:rPr>
                  <w:rFonts w:ascii="仿宋" w:eastAsia="仿宋" w:hAnsi="仿宋" w:cs="宋体" w:hint="eastAsia"/>
                  <w:kern w:val="0"/>
                  <w:sz w:val="24"/>
                  <w:szCs w:val="24"/>
                </w:rPr>
                <w:t>H000051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线性代数（32）</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0"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1" w:tgtFrame="_blank" w:history="1">
              <w:r w:rsidR="00E35C3D" w:rsidRPr="003C1AFE">
                <w:rPr>
                  <w:rFonts w:ascii="仿宋" w:eastAsia="仿宋" w:hAnsi="仿宋" w:cs="宋体" w:hint="eastAsia"/>
                  <w:kern w:val="0"/>
                  <w:sz w:val="24"/>
                  <w:szCs w:val="24"/>
                </w:rPr>
                <w:t>C000392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创业管理</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3" w:tgtFrame="_blank" w:history="1">
              <w:r w:rsidR="00E35C3D" w:rsidRPr="003C1AFE">
                <w:rPr>
                  <w:rFonts w:ascii="仿宋" w:eastAsia="仿宋" w:hAnsi="仿宋" w:cs="宋体" w:hint="eastAsia"/>
                  <w:kern w:val="0"/>
                  <w:sz w:val="24"/>
                  <w:szCs w:val="24"/>
                </w:rPr>
                <w:t>J000131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思想政治理论课社会实践</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4" w:tgtFrame="_blank" w:history="1">
              <w:r w:rsidR="00E35C3D" w:rsidRPr="003C1AFE">
                <w:rPr>
                  <w:rFonts w:ascii="仿宋" w:eastAsia="仿宋" w:hAnsi="仿宋" w:cs="宋体" w:hint="eastAsia"/>
                  <w:kern w:val="0"/>
                  <w:sz w:val="24"/>
                  <w:szCs w:val="24"/>
                </w:rPr>
                <w:t>综合实践教学</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5" w:tgtFrame="_blank" w:history="1">
              <w:r w:rsidR="00E35C3D" w:rsidRPr="003C1AFE">
                <w:rPr>
                  <w:rFonts w:ascii="仿宋" w:eastAsia="仿宋" w:hAnsi="仿宋" w:cs="宋体" w:hint="eastAsia"/>
                  <w:kern w:val="0"/>
                  <w:sz w:val="24"/>
                  <w:szCs w:val="24"/>
                </w:rPr>
                <w:t>N000071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社会实践与志愿服务</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96" w:tgtFrame="_blank" w:history="1">
              <w:r w:rsidR="00E35C3D" w:rsidRPr="003C1AFE">
                <w:rPr>
                  <w:rFonts w:ascii="仿宋" w:eastAsia="仿宋" w:hAnsi="仿宋" w:cs="宋体" w:hint="eastAsia"/>
                  <w:kern w:val="0"/>
                  <w:sz w:val="24"/>
                  <w:szCs w:val="24"/>
                </w:rPr>
                <w:t>综合实践教学</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r w:rsidRPr="003C1AFE">
              <w:rPr>
                <w:rFonts w:ascii="仿宋" w:eastAsia="仿宋" w:hAnsi="仿宋" w:cs="宋体" w:hint="eastAsia"/>
                <w:b/>
                <w:bCs/>
                <w:kern w:val="0"/>
                <w:sz w:val="24"/>
                <w:szCs w:val="24"/>
              </w:rPr>
              <w:t>备注：本学期共开设11门课程，总学分22.5；其中必修课10门，学分20.5，考试课 7门。</w:t>
            </w:r>
          </w:p>
        </w:tc>
      </w:tr>
    </w:tbl>
    <w:p w:rsidR="003C1AFE" w:rsidRDefault="003C1AFE" w:rsidP="003C1AFE">
      <w:pPr>
        <w:adjustRightInd w:val="0"/>
        <w:snapToGrid w:val="0"/>
        <w:spacing w:line="320" w:lineRule="exact"/>
        <w:rPr>
          <w:rFonts w:ascii="仿宋" w:eastAsia="仿宋" w:hAnsi="仿宋" w:cs="Times New Roman"/>
          <w:bCs/>
          <w:sz w:val="24"/>
          <w:szCs w:val="24"/>
        </w:rPr>
      </w:pPr>
    </w:p>
    <w:p w:rsidR="003C1AFE" w:rsidRDefault="003C1AFE" w:rsidP="003C1AFE">
      <w:pPr>
        <w:adjustRightInd w:val="0"/>
        <w:snapToGrid w:val="0"/>
        <w:spacing w:line="320" w:lineRule="exact"/>
        <w:rPr>
          <w:rFonts w:ascii="仿宋" w:eastAsia="仿宋" w:hAnsi="仿宋" w:cs="Times New Roman"/>
          <w:bCs/>
          <w:sz w:val="24"/>
          <w:szCs w:val="24"/>
        </w:rPr>
      </w:pPr>
    </w:p>
    <w:p w:rsidR="003C1AFE" w:rsidRDefault="003C1AFE" w:rsidP="003C1AFE">
      <w:pPr>
        <w:adjustRightInd w:val="0"/>
        <w:snapToGrid w:val="0"/>
        <w:spacing w:line="320" w:lineRule="exact"/>
        <w:rPr>
          <w:rFonts w:ascii="仿宋" w:eastAsia="仿宋" w:hAnsi="仿宋" w:cs="Times New Roman"/>
          <w:bCs/>
          <w:sz w:val="24"/>
          <w:szCs w:val="24"/>
        </w:rPr>
      </w:pPr>
    </w:p>
    <w:p w:rsidR="00E35C3D" w:rsidRPr="003C1AFE" w:rsidRDefault="00401491" w:rsidP="003C1AFE">
      <w:pPr>
        <w:adjustRightInd w:val="0"/>
        <w:snapToGrid w:val="0"/>
        <w:spacing w:line="520" w:lineRule="exact"/>
        <w:ind w:firstLineChars="200" w:firstLine="640"/>
        <w:rPr>
          <w:rFonts w:ascii="仿宋" w:eastAsia="仿宋" w:hAnsi="仿宋" w:cs="Times New Roman"/>
          <w:bCs/>
          <w:sz w:val="32"/>
          <w:szCs w:val="32"/>
        </w:rPr>
      </w:pPr>
      <w:r w:rsidRPr="003C1AFE">
        <w:rPr>
          <w:rFonts w:ascii="仿宋" w:eastAsia="仿宋" w:hAnsi="仿宋" w:cs="Times New Roman"/>
          <w:bCs/>
          <w:sz w:val="32"/>
          <w:szCs w:val="32"/>
        </w:rPr>
        <w:lastRenderedPageBreak/>
        <w:t>第五学期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3C1AFE">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97" w:tgtFrame="_blank" w:history="1">
              <w:r w:rsidR="00E35C3D" w:rsidRPr="003C1AFE">
                <w:rPr>
                  <w:rFonts w:ascii="仿宋" w:eastAsia="仿宋" w:hAnsi="仿宋" w:cs="宋体" w:hint="eastAsia"/>
                  <w:kern w:val="0"/>
                  <w:sz w:val="24"/>
                  <w:szCs w:val="24"/>
                </w:rPr>
                <w:t>J000091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形势与政策（三）</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98"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99" w:tgtFrame="_blank" w:history="1">
              <w:r w:rsidR="00E35C3D" w:rsidRPr="003C1AFE">
                <w:rPr>
                  <w:rFonts w:ascii="仿宋" w:eastAsia="仿宋" w:hAnsi="仿宋" w:cs="宋体" w:hint="eastAsia"/>
                  <w:kern w:val="0"/>
                  <w:sz w:val="24"/>
                  <w:szCs w:val="24"/>
                </w:rPr>
                <w:t>C000931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专业文献检索与研究综述</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0"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1" w:tgtFrame="_blank" w:history="1">
              <w:r w:rsidR="00E35C3D" w:rsidRPr="003C1AFE">
                <w:rPr>
                  <w:rFonts w:ascii="仿宋" w:eastAsia="仿宋" w:hAnsi="仿宋" w:cs="宋体" w:hint="eastAsia"/>
                  <w:kern w:val="0"/>
                  <w:sz w:val="24"/>
                  <w:szCs w:val="24"/>
                </w:rPr>
                <w:t>C060221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人口与家庭经济学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2"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3" w:tgtFrame="_blank" w:history="1">
              <w:r w:rsidR="00E35C3D" w:rsidRPr="003C1AFE">
                <w:rPr>
                  <w:rFonts w:ascii="仿宋" w:eastAsia="仿宋" w:hAnsi="仿宋" w:cs="宋体" w:hint="eastAsia"/>
                  <w:kern w:val="0"/>
                  <w:sz w:val="24"/>
                  <w:szCs w:val="24"/>
                </w:rPr>
                <w:t>C000042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计量经济学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4"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5" w:tgtFrame="_blank" w:history="1">
              <w:r w:rsidR="00E35C3D" w:rsidRPr="003C1AFE">
                <w:rPr>
                  <w:rFonts w:ascii="仿宋" w:eastAsia="仿宋" w:hAnsi="仿宋" w:cs="宋体" w:hint="eastAsia"/>
                  <w:kern w:val="0"/>
                  <w:sz w:val="24"/>
                  <w:szCs w:val="24"/>
                </w:rPr>
                <w:t>C050262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财政学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6"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7" w:tgtFrame="_blank" w:history="1">
              <w:r w:rsidR="00E35C3D" w:rsidRPr="003C1AFE">
                <w:rPr>
                  <w:rFonts w:ascii="仿宋" w:eastAsia="仿宋" w:hAnsi="仿宋" w:cs="宋体" w:hint="eastAsia"/>
                  <w:kern w:val="0"/>
                  <w:sz w:val="24"/>
                  <w:szCs w:val="24"/>
                </w:rPr>
                <w:t>C000621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投资学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8"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09" w:tgtFrame="_blank" w:history="1">
              <w:r w:rsidR="00E35C3D" w:rsidRPr="003C1AFE">
                <w:rPr>
                  <w:rFonts w:ascii="仿宋" w:eastAsia="仿宋" w:hAnsi="仿宋" w:cs="宋体" w:hint="eastAsia"/>
                  <w:kern w:val="0"/>
                  <w:sz w:val="24"/>
                  <w:szCs w:val="24"/>
                </w:rPr>
                <w:t>C000672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经管数学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0"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1" w:tgtFrame="_blank" w:history="1">
              <w:r w:rsidR="00E35C3D" w:rsidRPr="003C1AFE">
                <w:rPr>
                  <w:rFonts w:ascii="仿宋" w:eastAsia="仿宋" w:hAnsi="仿宋" w:cs="宋体" w:hint="eastAsia"/>
                  <w:kern w:val="0"/>
                  <w:sz w:val="24"/>
                  <w:szCs w:val="24"/>
                </w:rPr>
                <w:t>C050271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商务文书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3" w:tgtFrame="_blank" w:history="1">
              <w:r w:rsidR="00E35C3D" w:rsidRPr="003C1AFE">
                <w:rPr>
                  <w:rFonts w:ascii="仿宋" w:eastAsia="仿宋" w:hAnsi="仿宋" w:cs="宋体" w:hint="eastAsia"/>
                  <w:kern w:val="0"/>
                  <w:sz w:val="24"/>
                  <w:szCs w:val="24"/>
                </w:rPr>
                <w:t>C060312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经济学沙盘模拟实验</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4"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5" w:tgtFrame="_blank" w:history="1">
              <w:r w:rsidR="00E35C3D" w:rsidRPr="003C1AFE">
                <w:rPr>
                  <w:rFonts w:ascii="仿宋" w:eastAsia="仿宋" w:hAnsi="仿宋" w:cs="宋体" w:hint="eastAsia"/>
                  <w:kern w:val="0"/>
                  <w:sz w:val="24"/>
                  <w:szCs w:val="24"/>
                </w:rPr>
                <w:t>C060362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实用逻辑</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6"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7" w:tgtFrame="_blank" w:history="1">
              <w:r w:rsidR="00E35C3D" w:rsidRPr="003C1AFE">
                <w:rPr>
                  <w:rFonts w:ascii="仿宋" w:eastAsia="仿宋" w:hAnsi="仿宋" w:cs="宋体" w:hint="eastAsia"/>
                  <w:kern w:val="0"/>
                  <w:sz w:val="24"/>
                  <w:szCs w:val="24"/>
                </w:rPr>
                <w:t>C060701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国际金融</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8"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19" w:tgtFrame="_blank" w:history="1">
              <w:r w:rsidR="00E35C3D" w:rsidRPr="003C1AFE">
                <w:rPr>
                  <w:rFonts w:ascii="仿宋" w:eastAsia="仿宋" w:hAnsi="仿宋" w:cs="宋体" w:hint="eastAsia"/>
                  <w:kern w:val="0"/>
                  <w:sz w:val="24"/>
                  <w:szCs w:val="24"/>
                </w:rPr>
                <w:t>C060941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发展经济学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0"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1" w:tgtFrame="_blank" w:history="1">
              <w:r w:rsidR="00E35C3D" w:rsidRPr="003C1AFE">
                <w:rPr>
                  <w:rFonts w:ascii="仿宋" w:eastAsia="仿宋" w:hAnsi="仿宋" w:cs="宋体" w:hint="eastAsia"/>
                  <w:kern w:val="0"/>
                  <w:sz w:val="24"/>
                  <w:szCs w:val="24"/>
                </w:rPr>
                <w:t>C061132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劳动就业理论与实践</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3" w:tgtFrame="_blank" w:history="1">
              <w:r w:rsidR="00E35C3D" w:rsidRPr="003C1AFE">
                <w:rPr>
                  <w:rFonts w:ascii="仿宋" w:eastAsia="仿宋" w:hAnsi="仿宋" w:cs="宋体" w:hint="eastAsia"/>
                  <w:kern w:val="0"/>
                  <w:sz w:val="24"/>
                  <w:szCs w:val="24"/>
                </w:rPr>
                <w:t>C061162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国际劳动力市场专题</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4"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5" w:tgtFrame="_blank" w:history="1">
              <w:r w:rsidR="00E35C3D" w:rsidRPr="003C1AFE">
                <w:rPr>
                  <w:rFonts w:ascii="仿宋" w:eastAsia="仿宋" w:hAnsi="仿宋" w:cs="宋体" w:hint="eastAsia"/>
                  <w:kern w:val="0"/>
                  <w:sz w:val="24"/>
                  <w:szCs w:val="24"/>
                </w:rPr>
                <w:t>C000381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学年论文（课程设计）</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00" w:lineRule="exact"/>
              <w:jc w:val="center"/>
              <w:rPr>
                <w:rFonts w:ascii="仿宋" w:eastAsia="仿宋" w:hAnsi="仿宋" w:cs="宋体"/>
                <w:kern w:val="0"/>
                <w:sz w:val="24"/>
                <w:szCs w:val="24"/>
              </w:rPr>
            </w:pPr>
            <w:hyperlink r:id="rId126" w:tgtFrame="_blank" w:history="1">
              <w:r w:rsidR="00E35C3D" w:rsidRPr="003C1AFE">
                <w:rPr>
                  <w:rFonts w:ascii="仿宋" w:eastAsia="仿宋" w:hAnsi="仿宋" w:cs="宋体" w:hint="eastAsia"/>
                  <w:kern w:val="0"/>
                  <w:sz w:val="24"/>
                  <w:szCs w:val="24"/>
                </w:rPr>
                <w:t>综合实践教学</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0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00" w:lineRule="exact"/>
              <w:jc w:val="left"/>
              <w:rPr>
                <w:rFonts w:ascii="仿宋" w:eastAsia="仿宋" w:hAnsi="仿宋" w:cs="宋体"/>
                <w:b/>
                <w:bCs/>
                <w:kern w:val="0"/>
                <w:sz w:val="24"/>
                <w:szCs w:val="24"/>
              </w:rPr>
            </w:pPr>
            <w:r w:rsidRPr="003C1AFE">
              <w:rPr>
                <w:rFonts w:ascii="仿宋" w:eastAsia="仿宋" w:hAnsi="仿宋" w:cs="宋体" w:hint="eastAsia"/>
                <w:b/>
                <w:bCs/>
                <w:kern w:val="0"/>
                <w:sz w:val="24"/>
                <w:szCs w:val="24"/>
              </w:rPr>
              <w:t>备注：本学期共开设15门课程，总学分30.5；其中必修课 6门，学分11.5，考试课 3门。</w:t>
            </w:r>
          </w:p>
        </w:tc>
      </w:tr>
    </w:tbl>
    <w:p w:rsidR="003C1AFE" w:rsidRDefault="003C1AFE" w:rsidP="003C1AFE">
      <w:pPr>
        <w:adjustRightInd w:val="0"/>
        <w:snapToGrid w:val="0"/>
        <w:spacing w:beforeLines="50" w:before="156" w:line="220" w:lineRule="exact"/>
        <w:ind w:firstLineChars="200" w:firstLine="643"/>
        <w:rPr>
          <w:rFonts w:ascii="仿宋" w:eastAsia="仿宋" w:hAnsi="仿宋" w:cs="Times New Roman"/>
          <w:b/>
          <w:bCs/>
          <w:sz w:val="32"/>
          <w:szCs w:val="32"/>
        </w:rPr>
      </w:pPr>
    </w:p>
    <w:p w:rsidR="00E35C3D" w:rsidRPr="003C1AFE" w:rsidRDefault="00401491" w:rsidP="003C1AFE">
      <w:pPr>
        <w:adjustRightInd w:val="0"/>
        <w:snapToGrid w:val="0"/>
        <w:spacing w:beforeLines="50" w:before="156" w:line="320" w:lineRule="exact"/>
        <w:ind w:firstLineChars="200" w:firstLine="643"/>
        <w:rPr>
          <w:rFonts w:ascii="仿宋" w:eastAsia="仿宋" w:hAnsi="仿宋" w:cs="Times New Roman"/>
          <w:b/>
          <w:bCs/>
          <w:sz w:val="32"/>
          <w:szCs w:val="32"/>
        </w:rPr>
      </w:pPr>
      <w:r w:rsidRPr="003C1AFE">
        <w:rPr>
          <w:rFonts w:ascii="仿宋" w:eastAsia="仿宋" w:hAnsi="仿宋" w:cs="Times New Roman"/>
          <w:b/>
          <w:bCs/>
          <w:sz w:val="32"/>
          <w:szCs w:val="32"/>
        </w:rPr>
        <w:t>第六学期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26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3C1AFE">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45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27" w:tgtFrame="_blank" w:history="1">
              <w:r w:rsidR="00E35C3D" w:rsidRPr="003C1AFE">
                <w:rPr>
                  <w:rFonts w:ascii="仿宋" w:eastAsia="仿宋" w:hAnsi="仿宋" w:cs="宋体" w:hint="eastAsia"/>
                  <w:kern w:val="0"/>
                  <w:sz w:val="24"/>
                  <w:szCs w:val="24"/>
                </w:rPr>
                <w:t>C000131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28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职业生涯教育与就业指导(</w:t>
            </w:r>
            <w:proofErr w:type="gramStart"/>
            <w:r w:rsidRPr="003C1AFE">
              <w:rPr>
                <w:rFonts w:ascii="仿宋" w:eastAsia="仿宋" w:hAnsi="仿宋" w:cs="宋体" w:hint="eastAsia"/>
                <w:kern w:val="0"/>
                <w:sz w:val="24"/>
                <w:szCs w:val="24"/>
              </w:rPr>
              <w:t>含创新</w:t>
            </w:r>
            <w:proofErr w:type="gramEnd"/>
            <w:r w:rsidRPr="003C1AFE">
              <w:rPr>
                <w:rFonts w:ascii="仿宋" w:eastAsia="仿宋" w:hAnsi="仿宋" w:cs="宋体" w:hint="eastAsia"/>
                <w:kern w:val="0"/>
                <w:sz w:val="24"/>
                <w:szCs w:val="24"/>
              </w:rPr>
              <w:t>创业教育)(二)</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28" w:tgtFrame="_blank" w:history="1">
              <w:r w:rsidR="00E35C3D" w:rsidRPr="003C1AFE">
                <w:rPr>
                  <w:rFonts w:ascii="仿宋" w:eastAsia="仿宋" w:hAnsi="仿宋" w:cs="宋体" w:hint="eastAsia"/>
                  <w:kern w:val="0"/>
                  <w:sz w:val="24"/>
                  <w:szCs w:val="24"/>
                </w:rPr>
                <w:t>通识基础课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29" w:tgtFrame="_blank" w:history="1">
              <w:r w:rsidR="00E35C3D" w:rsidRPr="003C1AFE">
                <w:rPr>
                  <w:rFonts w:ascii="仿宋" w:eastAsia="仿宋" w:hAnsi="仿宋" w:cs="宋体" w:hint="eastAsia"/>
                  <w:kern w:val="0"/>
                  <w:sz w:val="24"/>
                  <w:szCs w:val="24"/>
                </w:rPr>
                <w:t>C000332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市场分析与数据处理</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0"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1" w:tgtFrame="_blank" w:history="1">
              <w:r w:rsidR="00E35C3D" w:rsidRPr="003C1AFE">
                <w:rPr>
                  <w:rFonts w:ascii="仿宋" w:eastAsia="仿宋" w:hAnsi="仿宋" w:cs="宋体" w:hint="eastAsia"/>
                  <w:kern w:val="0"/>
                  <w:sz w:val="24"/>
                  <w:szCs w:val="24"/>
                </w:rPr>
                <w:t>C060151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产业经济学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2"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3" w:tgtFrame="_blank" w:history="1">
              <w:r w:rsidR="00E35C3D" w:rsidRPr="003C1AFE">
                <w:rPr>
                  <w:rFonts w:ascii="仿宋" w:eastAsia="仿宋" w:hAnsi="仿宋" w:cs="宋体" w:hint="eastAsia"/>
                  <w:kern w:val="0"/>
                  <w:sz w:val="24"/>
                  <w:szCs w:val="24"/>
                </w:rPr>
                <w:t>C061122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实验劳动经济学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4"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5" w:tgtFrame="_blank" w:history="1">
              <w:r w:rsidR="00E35C3D" w:rsidRPr="003C1AFE">
                <w:rPr>
                  <w:rFonts w:ascii="仿宋" w:eastAsia="仿宋" w:hAnsi="仿宋" w:cs="宋体" w:hint="eastAsia"/>
                  <w:kern w:val="0"/>
                  <w:sz w:val="24"/>
                  <w:szCs w:val="24"/>
                </w:rPr>
                <w:t>C061202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普惠金融</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6"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7" w:tgtFrame="_blank" w:history="1">
              <w:r w:rsidR="00E35C3D" w:rsidRPr="003C1AFE">
                <w:rPr>
                  <w:rFonts w:ascii="仿宋" w:eastAsia="仿宋" w:hAnsi="仿宋" w:cs="宋体" w:hint="eastAsia"/>
                  <w:kern w:val="0"/>
                  <w:sz w:val="24"/>
                  <w:szCs w:val="24"/>
                </w:rPr>
                <w:t>C000122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企业综合模拟仿真实训</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8"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39" w:tgtFrame="_blank" w:history="1">
              <w:r w:rsidR="00E35C3D" w:rsidRPr="003C1AFE">
                <w:rPr>
                  <w:rFonts w:ascii="仿宋" w:eastAsia="仿宋" w:hAnsi="仿宋" w:cs="宋体" w:hint="eastAsia"/>
                  <w:kern w:val="0"/>
                  <w:sz w:val="24"/>
                  <w:szCs w:val="24"/>
                </w:rPr>
                <w:t>C060232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贸易实务与实训</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0"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1" w:tgtFrame="_blank" w:history="1">
              <w:r w:rsidR="00E35C3D" w:rsidRPr="003C1AFE">
                <w:rPr>
                  <w:rFonts w:ascii="仿宋" w:eastAsia="仿宋" w:hAnsi="仿宋" w:cs="宋体" w:hint="eastAsia"/>
                  <w:kern w:val="0"/>
                  <w:sz w:val="24"/>
                  <w:szCs w:val="24"/>
                </w:rPr>
                <w:t>C060332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证券投资学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3" w:tgtFrame="_blank" w:history="1">
              <w:r w:rsidR="00E35C3D" w:rsidRPr="003C1AFE">
                <w:rPr>
                  <w:rFonts w:ascii="仿宋" w:eastAsia="仿宋" w:hAnsi="仿宋" w:cs="宋体" w:hint="eastAsia"/>
                  <w:kern w:val="0"/>
                  <w:sz w:val="24"/>
                  <w:szCs w:val="24"/>
                </w:rPr>
                <w:t>C060372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中级经济学</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4"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5" w:tgtFrame="_blank" w:history="1">
              <w:r w:rsidR="00E35C3D" w:rsidRPr="003C1AFE">
                <w:rPr>
                  <w:rFonts w:ascii="仿宋" w:eastAsia="仿宋" w:hAnsi="仿宋" w:cs="宋体" w:hint="eastAsia"/>
                  <w:kern w:val="0"/>
                  <w:sz w:val="24"/>
                  <w:szCs w:val="24"/>
                </w:rPr>
                <w:t>C061061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社会保障理论与实践</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6"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7" w:tgtFrame="_blank" w:history="1">
              <w:r w:rsidR="00E35C3D" w:rsidRPr="003C1AFE">
                <w:rPr>
                  <w:rFonts w:ascii="仿宋" w:eastAsia="仿宋" w:hAnsi="仿宋" w:cs="宋体" w:hint="eastAsia"/>
                  <w:kern w:val="0"/>
                  <w:sz w:val="24"/>
                  <w:szCs w:val="24"/>
                </w:rPr>
                <w:t>C061102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w w:val="90"/>
                <w:kern w:val="0"/>
                <w:sz w:val="24"/>
                <w:szCs w:val="24"/>
              </w:rPr>
            </w:pPr>
            <w:r w:rsidRPr="003C1AFE">
              <w:rPr>
                <w:rFonts w:ascii="仿宋" w:eastAsia="仿宋" w:hAnsi="仿宋" w:cs="宋体" w:hint="eastAsia"/>
                <w:w w:val="90"/>
                <w:kern w:val="0"/>
                <w:sz w:val="24"/>
                <w:szCs w:val="24"/>
              </w:rPr>
              <w:t>经济思想史与经济学流派</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8"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49" w:tgtFrame="_blank" w:history="1">
              <w:r w:rsidR="00E35C3D" w:rsidRPr="003C1AFE">
                <w:rPr>
                  <w:rFonts w:ascii="仿宋" w:eastAsia="仿宋" w:hAnsi="仿宋" w:cs="宋体" w:hint="eastAsia"/>
                  <w:kern w:val="0"/>
                  <w:sz w:val="24"/>
                  <w:szCs w:val="24"/>
                </w:rPr>
                <w:t>C061142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收入分配理论与实践</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0"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1" w:tgtFrame="_blank" w:history="1">
              <w:r w:rsidR="00E35C3D" w:rsidRPr="003C1AFE">
                <w:rPr>
                  <w:rFonts w:ascii="仿宋" w:eastAsia="仿宋" w:hAnsi="仿宋" w:cs="宋体" w:hint="eastAsia"/>
                  <w:kern w:val="0"/>
                  <w:sz w:val="24"/>
                  <w:szCs w:val="24"/>
                </w:rPr>
                <w:t>C061172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职工福利与企业年金</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w w:val="90"/>
                <w:kern w:val="0"/>
                <w:sz w:val="24"/>
                <w:szCs w:val="24"/>
              </w:rPr>
            </w:pPr>
            <w:r w:rsidRPr="003C1AFE">
              <w:rPr>
                <w:rFonts w:ascii="仿宋" w:eastAsia="仿宋" w:hAnsi="仿宋" w:cs="宋体" w:hint="eastAsia"/>
                <w:b/>
                <w:bCs/>
                <w:w w:val="90"/>
                <w:kern w:val="0"/>
                <w:sz w:val="24"/>
                <w:szCs w:val="24"/>
              </w:rPr>
              <w:t>备注：本学期共开设13门课程，总学分26.5；其中必修课5门，学分9.5，考试课 0门。</w:t>
            </w:r>
          </w:p>
        </w:tc>
      </w:tr>
    </w:tbl>
    <w:p w:rsidR="003C1AFE" w:rsidRDefault="003C1AFE" w:rsidP="003C1AFE">
      <w:pPr>
        <w:adjustRightInd w:val="0"/>
        <w:snapToGrid w:val="0"/>
        <w:spacing w:line="320" w:lineRule="exact"/>
        <w:rPr>
          <w:rFonts w:ascii="仿宋" w:eastAsia="仿宋" w:hAnsi="仿宋" w:cs="Times New Roman"/>
          <w:bCs/>
          <w:sz w:val="24"/>
          <w:szCs w:val="24"/>
        </w:rPr>
      </w:pPr>
    </w:p>
    <w:p w:rsidR="00E35C3D" w:rsidRPr="003C1AFE" w:rsidRDefault="00401491" w:rsidP="003C1AFE">
      <w:pPr>
        <w:adjustRightInd w:val="0"/>
        <w:snapToGrid w:val="0"/>
        <w:spacing w:line="520" w:lineRule="exact"/>
        <w:rPr>
          <w:rFonts w:ascii="仿宋" w:eastAsia="仿宋" w:hAnsi="仿宋" w:cs="Times New Roman"/>
          <w:b/>
          <w:bCs/>
          <w:sz w:val="32"/>
          <w:szCs w:val="32"/>
        </w:rPr>
      </w:pPr>
      <w:r w:rsidRPr="003C1AFE">
        <w:rPr>
          <w:rFonts w:ascii="仿宋" w:eastAsia="仿宋" w:hAnsi="仿宋" w:cs="Times New Roman"/>
          <w:b/>
          <w:bCs/>
          <w:sz w:val="32"/>
          <w:szCs w:val="32"/>
        </w:rPr>
        <w:lastRenderedPageBreak/>
        <w:t>第七学期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ED6F65">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3" w:tgtFrame="_blank" w:history="1">
              <w:r w:rsidR="00E35C3D" w:rsidRPr="003C1AFE">
                <w:rPr>
                  <w:rFonts w:ascii="仿宋" w:eastAsia="仿宋" w:hAnsi="仿宋" w:cs="宋体" w:hint="eastAsia"/>
                  <w:kern w:val="0"/>
                  <w:sz w:val="24"/>
                  <w:szCs w:val="24"/>
                </w:rPr>
                <w:t>J000101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形势与政策（四）</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4" w:tgtFrame="_blank" w:history="1">
              <w:r w:rsidR="00E35C3D" w:rsidRPr="003C1AFE">
                <w:rPr>
                  <w:rFonts w:ascii="仿宋" w:eastAsia="仿宋" w:hAnsi="仿宋" w:cs="宋体" w:hint="eastAsia"/>
                  <w:kern w:val="0"/>
                  <w:sz w:val="24"/>
                  <w:szCs w:val="24"/>
                </w:rPr>
                <w:t>公共必修课程</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5" w:tgtFrame="_blank" w:history="1">
              <w:r w:rsidR="00E35C3D" w:rsidRPr="003C1AFE">
                <w:rPr>
                  <w:rFonts w:ascii="仿宋" w:eastAsia="仿宋" w:hAnsi="仿宋" w:cs="宋体" w:hint="eastAsia"/>
                  <w:kern w:val="0"/>
                  <w:sz w:val="24"/>
                  <w:szCs w:val="24"/>
                </w:rPr>
                <w:t>M002411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讲座</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6" w:tgtFrame="_blank" w:history="1">
              <w:r w:rsidR="00E35C3D" w:rsidRPr="003C1AFE">
                <w:rPr>
                  <w:rFonts w:ascii="仿宋" w:eastAsia="仿宋" w:hAnsi="仿宋" w:cs="宋体" w:hint="eastAsia"/>
                  <w:kern w:val="0"/>
                  <w:sz w:val="24"/>
                  <w:szCs w:val="24"/>
                </w:rPr>
                <w:t>通识基础课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7" w:tgtFrame="_blank" w:history="1">
              <w:r w:rsidR="00E35C3D" w:rsidRPr="003C1AFE">
                <w:rPr>
                  <w:rFonts w:ascii="仿宋" w:eastAsia="仿宋" w:hAnsi="仿宋" w:cs="宋体" w:hint="eastAsia"/>
                  <w:kern w:val="0"/>
                  <w:sz w:val="24"/>
                  <w:szCs w:val="24"/>
                </w:rPr>
                <w:t>C061081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当代中国劳动经济专题</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8" w:tgtFrame="_blank" w:history="1">
              <w:r w:rsidR="00E35C3D" w:rsidRPr="003C1AFE">
                <w:rPr>
                  <w:rFonts w:ascii="仿宋" w:eastAsia="仿宋" w:hAnsi="仿宋" w:cs="宋体" w:hint="eastAsia"/>
                  <w:kern w:val="0"/>
                  <w:sz w:val="24"/>
                  <w:szCs w:val="24"/>
                </w:rPr>
                <w:t>专业方向课（必修）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59" w:tgtFrame="_blank" w:history="1">
              <w:r w:rsidR="00E35C3D" w:rsidRPr="003C1AFE">
                <w:rPr>
                  <w:rFonts w:ascii="仿宋" w:eastAsia="仿宋" w:hAnsi="仿宋" w:cs="宋体" w:hint="eastAsia"/>
                  <w:kern w:val="0"/>
                  <w:sz w:val="24"/>
                  <w:szCs w:val="24"/>
                </w:rPr>
                <w:t>C060061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中外经济史</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0" w:tgtFrame="_blank" w:history="1">
              <w:r w:rsidR="00E35C3D" w:rsidRPr="003C1AFE">
                <w:rPr>
                  <w:rFonts w:ascii="仿宋" w:eastAsia="仿宋" w:hAnsi="仿宋" w:cs="宋体" w:hint="eastAsia"/>
                  <w:kern w:val="0"/>
                  <w:sz w:val="24"/>
                  <w:szCs w:val="24"/>
                </w:rPr>
                <w:t>专业核心课（必修）</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1" w:tgtFrame="_blank" w:history="1">
              <w:r w:rsidR="00E35C3D" w:rsidRPr="003C1AFE">
                <w:rPr>
                  <w:rFonts w:ascii="仿宋" w:eastAsia="仿宋" w:hAnsi="仿宋" w:cs="宋体" w:hint="eastAsia"/>
                  <w:kern w:val="0"/>
                  <w:sz w:val="24"/>
                  <w:szCs w:val="24"/>
                </w:rPr>
                <w:t>C000772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财务报告分析</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2"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3" w:tgtFrame="_blank" w:history="1">
              <w:r w:rsidR="00E35C3D" w:rsidRPr="003C1AFE">
                <w:rPr>
                  <w:rFonts w:ascii="仿宋" w:eastAsia="仿宋" w:hAnsi="仿宋" w:cs="宋体" w:hint="eastAsia"/>
                  <w:kern w:val="0"/>
                  <w:sz w:val="24"/>
                  <w:szCs w:val="24"/>
                </w:rPr>
                <w:t>C061152</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消费经济理论与实践</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4" w:tgtFrame="_blank" w:history="1">
              <w:r w:rsidR="00E35C3D" w:rsidRPr="003C1AFE">
                <w:rPr>
                  <w:rFonts w:ascii="仿宋" w:eastAsia="仿宋" w:hAnsi="仿宋" w:cs="宋体" w:hint="eastAsia"/>
                  <w:kern w:val="0"/>
                  <w:sz w:val="24"/>
                  <w:szCs w:val="24"/>
                </w:rPr>
                <w:t>专业选修课</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任选</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w w:val="90"/>
                <w:kern w:val="0"/>
                <w:sz w:val="24"/>
                <w:szCs w:val="24"/>
              </w:rPr>
            </w:pPr>
            <w:r w:rsidRPr="003C1AFE">
              <w:rPr>
                <w:rFonts w:ascii="仿宋" w:eastAsia="仿宋" w:hAnsi="仿宋" w:cs="宋体" w:hint="eastAsia"/>
                <w:b/>
                <w:bCs/>
                <w:w w:val="90"/>
                <w:kern w:val="0"/>
                <w:sz w:val="24"/>
                <w:szCs w:val="24"/>
              </w:rPr>
              <w:t>备注：本学期共开设6门课程，总学分9.5；其中必修课4门，学分6.5，考试课 1门。</w:t>
            </w:r>
          </w:p>
        </w:tc>
      </w:tr>
    </w:tbl>
    <w:p w:rsidR="003C1AFE" w:rsidRDefault="003C1AFE" w:rsidP="003C1AFE">
      <w:pPr>
        <w:adjustRightInd w:val="0"/>
        <w:snapToGrid w:val="0"/>
        <w:spacing w:line="320" w:lineRule="exact"/>
        <w:rPr>
          <w:rFonts w:ascii="仿宋" w:eastAsia="仿宋" w:hAnsi="仿宋" w:cs="Times New Roman"/>
          <w:bCs/>
          <w:sz w:val="24"/>
          <w:szCs w:val="24"/>
        </w:rPr>
      </w:pPr>
    </w:p>
    <w:p w:rsidR="00E35C3D" w:rsidRPr="003C1AFE" w:rsidRDefault="00401491" w:rsidP="003C1AFE">
      <w:pPr>
        <w:adjustRightInd w:val="0"/>
        <w:snapToGrid w:val="0"/>
        <w:spacing w:line="320" w:lineRule="exact"/>
        <w:rPr>
          <w:rFonts w:ascii="仿宋" w:eastAsia="仿宋" w:hAnsi="仿宋" w:cs="Times New Roman"/>
          <w:b/>
          <w:bCs/>
          <w:sz w:val="32"/>
          <w:szCs w:val="32"/>
        </w:rPr>
      </w:pPr>
      <w:r w:rsidRPr="003C1AFE">
        <w:rPr>
          <w:rFonts w:ascii="仿宋" w:eastAsia="仿宋" w:hAnsi="仿宋" w:cs="Times New Roman"/>
          <w:b/>
          <w:bCs/>
          <w:sz w:val="32"/>
          <w:szCs w:val="32"/>
        </w:rPr>
        <w:t>第八学期</w:t>
      </w:r>
    </w:p>
    <w:tbl>
      <w:tblPr>
        <w:tblW w:w="9020" w:type="dxa"/>
        <w:jc w:val="center"/>
        <w:tblLook w:val="04A0" w:firstRow="1" w:lastRow="0" w:firstColumn="1" w:lastColumn="0" w:noHBand="0" w:noVBand="1"/>
      </w:tblPr>
      <w:tblGrid>
        <w:gridCol w:w="1056"/>
        <w:gridCol w:w="2720"/>
        <w:gridCol w:w="791"/>
        <w:gridCol w:w="709"/>
        <w:gridCol w:w="709"/>
        <w:gridCol w:w="2268"/>
        <w:gridCol w:w="767"/>
      </w:tblGrid>
      <w:tr w:rsidR="00ED6F65" w:rsidRPr="003C1AFE" w:rsidTr="00ED6F65">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课程号</w:t>
            </w:r>
          </w:p>
        </w:tc>
        <w:tc>
          <w:tcPr>
            <w:tcW w:w="2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课程名</w:t>
            </w:r>
          </w:p>
        </w:tc>
        <w:tc>
          <w:tcPr>
            <w:tcW w:w="7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w:t>
            </w:r>
          </w:p>
        </w:tc>
        <w:tc>
          <w:tcPr>
            <w:tcW w:w="7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b/>
                <w:bCs/>
                <w:kern w:val="0"/>
                <w:sz w:val="24"/>
                <w:szCs w:val="24"/>
              </w:rPr>
            </w:pPr>
            <w:r w:rsidRPr="003C1AFE">
              <w:rPr>
                <w:rFonts w:ascii="仿宋" w:eastAsia="仿宋" w:hAnsi="仿宋" w:cs="宋体" w:hint="eastAsia"/>
                <w:b/>
                <w:bCs/>
                <w:kern w:val="0"/>
                <w:sz w:val="24"/>
                <w:szCs w:val="24"/>
              </w:rPr>
              <w:t>课组要求</w:t>
            </w:r>
          </w:p>
        </w:tc>
      </w:tr>
      <w:tr w:rsidR="00ED6F65" w:rsidRPr="003C1AFE" w:rsidTr="00ED6F65">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720"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91"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c>
          <w:tcPr>
            <w:tcW w:w="767" w:type="dxa"/>
            <w:vMerge/>
            <w:tcBorders>
              <w:top w:val="single" w:sz="4" w:space="0" w:color="000000"/>
              <w:left w:val="single" w:sz="4" w:space="0" w:color="000000"/>
              <w:bottom w:val="single" w:sz="4" w:space="0" w:color="000000"/>
              <w:right w:val="single" w:sz="4" w:space="0" w:color="000000"/>
            </w:tcBorders>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5" w:tgtFrame="_blank" w:history="1">
              <w:r w:rsidR="00E35C3D" w:rsidRPr="003C1AFE">
                <w:rPr>
                  <w:rFonts w:ascii="仿宋" w:eastAsia="仿宋" w:hAnsi="仿宋" w:cs="宋体" w:hint="eastAsia"/>
                  <w:kern w:val="0"/>
                  <w:sz w:val="24"/>
                  <w:szCs w:val="24"/>
                </w:rPr>
                <w:t>C000101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毕业实习</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6" w:tgtFrame="_blank" w:history="1">
              <w:r w:rsidR="00E35C3D" w:rsidRPr="003C1AFE">
                <w:rPr>
                  <w:rFonts w:ascii="仿宋" w:eastAsia="仿宋" w:hAnsi="仿宋" w:cs="宋体" w:hint="eastAsia"/>
                  <w:kern w:val="0"/>
                  <w:sz w:val="24"/>
                  <w:szCs w:val="24"/>
                </w:rPr>
                <w:t>综合实践教学</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D6F65" w:rsidRPr="003C1AFE" w:rsidTr="00ED6F65">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7" w:tgtFrame="_blank" w:history="1">
              <w:r w:rsidR="00E35C3D" w:rsidRPr="003C1AFE">
                <w:rPr>
                  <w:rFonts w:ascii="仿宋" w:eastAsia="仿宋" w:hAnsi="仿宋" w:cs="宋体" w:hint="eastAsia"/>
                  <w:kern w:val="0"/>
                  <w:sz w:val="24"/>
                  <w:szCs w:val="24"/>
                </w:rPr>
                <w:t>C000111</w:t>
              </w:r>
            </w:hyperlink>
          </w:p>
        </w:tc>
        <w:tc>
          <w:tcPr>
            <w:tcW w:w="2720"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left"/>
              <w:rPr>
                <w:rFonts w:ascii="仿宋" w:eastAsia="仿宋" w:hAnsi="仿宋" w:cs="宋体"/>
                <w:kern w:val="0"/>
                <w:sz w:val="24"/>
                <w:szCs w:val="24"/>
              </w:rPr>
            </w:pPr>
            <w:r w:rsidRPr="003C1AFE">
              <w:rPr>
                <w:rFonts w:ascii="仿宋" w:eastAsia="仿宋" w:hAnsi="仿宋" w:cs="宋体" w:hint="eastAsia"/>
                <w:kern w:val="0"/>
                <w:sz w:val="24"/>
                <w:szCs w:val="24"/>
              </w:rPr>
              <w:t>毕业论文（设计）</w:t>
            </w:r>
          </w:p>
        </w:tc>
        <w:tc>
          <w:tcPr>
            <w:tcW w:w="791"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6</w:t>
            </w:r>
          </w:p>
        </w:tc>
        <w:tc>
          <w:tcPr>
            <w:tcW w:w="2268" w:type="dxa"/>
            <w:tcBorders>
              <w:top w:val="nil"/>
              <w:left w:val="nil"/>
              <w:bottom w:val="single" w:sz="4" w:space="0" w:color="000000"/>
              <w:right w:val="single" w:sz="4" w:space="0" w:color="000000"/>
            </w:tcBorders>
            <w:shd w:val="clear" w:color="auto" w:fill="auto"/>
            <w:vAlign w:val="center"/>
            <w:hideMark/>
          </w:tcPr>
          <w:p w:rsidR="00E35C3D" w:rsidRPr="003C1AFE" w:rsidRDefault="001C1DF2" w:rsidP="003C1AFE">
            <w:pPr>
              <w:widowControl/>
              <w:spacing w:line="320" w:lineRule="exact"/>
              <w:jc w:val="center"/>
              <w:rPr>
                <w:rFonts w:ascii="仿宋" w:eastAsia="仿宋" w:hAnsi="仿宋" w:cs="宋体"/>
                <w:kern w:val="0"/>
                <w:sz w:val="24"/>
                <w:szCs w:val="24"/>
              </w:rPr>
            </w:pPr>
            <w:hyperlink r:id="rId168" w:tgtFrame="_blank" w:history="1">
              <w:r w:rsidR="00E35C3D" w:rsidRPr="003C1AFE">
                <w:rPr>
                  <w:rFonts w:ascii="仿宋" w:eastAsia="仿宋" w:hAnsi="仿宋" w:cs="宋体" w:hint="eastAsia"/>
                  <w:kern w:val="0"/>
                  <w:sz w:val="24"/>
                  <w:szCs w:val="24"/>
                </w:rPr>
                <w:t>综合实践教学</w:t>
              </w:r>
            </w:hyperlink>
          </w:p>
        </w:tc>
        <w:tc>
          <w:tcPr>
            <w:tcW w:w="767" w:type="dxa"/>
            <w:tcBorders>
              <w:top w:val="nil"/>
              <w:left w:val="nil"/>
              <w:bottom w:val="single" w:sz="4" w:space="0" w:color="000000"/>
              <w:right w:val="single" w:sz="4" w:space="0" w:color="000000"/>
            </w:tcBorders>
            <w:shd w:val="clear" w:color="auto" w:fill="auto"/>
            <w:vAlign w:val="center"/>
            <w:hideMark/>
          </w:tcPr>
          <w:p w:rsidR="00E35C3D" w:rsidRPr="003C1AFE" w:rsidRDefault="00E35C3D" w:rsidP="003C1AFE">
            <w:pPr>
              <w:widowControl/>
              <w:spacing w:line="320" w:lineRule="exact"/>
              <w:jc w:val="center"/>
              <w:rPr>
                <w:rFonts w:ascii="仿宋" w:eastAsia="仿宋" w:hAnsi="仿宋" w:cs="宋体"/>
                <w:kern w:val="0"/>
                <w:sz w:val="24"/>
                <w:szCs w:val="24"/>
              </w:rPr>
            </w:pPr>
            <w:r w:rsidRPr="003C1AFE">
              <w:rPr>
                <w:rFonts w:ascii="仿宋" w:eastAsia="仿宋" w:hAnsi="仿宋" w:cs="宋体" w:hint="eastAsia"/>
                <w:kern w:val="0"/>
                <w:sz w:val="24"/>
                <w:szCs w:val="24"/>
              </w:rPr>
              <w:t>必修</w:t>
            </w:r>
          </w:p>
        </w:tc>
      </w:tr>
      <w:tr w:rsidR="00E35C3D" w:rsidRPr="003C1AFE" w:rsidTr="00E35C3D">
        <w:trPr>
          <w:trHeight w:val="270"/>
          <w:jc w:val="center"/>
        </w:trPr>
        <w:tc>
          <w:tcPr>
            <w:tcW w:w="9020"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E35C3D" w:rsidRPr="003C1AFE" w:rsidRDefault="00E35C3D" w:rsidP="003C1AFE">
            <w:pPr>
              <w:widowControl/>
              <w:spacing w:line="320" w:lineRule="exact"/>
              <w:jc w:val="left"/>
              <w:rPr>
                <w:rFonts w:ascii="仿宋" w:eastAsia="仿宋" w:hAnsi="仿宋" w:cs="宋体"/>
                <w:b/>
                <w:bCs/>
                <w:kern w:val="0"/>
                <w:sz w:val="24"/>
                <w:szCs w:val="24"/>
              </w:rPr>
            </w:pPr>
            <w:r w:rsidRPr="003C1AFE">
              <w:rPr>
                <w:rFonts w:ascii="仿宋" w:eastAsia="仿宋" w:hAnsi="仿宋" w:cs="宋体" w:hint="eastAsia"/>
                <w:b/>
                <w:bCs/>
                <w:kern w:val="0"/>
                <w:sz w:val="24"/>
                <w:szCs w:val="24"/>
              </w:rPr>
              <w:t>备注：本学期主要为毕业实习和毕业论文（设计），总学分 6分。</w:t>
            </w:r>
          </w:p>
        </w:tc>
      </w:tr>
    </w:tbl>
    <w:p w:rsidR="008142C1" w:rsidRPr="003C1AFE" w:rsidRDefault="008142C1" w:rsidP="003C1AFE">
      <w:pPr>
        <w:spacing w:line="320" w:lineRule="exact"/>
        <w:rPr>
          <w:rFonts w:ascii="仿宋" w:eastAsia="仿宋" w:hAnsi="仿宋"/>
          <w:sz w:val="24"/>
          <w:szCs w:val="24"/>
        </w:rPr>
      </w:pPr>
    </w:p>
    <w:p w:rsidR="008142C1" w:rsidRPr="003C1AFE" w:rsidRDefault="008142C1" w:rsidP="008142C1">
      <w:pPr>
        <w:rPr>
          <w:rFonts w:ascii="仿宋" w:eastAsia="仿宋" w:hAnsi="仿宋"/>
          <w:sz w:val="32"/>
          <w:szCs w:val="32"/>
        </w:rPr>
      </w:pPr>
      <w:r w:rsidRPr="003C1AFE">
        <w:rPr>
          <w:rFonts w:ascii="仿宋" w:eastAsia="仿宋" w:hAnsi="仿宋" w:hint="eastAsia"/>
          <w:sz w:val="32"/>
          <w:szCs w:val="32"/>
        </w:rPr>
        <w:t>如需下载本专业培养方案电子版，请扫描以下二维码。</w:t>
      </w:r>
    </w:p>
    <w:p w:rsidR="008142C1" w:rsidRPr="00ED6F65" w:rsidRDefault="008142C1" w:rsidP="008142C1">
      <w:pPr>
        <w:rPr>
          <w:rFonts w:ascii="宋体" w:hAnsi="宋体"/>
          <w:sz w:val="24"/>
          <w:szCs w:val="24"/>
        </w:rPr>
      </w:pPr>
      <w:r w:rsidRPr="00ED6F65">
        <w:rPr>
          <w:rFonts w:ascii="宋体" w:hAnsi="宋体"/>
          <w:noProof/>
          <w:sz w:val="24"/>
          <w:szCs w:val="24"/>
        </w:rPr>
        <w:drawing>
          <wp:inline distT="0" distB="0" distL="0" distR="0">
            <wp:extent cx="1021080" cy="10210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劳动经济学专业.png"/>
                    <pic:cNvPicPr/>
                  </pic:nvPicPr>
                  <pic:blipFill>
                    <a:blip r:embed="rId169"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inline>
        </w:drawing>
      </w:r>
    </w:p>
    <w:p w:rsidR="008142C1" w:rsidRPr="00ED6F65" w:rsidRDefault="008142C1" w:rsidP="008142C1">
      <w:pPr>
        <w:rPr>
          <w:rFonts w:ascii="宋体" w:hAnsi="宋体"/>
          <w:sz w:val="24"/>
          <w:szCs w:val="24"/>
        </w:rPr>
      </w:pPr>
    </w:p>
    <w:p w:rsidR="008142C1" w:rsidRPr="003C1AFE" w:rsidRDefault="008142C1" w:rsidP="008142C1">
      <w:pPr>
        <w:rPr>
          <w:rFonts w:ascii="仿宋" w:eastAsia="仿宋" w:hAnsi="仿宋"/>
          <w:sz w:val="32"/>
          <w:szCs w:val="32"/>
        </w:rPr>
      </w:pPr>
      <w:r w:rsidRPr="003C1AFE">
        <w:rPr>
          <w:rFonts w:ascii="仿宋" w:eastAsia="仿宋" w:hAnsi="仿宋" w:hint="eastAsia"/>
          <w:sz w:val="32"/>
          <w:szCs w:val="32"/>
        </w:rPr>
        <w:t>如需查看其它专业培养方案电子版，请扫描以下二维码。</w:t>
      </w:r>
    </w:p>
    <w:p w:rsidR="005C1765" w:rsidRPr="00ED6F65" w:rsidRDefault="008142C1" w:rsidP="00ED6F65">
      <w:pPr>
        <w:rPr>
          <w:rFonts w:ascii="宋体" w:hAnsi="宋体"/>
          <w:sz w:val="24"/>
          <w:szCs w:val="24"/>
        </w:rPr>
      </w:pPr>
      <w:r w:rsidRPr="00ED6F65">
        <w:rPr>
          <w:rFonts w:ascii="宋体" w:hAnsi="宋体" w:hint="eastAsia"/>
          <w:noProof/>
          <w:sz w:val="24"/>
          <w:szCs w:val="24"/>
        </w:rPr>
        <w:drawing>
          <wp:inline distT="0" distB="0" distL="0" distR="0" wp14:anchorId="6E641C60" wp14:editId="11A192AD">
            <wp:extent cx="1158240" cy="11582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所有专业培养方案下载.png"/>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5C1765" w:rsidRPr="00ED6F65" w:rsidSect="003C1AFE">
      <w:footerReference w:type="default" r:id="rId171"/>
      <w:pgSz w:w="11906" w:h="16838"/>
      <w:pgMar w:top="1701" w:right="1531" w:bottom="1701" w:left="1531" w:header="851" w:footer="73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DF2" w:rsidRDefault="001C1DF2" w:rsidP="003A4249">
      <w:r>
        <w:separator/>
      </w:r>
    </w:p>
  </w:endnote>
  <w:endnote w:type="continuationSeparator" w:id="0">
    <w:p w:rsidR="001C1DF2" w:rsidRDefault="001C1DF2" w:rsidP="003A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605225"/>
      <w:docPartObj>
        <w:docPartGallery w:val="Page Numbers (Bottom of Page)"/>
        <w:docPartUnique/>
      </w:docPartObj>
    </w:sdtPr>
    <w:sdtEndPr>
      <w:rPr>
        <w:rFonts w:asciiTheme="minorEastAsia" w:hAnsiTheme="minorEastAsia"/>
        <w:sz w:val="24"/>
        <w:szCs w:val="24"/>
      </w:rPr>
    </w:sdtEndPr>
    <w:sdtContent>
      <w:p w:rsidR="00082AEF" w:rsidRPr="003C1AFE" w:rsidRDefault="00082AEF" w:rsidP="0098482D">
        <w:pPr>
          <w:pStyle w:val="ac"/>
          <w:jc w:val="center"/>
          <w:rPr>
            <w:rFonts w:asciiTheme="minorEastAsia" w:hAnsiTheme="minorEastAsia"/>
            <w:sz w:val="24"/>
            <w:szCs w:val="24"/>
          </w:rPr>
        </w:pPr>
        <w:r w:rsidRPr="003C1AFE">
          <w:rPr>
            <w:rFonts w:asciiTheme="minorEastAsia" w:hAnsiTheme="minorEastAsia"/>
            <w:sz w:val="24"/>
            <w:szCs w:val="24"/>
          </w:rPr>
          <w:fldChar w:fldCharType="begin"/>
        </w:r>
        <w:r w:rsidRPr="003C1AFE">
          <w:rPr>
            <w:rFonts w:asciiTheme="minorEastAsia" w:hAnsiTheme="minorEastAsia"/>
            <w:sz w:val="24"/>
            <w:szCs w:val="24"/>
          </w:rPr>
          <w:instrText>PAGE   \* MERGEFORMAT</w:instrText>
        </w:r>
        <w:r w:rsidRPr="003C1AFE">
          <w:rPr>
            <w:rFonts w:asciiTheme="minorEastAsia" w:hAnsiTheme="minorEastAsia"/>
            <w:sz w:val="24"/>
            <w:szCs w:val="24"/>
          </w:rPr>
          <w:fldChar w:fldCharType="separate"/>
        </w:r>
        <w:r w:rsidR="00D26909" w:rsidRPr="00D26909">
          <w:rPr>
            <w:rFonts w:asciiTheme="minorEastAsia" w:hAnsiTheme="minorEastAsia"/>
            <w:noProof/>
            <w:sz w:val="24"/>
            <w:szCs w:val="24"/>
            <w:lang w:val="zh-CN"/>
          </w:rPr>
          <w:t>-</w:t>
        </w:r>
        <w:r w:rsidR="00D26909">
          <w:rPr>
            <w:rFonts w:asciiTheme="minorEastAsia" w:hAnsiTheme="minorEastAsia"/>
            <w:noProof/>
            <w:sz w:val="24"/>
            <w:szCs w:val="24"/>
          </w:rPr>
          <w:t xml:space="preserve"> 4 -</w:t>
        </w:r>
        <w:r w:rsidRPr="003C1AFE">
          <w:rPr>
            <w:rFonts w:asciiTheme="minorEastAsia" w:hAnsiTheme="minorEastAsia"/>
            <w:noProof/>
            <w:sz w:val="24"/>
            <w:szCs w:val="24"/>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DF2" w:rsidRDefault="001C1DF2" w:rsidP="003A4249">
      <w:r>
        <w:separator/>
      </w:r>
    </w:p>
  </w:footnote>
  <w:footnote w:type="continuationSeparator" w:id="0">
    <w:p w:rsidR="001C1DF2" w:rsidRDefault="001C1DF2" w:rsidP="003A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08B8"/>
    <w:rsid w:val="00012693"/>
    <w:rsid w:val="00050D4D"/>
    <w:rsid w:val="00053E61"/>
    <w:rsid w:val="000548B3"/>
    <w:rsid w:val="00082AEF"/>
    <w:rsid w:val="000855B4"/>
    <w:rsid w:val="000C61FB"/>
    <w:rsid w:val="000C79CA"/>
    <w:rsid w:val="000D4465"/>
    <w:rsid w:val="00103C4C"/>
    <w:rsid w:val="001041DC"/>
    <w:rsid w:val="00106404"/>
    <w:rsid w:val="00110D64"/>
    <w:rsid w:val="00166DEF"/>
    <w:rsid w:val="00175D8C"/>
    <w:rsid w:val="00176008"/>
    <w:rsid w:val="0017633A"/>
    <w:rsid w:val="0017688C"/>
    <w:rsid w:val="001821DB"/>
    <w:rsid w:val="001A176F"/>
    <w:rsid w:val="001A4A6B"/>
    <w:rsid w:val="001A717D"/>
    <w:rsid w:val="001B3867"/>
    <w:rsid w:val="001C1DF2"/>
    <w:rsid w:val="001D1176"/>
    <w:rsid w:val="001F130A"/>
    <w:rsid w:val="001F3704"/>
    <w:rsid w:val="002018D2"/>
    <w:rsid w:val="00213E23"/>
    <w:rsid w:val="00227276"/>
    <w:rsid w:val="00231509"/>
    <w:rsid w:val="0023231B"/>
    <w:rsid w:val="0023783A"/>
    <w:rsid w:val="002448E2"/>
    <w:rsid w:val="00250CDE"/>
    <w:rsid w:val="0025326B"/>
    <w:rsid w:val="00254434"/>
    <w:rsid w:val="002919D3"/>
    <w:rsid w:val="002B5E7F"/>
    <w:rsid w:val="002B78CB"/>
    <w:rsid w:val="002C34EA"/>
    <w:rsid w:val="002D0326"/>
    <w:rsid w:val="002F3034"/>
    <w:rsid w:val="00307662"/>
    <w:rsid w:val="00310B84"/>
    <w:rsid w:val="00315F8D"/>
    <w:rsid w:val="0032168D"/>
    <w:rsid w:val="00321AE3"/>
    <w:rsid w:val="003264A2"/>
    <w:rsid w:val="0034039B"/>
    <w:rsid w:val="00350CC9"/>
    <w:rsid w:val="0035661B"/>
    <w:rsid w:val="0036734E"/>
    <w:rsid w:val="003772F0"/>
    <w:rsid w:val="003900B9"/>
    <w:rsid w:val="003A241F"/>
    <w:rsid w:val="003A4249"/>
    <w:rsid w:val="003B0F35"/>
    <w:rsid w:val="003C1AFE"/>
    <w:rsid w:val="003C7386"/>
    <w:rsid w:val="003D5C44"/>
    <w:rsid w:val="003F78B5"/>
    <w:rsid w:val="00401491"/>
    <w:rsid w:val="004147F7"/>
    <w:rsid w:val="00421AB5"/>
    <w:rsid w:val="00422812"/>
    <w:rsid w:val="00434426"/>
    <w:rsid w:val="00455BEF"/>
    <w:rsid w:val="004571A5"/>
    <w:rsid w:val="004667AD"/>
    <w:rsid w:val="00467B8B"/>
    <w:rsid w:val="00467F81"/>
    <w:rsid w:val="00471EC1"/>
    <w:rsid w:val="00482200"/>
    <w:rsid w:val="0049020E"/>
    <w:rsid w:val="0049778B"/>
    <w:rsid w:val="004E6400"/>
    <w:rsid w:val="004F08B8"/>
    <w:rsid w:val="004F1D80"/>
    <w:rsid w:val="005037F4"/>
    <w:rsid w:val="0050745F"/>
    <w:rsid w:val="00513EEB"/>
    <w:rsid w:val="00545368"/>
    <w:rsid w:val="0055135B"/>
    <w:rsid w:val="00564EF1"/>
    <w:rsid w:val="00576204"/>
    <w:rsid w:val="00577582"/>
    <w:rsid w:val="00580D0B"/>
    <w:rsid w:val="00581F64"/>
    <w:rsid w:val="00582CCE"/>
    <w:rsid w:val="005B4292"/>
    <w:rsid w:val="005B480B"/>
    <w:rsid w:val="005C1288"/>
    <w:rsid w:val="005C1765"/>
    <w:rsid w:val="005E2621"/>
    <w:rsid w:val="005E2CBB"/>
    <w:rsid w:val="005E43C1"/>
    <w:rsid w:val="0062345F"/>
    <w:rsid w:val="006359DE"/>
    <w:rsid w:val="006462A5"/>
    <w:rsid w:val="0065139B"/>
    <w:rsid w:val="0065255C"/>
    <w:rsid w:val="006613D4"/>
    <w:rsid w:val="006619A7"/>
    <w:rsid w:val="006716FB"/>
    <w:rsid w:val="00676663"/>
    <w:rsid w:val="00694B48"/>
    <w:rsid w:val="006B45F8"/>
    <w:rsid w:val="006D4330"/>
    <w:rsid w:val="006E5CF2"/>
    <w:rsid w:val="006E6A4D"/>
    <w:rsid w:val="006F476A"/>
    <w:rsid w:val="006F47CA"/>
    <w:rsid w:val="00700EED"/>
    <w:rsid w:val="00723B13"/>
    <w:rsid w:val="00727C73"/>
    <w:rsid w:val="007361A7"/>
    <w:rsid w:val="00742B71"/>
    <w:rsid w:val="00746C9B"/>
    <w:rsid w:val="007625E4"/>
    <w:rsid w:val="00770C9B"/>
    <w:rsid w:val="00771ACF"/>
    <w:rsid w:val="007B6DD0"/>
    <w:rsid w:val="007C34EE"/>
    <w:rsid w:val="007C4F47"/>
    <w:rsid w:val="007E3E22"/>
    <w:rsid w:val="007E4267"/>
    <w:rsid w:val="007F10D4"/>
    <w:rsid w:val="007F28CE"/>
    <w:rsid w:val="007F72B8"/>
    <w:rsid w:val="00802988"/>
    <w:rsid w:val="00803B9F"/>
    <w:rsid w:val="008142C1"/>
    <w:rsid w:val="008239D7"/>
    <w:rsid w:val="00832F79"/>
    <w:rsid w:val="00837626"/>
    <w:rsid w:val="008405DB"/>
    <w:rsid w:val="008545D7"/>
    <w:rsid w:val="00855243"/>
    <w:rsid w:val="008557F9"/>
    <w:rsid w:val="008675ED"/>
    <w:rsid w:val="0089166E"/>
    <w:rsid w:val="00894E27"/>
    <w:rsid w:val="008A04F9"/>
    <w:rsid w:val="008A3F59"/>
    <w:rsid w:val="008A7F1C"/>
    <w:rsid w:val="008B6AA3"/>
    <w:rsid w:val="008D3815"/>
    <w:rsid w:val="008E0014"/>
    <w:rsid w:val="008E0123"/>
    <w:rsid w:val="008E5751"/>
    <w:rsid w:val="009028CA"/>
    <w:rsid w:val="00920B2D"/>
    <w:rsid w:val="00925BB7"/>
    <w:rsid w:val="009513DC"/>
    <w:rsid w:val="00956CE5"/>
    <w:rsid w:val="00962677"/>
    <w:rsid w:val="0098482D"/>
    <w:rsid w:val="009B15E2"/>
    <w:rsid w:val="009B2405"/>
    <w:rsid w:val="009C39E9"/>
    <w:rsid w:val="009C7CB0"/>
    <w:rsid w:val="009D663C"/>
    <w:rsid w:val="009D68C2"/>
    <w:rsid w:val="009E69A5"/>
    <w:rsid w:val="009F117B"/>
    <w:rsid w:val="00A1271E"/>
    <w:rsid w:val="00A22DD8"/>
    <w:rsid w:val="00A34FBD"/>
    <w:rsid w:val="00A63D34"/>
    <w:rsid w:val="00A73949"/>
    <w:rsid w:val="00A76CFC"/>
    <w:rsid w:val="00A7727E"/>
    <w:rsid w:val="00A8425D"/>
    <w:rsid w:val="00A900F5"/>
    <w:rsid w:val="00AA0A4A"/>
    <w:rsid w:val="00AA506D"/>
    <w:rsid w:val="00AA7293"/>
    <w:rsid w:val="00AB02CF"/>
    <w:rsid w:val="00AB42F8"/>
    <w:rsid w:val="00AB7BA6"/>
    <w:rsid w:val="00AC57ED"/>
    <w:rsid w:val="00AE4CFB"/>
    <w:rsid w:val="00AE7637"/>
    <w:rsid w:val="00B023B4"/>
    <w:rsid w:val="00B24C31"/>
    <w:rsid w:val="00B55007"/>
    <w:rsid w:val="00B642B2"/>
    <w:rsid w:val="00B97788"/>
    <w:rsid w:val="00BA5B22"/>
    <w:rsid w:val="00BB7EBA"/>
    <w:rsid w:val="00BD1178"/>
    <w:rsid w:val="00BD196E"/>
    <w:rsid w:val="00BD56DC"/>
    <w:rsid w:val="00BD6159"/>
    <w:rsid w:val="00C04722"/>
    <w:rsid w:val="00C04A26"/>
    <w:rsid w:val="00C25415"/>
    <w:rsid w:val="00C37CC5"/>
    <w:rsid w:val="00C44ED3"/>
    <w:rsid w:val="00C61FFF"/>
    <w:rsid w:val="00C921BE"/>
    <w:rsid w:val="00CB4976"/>
    <w:rsid w:val="00CE6E1D"/>
    <w:rsid w:val="00CF52CF"/>
    <w:rsid w:val="00D067E1"/>
    <w:rsid w:val="00D14C64"/>
    <w:rsid w:val="00D15D4A"/>
    <w:rsid w:val="00D24AF6"/>
    <w:rsid w:val="00D26909"/>
    <w:rsid w:val="00D274FD"/>
    <w:rsid w:val="00D375C1"/>
    <w:rsid w:val="00D43F23"/>
    <w:rsid w:val="00D4598A"/>
    <w:rsid w:val="00D45E93"/>
    <w:rsid w:val="00D52849"/>
    <w:rsid w:val="00D8757E"/>
    <w:rsid w:val="00DC253D"/>
    <w:rsid w:val="00DF0547"/>
    <w:rsid w:val="00DF20CD"/>
    <w:rsid w:val="00E136E0"/>
    <w:rsid w:val="00E22FE9"/>
    <w:rsid w:val="00E35C3D"/>
    <w:rsid w:val="00E54FD5"/>
    <w:rsid w:val="00E572FF"/>
    <w:rsid w:val="00E82E68"/>
    <w:rsid w:val="00E82EBB"/>
    <w:rsid w:val="00E863EB"/>
    <w:rsid w:val="00ED4532"/>
    <w:rsid w:val="00ED6F65"/>
    <w:rsid w:val="00EF02CC"/>
    <w:rsid w:val="00EF0316"/>
    <w:rsid w:val="00EF7138"/>
    <w:rsid w:val="00F006AE"/>
    <w:rsid w:val="00F2099D"/>
    <w:rsid w:val="00F237CC"/>
    <w:rsid w:val="00F43423"/>
    <w:rsid w:val="00F511F0"/>
    <w:rsid w:val="00F529C5"/>
    <w:rsid w:val="00F75AC7"/>
    <w:rsid w:val="00F83207"/>
    <w:rsid w:val="00FA641E"/>
    <w:rsid w:val="00FC512F"/>
    <w:rsid w:val="00FC785D"/>
    <w:rsid w:val="00FD112D"/>
    <w:rsid w:val="00FE085B"/>
    <w:rsid w:val="00FE35AC"/>
    <w:rsid w:val="00FF21D6"/>
    <w:rsid w:val="00FF5449"/>
    <w:rsid w:val="01BF03E8"/>
    <w:rsid w:val="02C806DE"/>
    <w:rsid w:val="083F2C14"/>
    <w:rsid w:val="205C05A7"/>
    <w:rsid w:val="31E20062"/>
    <w:rsid w:val="3DBE13C4"/>
    <w:rsid w:val="464B39AE"/>
    <w:rsid w:val="5FEF66B6"/>
    <w:rsid w:val="67007CA7"/>
    <w:rsid w:val="682A0C2F"/>
    <w:rsid w:val="71F17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Indent 2" w:uiPriority="0" w:qFormat="1"/>
    <w:lsdException w:name="Body Text Indent 3" w:uiPriority="0" w:qFormat="1"/>
    <w:lsdException w:name="Block Text" w:uiPriority="0" w:unhideWhenUsed="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ode" w:uiPriority="0" w:qFormat="1"/>
    <w:lsdException w:name="HTML Preformatted" w:unhideWhenUsed="0" w:qFormat="1"/>
    <w:lsdException w:name="annotation subject" w:uiPriority="0" w:qFormat="1"/>
    <w:lsdException w:name="Table List 3" w:uiPriority="0"/>
    <w:lsdException w:name="Table Elegant" w:uiPriority="0"/>
    <w:lsdException w:name="Balloo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400"/>
    <w:pPr>
      <w:widowControl w:val="0"/>
      <w:jc w:val="both"/>
    </w:pPr>
    <w:rPr>
      <w:kern w:val="2"/>
      <w:sz w:val="21"/>
      <w:szCs w:val="22"/>
    </w:rPr>
  </w:style>
  <w:style w:type="paragraph" w:styleId="1">
    <w:name w:val="heading 1"/>
    <w:basedOn w:val="a"/>
    <w:next w:val="a"/>
    <w:link w:val="1Char"/>
    <w:qFormat/>
    <w:rsid w:val="004E6400"/>
    <w:pPr>
      <w:keepNext/>
      <w:keepLines/>
      <w:spacing w:before="120" w:after="120"/>
      <w:outlineLvl w:val="0"/>
    </w:pPr>
    <w:rPr>
      <w:rFonts w:ascii="黑体" w:eastAsia="黑体" w:hAnsi="Times New Roman" w:cs="Times New Roman"/>
      <w:bCs/>
      <w:kern w:val="44"/>
      <w:sz w:val="44"/>
      <w:szCs w:val="44"/>
    </w:rPr>
  </w:style>
  <w:style w:type="paragraph" w:styleId="2">
    <w:name w:val="heading 2"/>
    <w:basedOn w:val="a"/>
    <w:next w:val="a"/>
    <w:link w:val="2Char"/>
    <w:unhideWhenUsed/>
    <w:qFormat/>
    <w:rsid w:val="004E6400"/>
    <w:pPr>
      <w:keepNext/>
      <w:keepLines/>
      <w:jc w:val="center"/>
      <w:outlineLvl w:val="1"/>
    </w:pPr>
    <w:rPr>
      <w:rFonts w:ascii="华文中宋" w:eastAsia="华文中宋" w:hAnsi="华文中宋" w:cs="Times New Roman"/>
      <w:bCs/>
      <w:sz w:val="32"/>
      <w:szCs w:val="32"/>
    </w:rPr>
  </w:style>
  <w:style w:type="paragraph" w:styleId="3">
    <w:name w:val="heading 3"/>
    <w:basedOn w:val="a"/>
    <w:next w:val="a"/>
    <w:link w:val="3Char"/>
    <w:unhideWhenUsed/>
    <w:qFormat/>
    <w:rsid w:val="004E6400"/>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4E6400"/>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unhideWhenUsed/>
    <w:qFormat/>
    <w:rsid w:val="004E6400"/>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4E6400"/>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unhideWhenUsed/>
    <w:qFormat/>
    <w:rsid w:val="004E6400"/>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unhideWhenUsed/>
    <w:qFormat/>
    <w:rsid w:val="004E6400"/>
    <w:pPr>
      <w:keepNext/>
      <w:keepLines/>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unhideWhenUsed/>
    <w:qFormat/>
    <w:rsid w:val="004E6400"/>
    <w:pPr>
      <w:keepNext/>
      <w:keepLines/>
      <w:spacing w:before="240" w:after="64" w:line="319"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E6400"/>
    <w:rPr>
      <w:rFonts w:ascii="黑体" w:eastAsia="黑体" w:hAnsi="Times New Roman" w:cs="Times New Roman"/>
      <w:bCs/>
      <w:kern w:val="44"/>
      <w:sz w:val="44"/>
      <w:szCs w:val="44"/>
    </w:rPr>
  </w:style>
  <w:style w:type="character" w:customStyle="1" w:styleId="2Char">
    <w:name w:val="标题 2 Char"/>
    <w:basedOn w:val="a0"/>
    <w:link w:val="2"/>
    <w:qFormat/>
    <w:rsid w:val="004E6400"/>
    <w:rPr>
      <w:rFonts w:ascii="华文中宋" w:eastAsia="华文中宋" w:hAnsi="华文中宋" w:cs="Times New Roman"/>
      <w:bCs/>
      <w:sz w:val="32"/>
      <w:szCs w:val="32"/>
    </w:rPr>
  </w:style>
  <w:style w:type="character" w:customStyle="1" w:styleId="3Char">
    <w:name w:val="标题 3 Char"/>
    <w:basedOn w:val="a0"/>
    <w:link w:val="3"/>
    <w:qFormat/>
    <w:rsid w:val="004E6400"/>
    <w:rPr>
      <w:rFonts w:ascii="Times New Roman" w:eastAsia="宋体" w:hAnsi="Times New Roman" w:cs="Times New Roman"/>
      <w:b/>
      <w:bCs/>
      <w:sz w:val="32"/>
      <w:szCs w:val="32"/>
    </w:rPr>
  </w:style>
  <w:style w:type="character" w:customStyle="1" w:styleId="4Char">
    <w:name w:val="标题 4 Char"/>
    <w:basedOn w:val="a0"/>
    <w:link w:val="4"/>
    <w:qFormat/>
    <w:rsid w:val="004E6400"/>
    <w:rPr>
      <w:rFonts w:ascii="Arial" w:eastAsia="黑体" w:hAnsi="Arial" w:cs="Times New Roman"/>
      <w:b/>
      <w:bCs/>
      <w:sz w:val="28"/>
      <w:szCs w:val="28"/>
    </w:rPr>
  </w:style>
  <w:style w:type="character" w:customStyle="1" w:styleId="5Char">
    <w:name w:val="标题 5 Char"/>
    <w:basedOn w:val="a0"/>
    <w:link w:val="5"/>
    <w:qFormat/>
    <w:rsid w:val="004E6400"/>
    <w:rPr>
      <w:rFonts w:ascii="Times New Roman" w:eastAsia="宋体" w:hAnsi="Times New Roman" w:cs="Times New Roman"/>
      <w:b/>
      <w:bCs/>
      <w:sz w:val="28"/>
      <w:szCs w:val="28"/>
    </w:rPr>
  </w:style>
  <w:style w:type="character" w:customStyle="1" w:styleId="6Char">
    <w:name w:val="标题 6 Char"/>
    <w:basedOn w:val="a0"/>
    <w:link w:val="6"/>
    <w:qFormat/>
    <w:rsid w:val="004E6400"/>
    <w:rPr>
      <w:rFonts w:ascii="Arial" w:eastAsia="黑体" w:hAnsi="Arial" w:cs="Times New Roman"/>
      <w:b/>
      <w:bCs/>
      <w:sz w:val="24"/>
      <w:szCs w:val="24"/>
    </w:rPr>
  </w:style>
  <w:style w:type="character" w:customStyle="1" w:styleId="7Char">
    <w:name w:val="标题 7 Char"/>
    <w:basedOn w:val="a0"/>
    <w:link w:val="7"/>
    <w:qFormat/>
    <w:rsid w:val="004E6400"/>
    <w:rPr>
      <w:rFonts w:ascii="Times New Roman" w:eastAsia="宋体" w:hAnsi="Times New Roman" w:cs="Times New Roman"/>
      <w:b/>
      <w:bCs/>
      <w:sz w:val="24"/>
      <w:szCs w:val="24"/>
    </w:rPr>
  </w:style>
  <w:style w:type="character" w:customStyle="1" w:styleId="8Char">
    <w:name w:val="标题 8 Char"/>
    <w:basedOn w:val="a0"/>
    <w:link w:val="8"/>
    <w:qFormat/>
    <w:rsid w:val="004E6400"/>
    <w:rPr>
      <w:rFonts w:ascii="Arial" w:eastAsia="黑体" w:hAnsi="Arial" w:cs="Times New Roman"/>
      <w:sz w:val="24"/>
      <w:szCs w:val="24"/>
    </w:rPr>
  </w:style>
  <w:style w:type="character" w:customStyle="1" w:styleId="9Char">
    <w:name w:val="标题 9 Char"/>
    <w:basedOn w:val="a0"/>
    <w:link w:val="9"/>
    <w:qFormat/>
    <w:rsid w:val="004E6400"/>
    <w:rPr>
      <w:rFonts w:ascii="Arial" w:eastAsia="黑体" w:hAnsi="Arial" w:cs="Times New Roman"/>
      <w:szCs w:val="21"/>
    </w:rPr>
  </w:style>
  <w:style w:type="paragraph" w:styleId="a3">
    <w:name w:val="Document Map"/>
    <w:basedOn w:val="a"/>
    <w:link w:val="Char"/>
    <w:unhideWhenUsed/>
    <w:qFormat/>
    <w:rsid w:val="004E6400"/>
    <w:pPr>
      <w:shd w:val="clear" w:color="auto" w:fill="000080"/>
    </w:pPr>
    <w:rPr>
      <w:rFonts w:ascii="Times New Roman" w:eastAsia="宋体" w:hAnsi="Times New Roman" w:cs="Times New Roman"/>
      <w:szCs w:val="24"/>
    </w:rPr>
  </w:style>
  <w:style w:type="character" w:customStyle="1" w:styleId="Char">
    <w:name w:val="文档结构图 Char"/>
    <w:basedOn w:val="a0"/>
    <w:link w:val="a3"/>
    <w:qFormat/>
    <w:rsid w:val="004E6400"/>
    <w:rPr>
      <w:rFonts w:ascii="Times New Roman" w:eastAsia="宋体" w:hAnsi="Times New Roman" w:cs="Times New Roman"/>
      <w:szCs w:val="24"/>
      <w:shd w:val="clear" w:color="auto" w:fill="000080"/>
    </w:rPr>
  </w:style>
  <w:style w:type="paragraph" w:styleId="a4">
    <w:name w:val="annotation text"/>
    <w:basedOn w:val="a"/>
    <w:link w:val="Char0"/>
    <w:unhideWhenUsed/>
    <w:qFormat/>
    <w:rsid w:val="004E6400"/>
    <w:pPr>
      <w:jc w:val="left"/>
    </w:pPr>
    <w:rPr>
      <w:rFonts w:ascii="Times New Roman" w:eastAsia="宋体" w:hAnsi="Times New Roman" w:cs="Times New Roman"/>
      <w:szCs w:val="24"/>
    </w:rPr>
  </w:style>
  <w:style w:type="character" w:customStyle="1" w:styleId="Char0">
    <w:name w:val="批注文字 Char"/>
    <w:basedOn w:val="a0"/>
    <w:link w:val="a4"/>
    <w:qFormat/>
    <w:rsid w:val="004E6400"/>
    <w:rPr>
      <w:rFonts w:ascii="Times New Roman" w:eastAsia="宋体" w:hAnsi="Times New Roman" w:cs="Times New Roman"/>
      <w:szCs w:val="24"/>
    </w:rPr>
  </w:style>
  <w:style w:type="paragraph" w:styleId="a5">
    <w:name w:val="Body Text"/>
    <w:basedOn w:val="a"/>
    <w:link w:val="Char1"/>
    <w:unhideWhenUsed/>
    <w:qFormat/>
    <w:rsid w:val="004E6400"/>
    <w:pPr>
      <w:spacing w:after="120"/>
    </w:pPr>
    <w:rPr>
      <w:rFonts w:ascii="Times New Roman" w:eastAsia="宋体" w:hAnsi="Times New Roman" w:cs="Times New Roman"/>
      <w:szCs w:val="24"/>
    </w:rPr>
  </w:style>
  <w:style w:type="character" w:customStyle="1" w:styleId="Char1">
    <w:name w:val="正文文本 Char"/>
    <w:basedOn w:val="a0"/>
    <w:link w:val="a5"/>
    <w:qFormat/>
    <w:rsid w:val="004E6400"/>
    <w:rPr>
      <w:rFonts w:ascii="Times New Roman" w:eastAsia="宋体" w:hAnsi="Times New Roman" w:cs="Times New Roman"/>
      <w:szCs w:val="24"/>
    </w:rPr>
  </w:style>
  <w:style w:type="paragraph" w:styleId="a6">
    <w:name w:val="Body Text Indent"/>
    <w:basedOn w:val="a"/>
    <w:link w:val="Char2"/>
    <w:unhideWhenUsed/>
    <w:qFormat/>
    <w:rsid w:val="004E6400"/>
    <w:pPr>
      <w:spacing w:after="120"/>
      <w:ind w:leftChars="200" w:left="420"/>
    </w:pPr>
    <w:rPr>
      <w:rFonts w:ascii="Times New Roman" w:eastAsia="宋体" w:hAnsi="Times New Roman" w:cs="Times New Roman"/>
      <w:szCs w:val="24"/>
    </w:rPr>
  </w:style>
  <w:style w:type="character" w:customStyle="1" w:styleId="Char2">
    <w:name w:val="正文文本缩进 Char"/>
    <w:basedOn w:val="a0"/>
    <w:link w:val="a6"/>
    <w:qFormat/>
    <w:rsid w:val="004E6400"/>
    <w:rPr>
      <w:rFonts w:ascii="Times New Roman" w:eastAsia="宋体" w:hAnsi="Times New Roman" w:cs="Times New Roman"/>
      <w:szCs w:val="24"/>
    </w:rPr>
  </w:style>
  <w:style w:type="paragraph" w:styleId="a7">
    <w:name w:val="Block Text"/>
    <w:basedOn w:val="a"/>
    <w:next w:val="a"/>
    <w:link w:val="Char3"/>
    <w:qFormat/>
    <w:rsid w:val="004E6400"/>
    <w:rPr>
      <w:rFonts w:ascii="Cambria" w:eastAsia="Times New Roman" w:hAnsi="Cambria" w:cs="Times New Roman"/>
      <w:i/>
      <w:iCs/>
      <w:color w:val="5A5A5A"/>
      <w:kern w:val="0"/>
      <w:sz w:val="20"/>
      <w:szCs w:val="20"/>
    </w:rPr>
  </w:style>
  <w:style w:type="character" w:customStyle="1" w:styleId="Char3">
    <w:name w:val="文本块 Char"/>
    <w:link w:val="a7"/>
    <w:qFormat/>
    <w:rsid w:val="004E6400"/>
    <w:rPr>
      <w:rFonts w:ascii="Cambria" w:eastAsia="Times New Roman" w:hAnsi="Cambria" w:cs="Times New Roman"/>
      <w:i/>
      <w:iCs/>
      <w:color w:val="5A5A5A"/>
      <w:kern w:val="0"/>
      <w:sz w:val="20"/>
      <w:szCs w:val="20"/>
    </w:rPr>
  </w:style>
  <w:style w:type="paragraph" w:styleId="a8">
    <w:name w:val="Plain Text"/>
    <w:basedOn w:val="a"/>
    <w:link w:val="Char4"/>
    <w:unhideWhenUsed/>
    <w:qFormat/>
    <w:rsid w:val="004E6400"/>
    <w:rPr>
      <w:rFonts w:ascii="宋体" w:eastAsia="宋体" w:hAnsi="Courier New" w:cs="Courier New"/>
      <w:szCs w:val="21"/>
    </w:rPr>
  </w:style>
  <w:style w:type="character" w:customStyle="1" w:styleId="Char4">
    <w:name w:val="纯文本 Char"/>
    <w:basedOn w:val="a0"/>
    <w:link w:val="a8"/>
    <w:qFormat/>
    <w:rsid w:val="004E6400"/>
    <w:rPr>
      <w:rFonts w:ascii="宋体" w:eastAsia="宋体" w:hAnsi="Courier New" w:cs="Courier New"/>
      <w:szCs w:val="21"/>
    </w:rPr>
  </w:style>
  <w:style w:type="paragraph" w:styleId="a9">
    <w:name w:val="Date"/>
    <w:basedOn w:val="a"/>
    <w:next w:val="a"/>
    <w:link w:val="Char5"/>
    <w:unhideWhenUsed/>
    <w:qFormat/>
    <w:rsid w:val="004E6400"/>
    <w:pPr>
      <w:ind w:leftChars="2500" w:left="100"/>
    </w:pPr>
    <w:rPr>
      <w:rFonts w:ascii="宋体" w:eastAsia="宋体" w:hAnsi="宋体" w:cs="Times New Roman"/>
      <w:sz w:val="24"/>
      <w:szCs w:val="24"/>
    </w:rPr>
  </w:style>
  <w:style w:type="character" w:customStyle="1" w:styleId="Char5">
    <w:name w:val="日期 Char"/>
    <w:basedOn w:val="a0"/>
    <w:link w:val="a9"/>
    <w:qFormat/>
    <w:rsid w:val="004E6400"/>
    <w:rPr>
      <w:rFonts w:ascii="宋体" w:eastAsia="宋体" w:hAnsi="宋体" w:cs="Times New Roman"/>
      <w:sz w:val="24"/>
      <w:szCs w:val="24"/>
    </w:rPr>
  </w:style>
  <w:style w:type="paragraph" w:styleId="20">
    <w:name w:val="Body Text Indent 2"/>
    <w:basedOn w:val="a"/>
    <w:link w:val="2Char0"/>
    <w:unhideWhenUsed/>
    <w:qFormat/>
    <w:rsid w:val="004E6400"/>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qFormat/>
    <w:rsid w:val="004E6400"/>
    <w:rPr>
      <w:rFonts w:ascii="Times New Roman" w:eastAsia="宋体" w:hAnsi="Times New Roman" w:cs="Times New Roman"/>
      <w:szCs w:val="24"/>
    </w:rPr>
  </w:style>
  <w:style w:type="paragraph" w:styleId="aa">
    <w:name w:val="endnote text"/>
    <w:basedOn w:val="a"/>
    <w:link w:val="Char6"/>
    <w:unhideWhenUsed/>
    <w:qFormat/>
    <w:rsid w:val="004E6400"/>
    <w:pPr>
      <w:snapToGrid w:val="0"/>
      <w:jc w:val="left"/>
    </w:pPr>
    <w:rPr>
      <w:rFonts w:ascii="Times New Roman" w:eastAsia="宋体" w:hAnsi="Times New Roman" w:cs="Times New Roman"/>
      <w:kern w:val="0"/>
      <w:sz w:val="24"/>
      <w:szCs w:val="24"/>
    </w:rPr>
  </w:style>
  <w:style w:type="character" w:customStyle="1" w:styleId="Char6">
    <w:name w:val="尾注文本 Char"/>
    <w:basedOn w:val="a0"/>
    <w:link w:val="aa"/>
    <w:qFormat/>
    <w:rsid w:val="004E6400"/>
    <w:rPr>
      <w:rFonts w:ascii="Times New Roman" w:eastAsia="宋体" w:hAnsi="Times New Roman" w:cs="Times New Roman"/>
      <w:kern w:val="0"/>
      <w:sz w:val="24"/>
      <w:szCs w:val="24"/>
    </w:rPr>
  </w:style>
  <w:style w:type="paragraph" w:styleId="ab">
    <w:name w:val="Balloon Text"/>
    <w:basedOn w:val="a"/>
    <w:link w:val="Char7"/>
    <w:unhideWhenUsed/>
    <w:qFormat/>
    <w:rsid w:val="004E6400"/>
    <w:rPr>
      <w:rFonts w:ascii="Times New Roman" w:eastAsia="宋体" w:hAnsi="Times New Roman" w:cs="Times New Roman"/>
      <w:sz w:val="18"/>
      <w:szCs w:val="18"/>
    </w:rPr>
  </w:style>
  <w:style w:type="character" w:customStyle="1" w:styleId="Char7">
    <w:name w:val="批注框文本 Char"/>
    <w:basedOn w:val="a0"/>
    <w:link w:val="ab"/>
    <w:qFormat/>
    <w:rsid w:val="004E6400"/>
    <w:rPr>
      <w:rFonts w:ascii="Times New Roman" w:eastAsia="宋体" w:hAnsi="Times New Roman" w:cs="Times New Roman"/>
      <w:sz w:val="18"/>
      <w:szCs w:val="18"/>
    </w:rPr>
  </w:style>
  <w:style w:type="paragraph" w:styleId="ac">
    <w:name w:val="footer"/>
    <w:basedOn w:val="a"/>
    <w:link w:val="Char8"/>
    <w:uiPriority w:val="99"/>
    <w:unhideWhenUsed/>
    <w:qFormat/>
    <w:rsid w:val="004E6400"/>
    <w:pPr>
      <w:tabs>
        <w:tab w:val="center" w:pos="4153"/>
        <w:tab w:val="right" w:pos="8306"/>
      </w:tabs>
      <w:snapToGrid w:val="0"/>
      <w:jc w:val="left"/>
    </w:pPr>
    <w:rPr>
      <w:sz w:val="18"/>
      <w:szCs w:val="18"/>
    </w:rPr>
  </w:style>
  <w:style w:type="character" w:customStyle="1" w:styleId="Char8">
    <w:name w:val="页脚 Char"/>
    <w:basedOn w:val="a0"/>
    <w:link w:val="ac"/>
    <w:uiPriority w:val="99"/>
    <w:qFormat/>
    <w:rsid w:val="004E6400"/>
    <w:rPr>
      <w:sz w:val="18"/>
      <w:szCs w:val="18"/>
    </w:rPr>
  </w:style>
  <w:style w:type="paragraph" w:styleId="ad">
    <w:name w:val="header"/>
    <w:basedOn w:val="a"/>
    <w:link w:val="Char9"/>
    <w:uiPriority w:val="99"/>
    <w:unhideWhenUsed/>
    <w:qFormat/>
    <w:rsid w:val="004E6400"/>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0"/>
    <w:link w:val="ad"/>
    <w:uiPriority w:val="99"/>
    <w:qFormat/>
    <w:rsid w:val="004E6400"/>
    <w:rPr>
      <w:sz w:val="18"/>
      <w:szCs w:val="18"/>
    </w:rPr>
  </w:style>
  <w:style w:type="paragraph" w:styleId="ae">
    <w:name w:val="Subtitle"/>
    <w:basedOn w:val="a"/>
    <w:next w:val="a"/>
    <w:link w:val="Chara"/>
    <w:qFormat/>
    <w:rsid w:val="004E6400"/>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0"/>
    <w:link w:val="ae"/>
    <w:rsid w:val="004E6400"/>
    <w:rPr>
      <w:rFonts w:ascii="Cambria" w:eastAsia="宋体" w:hAnsi="Cambria" w:cs="Times New Roman"/>
      <w:b/>
      <w:bCs/>
      <w:kern w:val="28"/>
      <w:sz w:val="32"/>
      <w:szCs w:val="32"/>
    </w:rPr>
  </w:style>
  <w:style w:type="paragraph" w:styleId="af">
    <w:name w:val="footnote text"/>
    <w:basedOn w:val="a"/>
    <w:link w:val="Charb"/>
    <w:unhideWhenUsed/>
    <w:rsid w:val="004E6400"/>
    <w:pPr>
      <w:snapToGrid w:val="0"/>
      <w:jc w:val="left"/>
    </w:pPr>
    <w:rPr>
      <w:rFonts w:ascii="仿宋_GB2312" w:eastAsia="仿宋_GB2312" w:hAnsi="Times New Roman" w:cs="Times New Roman"/>
      <w:sz w:val="18"/>
      <w:szCs w:val="18"/>
    </w:rPr>
  </w:style>
  <w:style w:type="character" w:customStyle="1" w:styleId="Charb">
    <w:name w:val="脚注文本 Char"/>
    <w:basedOn w:val="a0"/>
    <w:link w:val="af"/>
    <w:qFormat/>
    <w:rsid w:val="004E6400"/>
    <w:rPr>
      <w:rFonts w:ascii="仿宋_GB2312" w:eastAsia="仿宋_GB2312" w:hAnsi="Times New Roman" w:cs="Times New Roman"/>
      <w:sz w:val="18"/>
      <w:szCs w:val="18"/>
    </w:rPr>
  </w:style>
  <w:style w:type="paragraph" w:styleId="30">
    <w:name w:val="Body Text Indent 3"/>
    <w:basedOn w:val="a"/>
    <w:link w:val="3Char0"/>
    <w:unhideWhenUsed/>
    <w:qFormat/>
    <w:rsid w:val="004E6400"/>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qFormat/>
    <w:rsid w:val="004E6400"/>
    <w:rPr>
      <w:rFonts w:ascii="Times New Roman" w:eastAsia="宋体" w:hAnsi="Times New Roman" w:cs="Times New Roman"/>
      <w:sz w:val="16"/>
      <w:szCs w:val="16"/>
    </w:rPr>
  </w:style>
  <w:style w:type="paragraph" w:styleId="21">
    <w:name w:val="Body Text 2"/>
    <w:basedOn w:val="a"/>
    <w:link w:val="2Char1"/>
    <w:unhideWhenUsed/>
    <w:qFormat/>
    <w:rsid w:val="004E6400"/>
    <w:pPr>
      <w:spacing w:after="120" w:line="480" w:lineRule="auto"/>
    </w:pPr>
    <w:rPr>
      <w:rFonts w:ascii="Times New Roman" w:eastAsia="宋体" w:hAnsi="Times New Roman" w:cs="Times New Roman"/>
      <w:szCs w:val="24"/>
    </w:rPr>
  </w:style>
  <w:style w:type="character" w:customStyle="1" w:styleId="2Char1">
    <w:name w:val="正文文本 2 Char"/>
    <w:basedOn w:val="a0"/>
    <w:link w:val="21"/>
    <w:rsid w:val="004E6400"/>
    <w:rPr>
      <w:rFonts w:ascii="Times New Roman" w:eastAsia="宋体" w:hAnsi="Times New Roman" w:cs="Times New Roman"/>
      <w:szCs w:val="24"/>
    </w:rPr>
  </w:style>
  <w:style w:type="paragraph" w:styleId="HTML">
    <w:name w:val="HTML Preformatted"/>
    <w:basedOn w:val="a"/>
    <w:link w:val="HTMLChar"/>
    <w:uiPriority w:val="99"/>
    <w:qFormat/>
    <w:rsid w:val="004E6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uiPriority w:val="99"/>
    <w:qFormat/>
    <w:rsid w:val="004E6400"/>
    <w:rPr>
      <w:rFonts w:ascii="黑体" w:eastAsia="黑体" w:hAnsi="Courier New" w:cs="Courier New"/>
      <w:kern w:val="0"/>
      <w:sz w:val="20"/>
      <w:szCs w:val="20"/>
    </w:rPr>
  </w:style>
  <w:style w:type="paragraph" w:styleId="af0">
    <w:name w:val="Normal (Web)"/>
    <w:basedOn w:val="a"/>
    <w:unhideWhenUsed/>
    <w:qFormat/>
    <w:rsid w:val="004E6400"/>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Charc"/>
    <w:qFormat/>
    <w:rsid w:val="004E6400"/>
    <w:pPr>
      <w:spacing w:before="240" w:after="60"/>
      <w:jc w:val="center"/>
      <w:outlineLvl w:val="0"/>
    </w:pPr>
    <w:rPr>
      <w:rFonts w:ascii="Cambria" w:eastAsia="宋体" w:hAnsi="Cambria" w:cs="Times New Roman"/>
      <w:b/>
      <w:bCs/>
      <w:sz w:val="32"/>
      <w:szCs w:val="32"/>
    </w:rPr>
  </w:style>
  <w:style w:type="character" w:customStyle="1" w:styleId="Charc">
    <w:name w:val="标题 Char"/>
    <w:basedOn w:val="a0"/>
    <w:link w:val="af1"/>
    <w:qFormat/>
    <w:rsid w:val="004E6400"/>
    <w:rPr>
      <w:rFonts w:ascii="Cambria" w:eastAsia="宋体" w:hAnsi="Cambria" w:cs="Times New Roman"/>
      <w:b/>
      <w:bCs/>
      <w:sz w:val="32"/>
      <w:szCs w:val="32"/>
    </w:rPr>
  </w:style>
  <w:style w:type="paragraph" w:styleId="af2">
    <w:name w:val="annotation subject"/>
    <w:basedOn w:val="a4"/>
    <w:next w:val="a4"/>
    <w:link w:val="Chard"/>
    <w:unhideWhenUsed/>
    <w:qFormat/>
    <w:rsid w:val="004E6400"/>
    <w:rPr>
      <w:b/>
      <w:bCs/>
    </w:rPr>
  </w:style>
  <w:style w:type="character" w:customStyle="1" w:styleId="Chard">
    <w:name w:val="批注主题 Char"/>
    <w:basedOn w:val="Char0"/>
    <w:link w:val="af2"/>
    <w:qFormat/>
    <w:rsid w:val="004E6400"/>
    <w:rPr>
      <w:rFonts w:ascii="Times New Roman" w:eastAsia="宋体" w:hAnsi="Times New Roman" w:cs="Times New Roman"/>
      <w:b/>
      <w:bCs/>
      <w:szCs w:val="24"/>
    </w:rPr>
  </w:style>
  <w:style w:type="character" w:styleId="af3">
    <w:name w:val="FollowedHyperlink"/>
    <w:basedOn w:val="a0"/>
    <w:uiPriority w:val="99"/>
    <w:unhideWhenUsed/>
    <w:qFormat/>
    <w:rsid w:val="004E6400"/>
    <w:rPr>
      <w:color w:val="800080" w:themeColor="followedHyperlink"/>
      <w:u w:val="single"/>
    </w:rPr>
  </w:style>
  <w:style w:type="character" w:styleId="af4">
    <w:name w:val="Hyperlink"/>
    <w:uiPriority w:val="99"/>
    <w:unhideWhenUsed/>
    <w:qFormat/>
    <w:rsid w:val="004E6400"/>
    <w:rPr>
      <w:color w:val="0000FF"/>
      <w:u w:val="single"/>
    </w:rPr>
  </w:style>
  <w:style w:type="character" w:styleId="af5">
    <w:name w:val="annotation reference"/>
    <w:basedOn w:val="a0"/>
    <w:unhideWhenUsed/>
    <w:qFormat/>
    <w:rsid w:val="004E6400"/>
    <w:rPr>
      <w:sz w:val="21"/>
      <w:szCs w:val="21"/>
    </w:rPr>
  </w:style>
  <w:style w:type="character" w:styleId="af6">
    <w:name w:val="footnote reference"/>
    <w:unhideWhenUsed/>
    <w:qFormat/>
    <w:rsid w:val="004E6400"/>
    <w:rPr>
      <w:vertAlign w:val="superscript"/>
    </w:rPr>
  </w:style>
  <w:style w:type="character" w:customStyle="1" w:styleId="Char10">
    <w:name w:val="脚注文本 Char1"/>
    <w:basedOn w:val="a0"/>
    <w:qFormat/>
    <w:rsid w:val="004E6400"/>
    <w:rPr>
      <w:sz w:val="18"/>
      <w:szCs w:val="18"/>
    </w:rPr>
  </w:style>
  <w:style w:type="character" w:customStyle="1" w:styleId="Char11">
    <w:name w:val="批注文字 Char1"/>
    <w:basedOn w:val="a0"/>
    <w:qFormat/>
    <w:rsid w:val="004E6400"/>
  </w:style>
  <w:style w:type="character" w:customStyle="1" w:styleId="Char12">
    <w:name w:val="标题 Char1"/>
    <w:basedOn w:val="a0"/>
    <w:qFormat/>
    <w:rsid w:val="004E6400"/>
    <w:rPr>
      <w:rFonts w:asciiTheme="majorHAnsi" w:eastAsia="宋体" w:hAnsiTheme="majorHAnsi" w:cstheme="majorBidi"/>
      <w:b/>
      <w:bCs/>
      <w:sz w:val="32"/>
      <w:szCs w:val="32"/>
    </w:rPr>
  </w:style>
  <w:style w:type="character" w:customStyle="1" w:styleId="Char13">
    <w:name w:val="正文文本 Char1"/>
    <w:basedOn w:val="a0"/>
    <w:qFormat/>
    <w:rsid w:val="004E6400"/>
  </w:style>
  <w:style w:type="character" w:customStyle="1" w:styleId="Char14">
    <w:name w:val="正文文本缩进 Char1"/>
    <w:basedOn w:val="a0"/>
    <w:qFormat/>
    <w:rsid w:val="004E6400"/>
  </w:style>
  <w:style w:type="character" w:customStyle="1" w:styleId="Char15">
    <w:name w:val="副标题 Char1"/>
    <w:basedOn w:val="a0"/>
    <w:rsid w:val="004E6400"/>
    <w:rPr>
      <w:rFonts w:asciiTheme="majorHAnsi" w:eastAsia="宋体" w:hAnsiTheme="majorHAnsi" w:cstheme="majorBidi"/>
      <w:b/>
      <w:bCs/>
      <w:kern w:val="28"/>
      <w:sz w:val="32"/>
      <w:szCs w:val="32"/>
    </w:rPr>
  </w:style>
  <w:style w:type="character" w:customStyle="1" w:styleId="Char16">
    <w:name w:val="日期 Char1"/>
    <w:basedOn w:val="a0"/>
    <w:uiPriority w:val="99"/>
    <w:semiHidden/>
    <w:qFormat/>
    <w:rsid w:val="004E6400"/>
  </w:style>
  <w:style w:type="character" w:customStyle="1" w:styleId="2Char10">
    <w:name w:val="正文文本 2 Char1"/>
    <w:basedOn w:val="a0"/>
    <w:uiPriority w:val="99"/>
    <w:semiHidden/>
    <w:qFormat/>
    <w:rsid w:val="004E6400"/>
  </w:style>
  <w:style w:type="character" w:customStyle="1" w:styleId="2Char11">
    <w:name w:val="正文文本缩进 2 Char1"/>
    <w:basedOn w:val="a0"/>
    <w:uiPriority w:val="99"/>
    <w:semiHidden/>
    <w:qFormat/>
    <w:rsid w:val="004E6400"/>
  </w:style>
  <w:style w:type="character" w:customStyle="1" w:styleId="3Char1">
    <w:name w:val="正文文本缩进 3 Char1"/>
    <w:basedOn w:val="a0"/>
    <w:uiPriority w:val="99"/>
    <w:semiHidden/>
    <w:qFormat/>
    <w:rsid w:val="004E6400"/>
    <w:rPr>
      <w:sz w:val="16"/>
      <w:szCs w:val="16"/>
    </w:rPr>
  </w:style>
  <w:style w:type="character" w:customStyle="1" w:styleId="Char17">
    <w:name w:val="文档结构图 Char1"/>
    <w:basedOn w:val="a0"/>
    <w:qFormat/>
    <w:rsid w:val="004E6400"/>
    <w:rPr>
      <w:rFonts w:ascii="宋体" w:eastAsia="宋体"/>
      <w:sz w:val="18"/>
      <w:szCs w:val="18"/>
    </w:rPr>
  </w:style>
  <w:style w:type="character" w:customStyle="1" w:styleId="Char18">
    <w:name w:val="纯文本 Char1"/>
    <w:basedOn w:val="a0"/>
    <w:qFormat/>
    <w:rsid w:val="004E6400"/>
    <w:rPr>
      <w:rFonts w:ascii="宋体" w:eastAsia="宋体" w:hAnsi="Courier New" w:cs="Courier New"/>
      <w:szCs w:val="21"/>
    </w:rPr>
  </w:style>
  <w:style w:type="character" w:customStyle="1" w:styleId="Char19">
    <w:name w:val="批注主题 Char1"/>
    <w:basedOn w:val="Char11"/>
    <w:qFormat/>
    <w:rsid w:val="004E6400"/>
    <w:rPr>
      <w:b/>
      <w:bCs/>
    </w:rPr>
  </w:style>
  <w:style w:type="character" w:customStyle="1" w:styleId="Char1a">
    <w:name w:val="批注框文本 Char1"/>
    <w:basedOn w:val="a0"/>
    <w:rsid w:val="004E6400"/>
    <w:rPr>
      <w:sz w:val="18"/>
      <w:szCs w:val="18"/>
    </w:rPr>
  </w:style>
  <w:style w:type="character" w:customStyle="1" w:styleId="lwwChar">
    <w:name w:val="lww Char"/>
    <w:link w:val="lww"/>
    <w:qFormat/>
    <w:locked/>
    <w:rsid w:val="004E6400"/>
    <w:rPr>
      <w:rFonts w:ascii="Arial" w:eastAsia="黑体" w:hAnsi="Arial" w:cs="Arial"/>
      <w:bCs/>
      <w:sz w:val="32"/>
      <w:szCs w:val="32"/>
    </w:rPr>
  </w:style>
  <w:style w:type="paragraph" w:customStyle="1" w:styleId="lww">
    <w:name w:val="lww"/>
    <w:basedOn w:val="af1"/>
    <w:next w:val="a"/>
    <w:link w:val="lwwChar"/>
    <w:qFormat/>
    <w:rsid w:val="004E6400"/>
    <w:pPr>
      <w:spacing w:line="300" w:lineRule="auto"/>
    </w:pPr>
    <w:rPr>
      <w:rFonts w:ascii="Arial" w:eastAsia="黑体" w:hAnsi="Arial" w:cs="Arial"/>
      <w:b w:val="0"/>
    </w:rPr>
  </w:style>
  <w:style w:type="paragraph" w:customStyle="1" w:styleId="font5">
    <w:name w:val="font5"/>
    <w:basedOn w:val="a"/>
    <w:qFormat/>
    <w:rsid w:val="004E6400"/>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rsid w:val="004E6400"/>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7">
    <w:name w:val="xl67"/>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8">
    <w:name w:val="xl68"/>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5"/>
      <w:szCs w:val="15"/>
    </w:rPr>
  </w:style>
  <w:style w:type="paragraph" w:customStyle="1" w:styleId="xl69">
    <w:name w:val="xl69"/>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71">
    <w:name w:val="xl71"/>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18"/>
      <w:szCs w:val="18"/>
    </w:rPr>
  </w:style>
  <w:style w:type="paragraph" w:customStyle="1" w:styleId="xl72">
    <w:name w:val="xl72"/>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xl73">
    <w:name w:val="xl73"/>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74">
    <w:name w:val="xl74"/>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5">
    <w:name w:val="xl75"/>
    <w:basedOn w:val="a"/>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76">
    <w:name w:val="xl76"/>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79">
    <w:name w:val="xl79"/>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0">
    <w:name w:val="xl80"/>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1">
    <w:name w:val="xl81"/>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3">
    <w:name w:val="xl83"/>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84">
    <w:name w:val="xl84"/>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85">
    <w:name w:val="xl85"/>
    <w:basedOn w:val="a"/>
    <w:qFormat/>
    <w:rsid w:val="004E640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character" w:customStyle="1" w:styleId="Chare">
    <w:name w:val="无间隔 Char"/>
    <w:basedOn w:val="a0"/>
    <w:link w:val="10"/>
    <w:qFormat/>
    <w:locked/>
    <w:rsid w:val="004E6400"/>
    <w:rPr>
      <w:szCs w:val="21"/>
    </w:rPr>
  </w:style>
  <w:style w:type="paragraph" w:customStyle="1" w:styleId="10">
    <w:name w:val="无间隔1"/>
    <w:basedOn w:val="a"/>
    <w:link w:val="Chare"/>
    <w:qFormat/>
    <w:rsid w:val="004E6400"/>
    <w:rPr>
      <w:szCs w:val="21"/>
    </w:rPr>
  </w:style>
  <w:style w:type="paragraph" w:customStyle="1" w:styleId="11">
    <w:name w:val="引用1"/>
    <w:basedOn w:val="a"/>
    <w:next w:val="a"/>
    <w:link w:val="Charf"/>
    <w:qFormat/>
    <w:rsid w:val="004E6400"/>
    <w:rPr>
      <w:rFonts w:ascii="Cambria" w:eastAsia="宋体" w:hAnsi="Cambria" w:cs="Times New Roman"/>
      <w:i/>
      <w:iCs/>
      <w:color w:val="5A5A5A"/>
      <w:kern w:val="0"/>
      <w:sz w:val="20"/>
      <w:szCs w:val="20"/>
    </w:rPr>
  </w:style>
  <w:style w:type="character" w:customStyle="1" w:styleId="Charf">
    <w:name w:val="引用 Char"/>
    <w:basedOn w:val="a0"/>
    <w:link w:val="11"/>
    <w:qFormat/>
    <w:rsid w:val="004E6400"/>
    <w:rPr>
      <w:rFonts w:ascii="Cambria" w:eastAsia="宋体" w:hAnsi="Cambria" w:cs="Times New Roman"/>
      <w:i/>
      <w:iCs/>
      <w:color w:val="5A5A5A"/>
      <w:kern w:val="0"/>
      <w:sz w:val="20"/>
      <w:szCs w:val="20"/>
    </w:rPr>
  </w:style>
  <w:style w:type="paragraph" w:customStyle="1" w:styleId="12">
    <w:name w:val="明显引用1"/>
    <w:basedOn w:val="a"/>
    <w:next w:val="a"/>
    <w:link w:val="Charf0"/>
    <w:qFormat/>
    <w:rsid w:val="004E640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cs="Times New Roman"/>
      <w:i/>
      <w:iCs/>
      <w:color w:val="FFFFFF"/>
      <w:kern w:val="0"/>
      <w:sz w:val="24"/>
      <w:szCs w:val="24"/>
    </w:rPr>
  </w:style>
  <w:style w:type="character" w:customStyle="1" w:styleId="Charf0">
    <w:name w:val="明显引用 Char"/>
    <w:basedOn w:val="a0"/>
    <w:link w:val="12"/>
    <w:qFormat/>
    <w:rsid w:val="004E6400"/>
    <w:rPr>
      <w:rFonts w:ascii="Cambria" w:eastAsia="宋体" w:hAnsi="Cambria" w:cs="Times New Roman"/>
      <w:i/>
      <w:iCs/>
      <w:color w:val="FFFFFF"/>
      <w:kern w:val="0"/>
      <w:sz w:val="24"/>
      <w:szCs w:val="24"/>
      <w:shd w:val="clear" w:color="auto" w:fill="4F81BD"/>
    </w:rPr>
  </w:style>
  <w:style w:type="character" w:customStyle="1" w:styleId="-2Char">
    <w:name w:val="浅色底纹 - 强调文字颜色 2 Char"/>
    <w:link w:val="-21"/>
    <w:qFormat/>
    <w:locked/>
    <w:rsid w:val="004E6400"/>
    <w:rPr>
      <w:rFonts w:ascii="Cambria" w:hAnsi="Cambria"/>
      <w:i/>
      <w:iCs/>
      <w:color w:val="FFFFFF"/>
      <w:sz w:val="24"/>
      <w:szCs w:val="24"/>
      <w:shd w:val="clear" w:color="auto" w:fill="4F81BD"/>
    </w:rPr>
  </w:style>
  <w:style w:type="paragraph" w:customStyle="1" w:styleId="-21">
    <w:name w:val="浅色底纹 - 强调文字颜色 21"/>
    <w:basedOn w:val="a"/>
    <w:next w:val="a"/>
    <w:link w:val="-2Char"/>
    <w:qFormat/>
    <w:rsid w:val="004E640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2Char2">
    <w:name w:val="中等深浅网格 2 Char"/>
    <w:link w:val="210"/>
    <w:qFormat/>
    <w:locked/>
    <w:rsid w:val="004E6400"/>
    <w:rPr>
      <w:szCs w:val="21"/>
    </w:rPr>
  </w:style>
  <w:style w:type="paragraph" w:customStyle="1" w:styleId="210">
    <w:name w:val="中等深浅网格 21"/>
    <w:basedOn w:val="a"/>
    <w:link w:val="2Char2"/>
    <w:qFormat/>
    <w:rsid w:val="004E6400"/>
    <w:rPr>
      <w:szCs w:val="21"/>
    </w:rPr>
  </w:style>
  <w:style w:type="character" w:customStyle="1" w:styleId="-1Char">
    <w:name w:val="彩色网格 - 强调文字颜色 1 Char"/>
    <w:link w:val="-11"/>
    <w:qFormat/>
    <w:locked/>
    <w:rsid w:val="004E6400"/>
    <w:rPr>
      <w:rFonts w:ascii="Cambria" w:hAnsi="Cambria"/>
      <w:i/>
      <w:iCs/>
      <w:color w:val="5A5A5A"/>
    </w:rPr>
  </w:style>
  <w:style w:type="paragraph" w:customStyle="1" w:styleId="-11">
    <w:name w:val="彩色网格 - 强调文字颜色 11"/>
    <w:basedOn w:val="a"/>
    <w:next w:val="a"/>
    <w:link w:val="-1Char"/>
    <w:qFormat/>
    <w:rsid w:val="004E6400"/>
    <w:rPr>
      <w:rFonts w:ascii="Cambria" w:hAnsi="Cambria"/>
      <w:i/>
      <w:iCs/>
      <w:color w:val="5A5A5A"/>
    </w:rPr>
  </w:style>
  <w:style w:type="character" w:customStyle="1" w:styleId="3-2">
    <w:name w:val="中等深浅网格 3 - 强调文字颜色 2字符"/>
    <w:link w:val="3-21"/>
    <w:qFormat/>
    <w:locked/>
    <w:rsid w:val="004E6400"/>
    <w:rPr>
      <w:rFonts w:ascii="Cambria" w:hAnsi="Cambria"/>
      <w:i/>
      <w:iCs/>
      <w:color w:val="FFFFFF"/>
      <w:sz w:val="24"/>
      <w:szCs w:val="24"/>
      <w:shd w:val="clear" w:color="auto" w:fill="4F81BD"/>
    </w:rPr>
  </w:style>
  <w:style w:type="paragraph" w:customStyle="1" w:styleId="3-21">
    <w:name w:val="中等深浅网格 3 - 强调文字颜色 21"/>
    <w:basedOn w:val="a"/>
    <w:next w:val="a"/>
    <w:link w:val="3-2"/>
    <w:qFormat/>
    <w:rsid w:val="004E640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7">
    <w:name w:val="批注主题字符"/>
    <w:link w:val="13"/>
    <w:locked/>
    <w:rsid w:val="004E6400"/>
    <w:rPr>
      <w:b/>
      <w:bCs/>
      <w:szCs w:val="21"/>
    </w:rPr>
  </w:style>
  <w:style w:type="paragraph" w:customStyle="1" w:styleId="13">
    <w:name w:val="批注主题1"/>
    <w:basedOn w:val="a4"/>
    <w:next w:val="a4"/>
    <w:link w:val="af7"/>
    <w:qFormat/>
    <w:rsid w:val="004E6400"/>
    <w:rPr>
      <w:rFonts w:asciiTheme="minorHAnsi" w:eastAsiaTheme="minorEastAsia" w:hAnsiTheme="minorHAnsi" w:cstheme="minorBidi"/>
      <w:b/>
      <w:bCs/>
      <w:szCs w:val="21"/>
    </w:rPr>
  </w:style>
  <w:style w:type="character" w:customStyle="1" w:styleId="af8">
    <w:name w:val="无间距字符"/>
    <w:link w:val="af9"/>
    <w:qFormat/>
    <w:locked/>
    <w:rsid w:val="004E6400"/>
    <w:rPr>
      <w:szCs w:val="21"/>
    </w:rPr>
  </w:style>
  <w:style w:type="paragraph" w:customStyle="1" w:styleId="af9">
    <w:name w:val="无间距"/>
    <w:basedOn w:val="a"/>
    <w:link w:val="af8"/>
    <w:qFormat/>
    <w:rsid w:val="004E6400"/>
    <w:rPr>
      <w:szCs w:val="21"/>
    </w:rPr>
  </w:style>
  <w:style w:type="character" w:customStyle="1" w:styleId="Char1b">
    <w:name w:val="无间隔 Char1"/>
    <w:basedOn w:val="a0"/>
    <w:link w:val="14"/>
    <w:qFormat/>
    <w:locked/>
    <w:rsid w:val="004E6400"/>
    <w:rPr>
      <w:rFonts w:ascii="Calibri" w:eastAsia="宋体" w:hAnsi="Calibri" w:cs="Calibri"/>
      <w:szCs w:val="21"/>
    </w:rPr>
  </w:style>
  <w:style w:type="paragraph" w:customStyle="1" w:styleId="14">
    <w:name w:val="无间距1"/>
    <w:basedOn w:val="a"/>
    <w:link w:val="Char1b"/>
    <w:qFormat/>
    <w:rsid w:val="004E6400"/>
    <w:rPr>
      <w:rFonts w:ascii="Calibri" w:eastAsia="宋体" w:hAnsi="Calibri" w:cs="Calibri"/>
      <w:szCs w:val="21"/>
    </w:rPr>
  </w:style>
  <w:style w:type="paragraph" w:customStyle="1" w:styleId="msonormal0">
    <w:name w:val="msonormal"/>
    <w:basedOn w:val="a"/>
    <w:rsid w:val="00DF20CD"/>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DF20CD"/>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7">
    <w:name w:val="font7"/>
    <w:basedOn w:val="a"/>
    <w:rsid w:val="00DF20CD"/>
    <w:pPr>
      <w:widowControl/>
      <w:spacing w:before="100" w:beforeAutospacing="1" w:after="100" w:afterAutospacing="1"/>
      <w:jc w:val="left"/>
    </w:pPr>
    <w:rPr>
      <w:rFonts w:ascii="宋体" w:eastAsia="宋体" w:hAnsi="宋体" w:cs="宋体"/>
      <w:b/>
      <w:bCs/>
      <w:color w:val="FF0000"/>
      <w:kern w:val="0"/>
      <w:sz w:val="22"/>
    </w:rPr>
  </w:style>
  <w:style w:type="paragraph" w:customStyle="1" w:styleId="font8">
    <w:name w:val="font8"/>
    <w:basedOn w:val="a"/>
    <w:rsid w:val="00DF20CD"/>
    <w:pPr>
      <w:widowControl/>
      <w:spacing w:before="100" w:beforeAutospacing="1" w:after="100" w:afterAutospacing="1"/>
      <w:jc w:val="left"/>
    </w:pPr>
    <w:rPr>
      <w:rFonts w:ascii="宋体" w:eastAsia="宋体" w:hAnsi="宋体" w:cs="宋体"/>
      <w:kern w:val="0"/>
      <w:sz w:val="20"/>
      <w:szCs w:val="20"/>
    </w:rPr>
  </w:style>
  <w:style w:type="paragraph" w:customStyle="1" w:styleId="xl63">
    <w:name w:val="xl63"/>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DF20C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rsid w:val="00DF20CD"/>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8">
    <w:name w:val="xl88"/>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0"/>
      <w:szCs w:val="20"/>
    </w:rPr>
  </w:style>
  <w:style w:type="paragraph" w:customStyle="1" w:styleId="xl89">
    <w:name w:val="xl89"/>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0">
    <w:name w:val="xl90"/>
    <w:basedOn w:val="a"/>
    <w:rsid w:val="00DF20CD"/>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1">
    <w:name w:val="xl91"/>
    <w:basedOn w:val="a"/>
    <w:rsid w:val="00DF20CD"/>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DF20CD"/>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DF20C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94">
    <w:name w:val="xl94"/>
    <w:basedOn w:val="a"/>
    <w:rsid w:val="00DF20CD"/>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95">
    <w:name w:val="xl95"/>
    <w:basedOn w:val="a"/>
    <w:rsid w:val="00DF20C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4"/>
      <w:szCs w:val="14"/>
    </w:rPr>
  </w:style>
  <w:style w:type="paragraph" w:customStyle="1" w:styleId="xl96">
    <w:name w:val="xl96"/>
    <w:basedOn w:val="a"/>
    <w:rsid w:val="00DF20CD"/>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
    <w:rsid w:val="00DF20C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DF20C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4"/>
      <w:szCs w:val="14"/>
    </w:rPr>
  </w:style>
  <w:style w:type="paragraph" w:customStyle="1" w:styleId="xl99">
    <w:name w:val="xl99"/>
    <w:basedOn w:val="a"/>
    <w:rsid w:val="00DF20CD"/>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0">
    <w:name w:val="xl100"/>
    <w:basedOn w:val="a"/>
    <w:rsid w:val="00DF20CD"/>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1">
    <w:name w:val="xl101"/>
    <w:basedOn w:val="a"/>
    <w:rsid w:val="00DF20CD"/>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2">
    <w:name w:val="xl102"/>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
    <w:rsid w:val="00DF20CD"/>
    <w:pPr>
      <w:widowControl/>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DF20CD"/>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5">
    <w:name w:val="xl105"/>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6">
    <w:name w:val="xl106"/>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07">
    <w:name w:val="xl107"/>
    <w:basedOn w:val="a"/>
    <w:rsid w:val="00DF20CD"/>
    <w:pPr>
      <w:widowControl/>
      <w:pBdr>
        <w:bottom w:val="single" w:sz="4" w:space="0" w:color="auto"/>
      </w:pBdr>
      <w:spacing w:before="100" w:beforeAutospacing="1" w:after="100" w:afterAutospacing="1"/>
      <w:jc w:val="center"/>
    </w:pPr>
    <w:rPr>
      <w:rFonts w:ascii="宋体" w:eastAsia="宋体" w:hAnsi="宋体" w:cs="宋体"/>
      <w:b/>
      <w:bCs/>
      <w:color w:val="000000"/>
      <w:kern w:val="0"/>
      <w:sz w:val="32"/>
      <w:szCs w:val="32"/>
    </w:rPr>
  </w:style>
  <w:style w:type="paragraph" w:customStyle="1" w:styleId="xl108">
    <w:name w:val="xl108"/>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9">
    <w:name w:val="xl109"/>
    <w:basedOn w:val="a"/>
    <w:rsid w:val="00DF20C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0">
    <w:name w:val="xl110"/>
    <w:basedOn w:val="a"/>
    <w:rsid w:val="00DF20CD"/>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1">
    <w:name w:val="xl111"/>
    <w:basedOn w:val="a"/>
    <w:rsid w:val="00DF20C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2">
    <w:name w:val="xl112"/>
    <w:basedOn w:val="a"/>
    <w:rsid w:val="00DF20CD"/>
    <w:pPr>
      <w:widowControl/>
      <w:pBdr>
        <w:top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3">
    <w:name w:val="xl113"/>
    <w:basedOn w:val="a"/>
    <w:rsid w:val="00DF20C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4">
    <w:name w:val="xl114"/>
    <w:basedOn w:val="a"/>
    <w:rsid w:val="00DF20C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5">
    <w:name w:val="xl115"/>
    <w:basedOn w:val="a"/>
    <w:rsid w:val="00DF20CD"/>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6">
    <w:name w:val="xl116"/>
    <w:basedOn w:val="a"/>
    <w:rsid w:val="00DF20C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7">
    <w:name w:val="xl117"/>
    <w:basedOn w:val="a"/>
    <w:rsid w:val="00DF20C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8">
    <w:name w:val="xl118"/>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19">
    <w:name w:val="xl119"/>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0">
    <w:name w:val="xl120"/>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21">
    <w:name w:val="xl121"/>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2">
    <w:name w:val="xl122"/>
    <w:basedOn w:val="a"/>
    <w:rsid w:val="00DF20CD"/>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23">
    <w:name w:val="xl123"/>
    <w:basedOn w:val="a"/>
    <w:rsid w:val="00DF20CD"/>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24">
    <w:name w:val="xl124"/>
    <w:basedOn w:val="a"/>
    <w:rsid w:val="00DF20CD"/>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25">
    <w:name w:val="xl125"/>
    <w:basedOn w:val="a"/>
    <w:rsid w:val="00DF20CD"/>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6">
    <w:name w:val="xl126"/>
    <w:basedOn w:val="a"/>
    <w:rsid w:val="00DF20C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7">
    <w:name w:val="xl127"/>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28">
    <w:name w:val="xl128"/>
    <w:basedOn w:val="a"/>
    <w:rsid w:val="00DF20C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3203">
      <w:bodyDiv w:val="1"/>
      <w:marLeft w:val="0"/>
      <w:marRight w:val="0"/>
      <w:marTop w:val="0"/>
      <w:marBottom w:val="0"/>
      <w:divBdr>
        <w:top w:val="none" w:sz="0" w:space="0" w:color="auto"/>
        <w:left w:val="none" w:sz="0" w:space="0" w:color="auto"/>
        <w:bottom w:val="none" w:sz="0" w:space="0" w:color="auto"/>
        <w:right w:val="none" w:sz="0" w:space="0" w:color="auto"/>
      </w:divBdr>
    </w:div>
    <w:div w:id="168714840">
      <w:bodyDiv w:val="1"/>
      <w:marLeft w:val="0"/>
      <w:marRight w:val="0"/>
      <w:marTop w:val="0"/>
      <w:marBottom w:val="0"/>
      <w:divBdr>
        <w:top w:val="none" w:sz="0" w:space="0" w:color="auto"/>
        <w:left w:val="none" w:sz="0" w:space="0" w:color="auto"/>
        <w:bottom w:val="none" w:sz="0" w:space="0" w:color="auto"/>
        <w:right w:val="none" w:sz="0" w:space="0" w:color="auto"/>
      </w:divBdr>
    </w:div>
    <w:div w:id="237523892">
      <w:bodyDiv w:val="1"/>
      <w:marLeft w:val="0"/>
      <w:marRight w:val="0"/>
      <w:marTop w:val="0"/>
      <w:marBottom w:val="0"/>
      <w:divBdr>
        <w:top w:val="none" w:sz="0" w:space="0" w:color="auto"/>
        <w:left w:val="none" w:sz="0" w:space="0" w:color="auto"/>
        <w:bottom w:val="none" w:sz="0" w:space="0" w:color="auto"/>
        <w:right w:val="none" w:sz="0" w:space="0" w:color="auto"/>
      </w:divBdr>
    </w:div>
    <w:div w:id="303201905">
      <w:bodyDiv w:val="1"/>
      <w:marLeft w:val="0"/>
      <w:marRight w:val="0"/>
      <w:marTop w:val="0"/>
      <w:marBottom w:val="0"/>
      <w:divBdr>
        <w:top w:val="none" w:sz="0" w:space="0" w:color="auto"/>
        <w:left w:val="none" w:sz="0" w:space="0" w:color="auto"/>
        <w:bottom w:val="none" w:sz="0" w:space="0" w:color="auto"/>
        <w:right w:val="none" w:sz="0" w:space="0" w:color="auto"/>
      </w:divBdr>
    </w:div>
    <w:div w:id="435369111">
      <w:bodyDiv w:val="1"/>
      <w:marLeft w:val="0"/>
      <w:marRight w:val="0"/>
      <w:marTop w:val="0"/>
      <w:marBottom w:val="0"/>
      <w:divBdr>
        <w:top w:val="none" w:sz="0" w:space="0" w:color="auto"/>
        <w:left w:val="none" w:sz="0" w:space="0" w:color="auto"/>
        <w:bottom w:val="none" w:sz="0" w:space="0" w:color="auto"/>
        <w:right w:val="none" w:sz="0" w:space="0" w:color="auto"/>
      </w:divBdr>
    </w:div>
    <w:div w:id="447361978">
      <w:bodyDiv w:val="1"/>
      <w:marLeft w:val="0"/>
      <w:marRight w:val="0"/>
      <w:marTop w:val="0"/>
      <w:marBottom w:val="0"/>
      <w:divBdr>
        <w:top w:val="none" w:sz="0" w:space="0" w:color="auto"/>
        <w:left w:val="none" w:sz="0" w:space="0" w:color="auto"/>
        <w:bottom w:val="none" w:sz="0" w:space="0" w:color="auto"/>
        <w:right w:val="none" w:sz="0" w:space="0" w:color="auto"/>
      </w:divBdr>
    </w:div>
    <w:div w:id="494876788">
      <w:bodyDiv w:val="1"/>
      <w:marLeft w:val="0"/>
      <w:marRight w:val="0"/>
      <w:marTop w:val="0"/>
      <w:marBottom w:val="0"/>
      <w:divBdr>
        <w:top w:val="none" w:sz="0" w:space="0" w:color="auto"/>
        <w:left w:val="none" w:sz="0" w:space="0" w:color="auto"/>
        <w:bottom w:val="none" w:sz="0" w:space="0" w:color="auto"/>
        <w:right w:val="none" w:sz="0" w:space="0" w:color="auto"/>
      </w:divBdr>
    </w:div>
    <w:div w:id="508178591">
      <w:bodyDiv w:val="1"/>
      <w:marLeft w:val="0"/>
      <w:marRight w:val="0"/>
      <w:marTop w:val="0"/>
      <w:marBottom w:val="0"/>
      <w:divBdr>
        <w:top w:val="none" w:sz="0" w:space="0" w:color="auto"/>
        <w:left w:val="none" w:sz="0" w:space="0" w:color="auto"/>
        <w:bottom w:val="none" w:sz="0" w:space="0" w:color="auto"/>
        <w:right w:val="none" w:sz="0" w:space="0" w:color="auto"/>
      </w:divBdr>
    </w:div>
    <w:div w:id="520776711">
      <w:bodyDiv w:val="1"/>
      <w:marLeft w:val="0"/>
      <w:marRight w:val="0"/>
      <w:marTop w:val="0"/>
      <w:marBottom w:val="0"/>
      <w:divBdr>
        <w:top w:val="none" w:sz="0" w:space="0" w:color="auto"/>
        <w:left w:val="none" w:sz="0" w:space="0" w:color="auto"/>
        <w:bottom w:val="none" w:sz="0" w:space="0" w:color="auto"/>
        <w:right w:val="none" w:sz="0" w:space="0" w:color="auto"/>
      </w:divBdr>
    </w:div>
    <w:div w:id="530998697">
      <w:bodyDiv w:val="1"/>
      <w:marLeft w:val="0"/>
      <w:marRight w:val="0"/>
      <w:marTop w:val="0"/>
      <w:marBottom w:val="0"/>
      <w:divBdr>
        <w:top w:val="none" w:sz="0" w:space="0" w:color="auto"/>
        <w:left w:val="none" w:sz="0" w:space="0" w:color="auto"/>
        <w:bottom w:val="none" w:sz="0" w:space="0" w:color="auto"/>
        <w:right w:val="none" w:sz="0" w:space="0" w:color="auto"/>
      </w:divBdr>
    </w:div>
    <w:div w:id="647712847">
      <w:bodyDiv w:val="1"/>
      <w:marLeft w:val="0"/>
      <w:marRight w:val="0"/>
      <w:marTop w:val="0"/>
      <w:marBottom w:val="0"/>
      <w:divBdr>
        <w:top w:val="none" w:sz="0" w:space="0" w:color="auto"/>
        <w:left w:val="none" w:sz="0" w:space="0" w:color="auto"/>
        <w:bottom w:val="none" w:sz="0" w:space="0" w:color="auto"/>
        <w:right w:val="none" w:sz="0" w:space="0" w:color="auto"/>
      </w:divBdr>
    </w:div>
    <w:div w:id="677738062">
      <w:bodyDiv w:val="1"/>
      <w:marLeft w:val="0"/>
      <w:marRight w:val="0"/>
      <w:marTop w:val="0"/>
      <w:marBottom w:val="0"/>
      <w:divBdr>
        <w:top w:val="none" w:sz="0" w:space="0" w:color="auto"/>
        <w:left w:val="none" w:sz="0" w:space="0" w:color="auto"/>
        <w:bottom w:val="none" w:sz="0" w:space="0" w:color="auto"/>
        <w:right w:val="none" w:sz="0" w:space="0" w:color="auto"/>
      </w:divBdr>
    </w:div>
    <w:div w:id="793599913">
      <w:bodyDiv w:val="1"/>
      <w:marLeft w:val="0"/>
      <w:marRight w:val="0"/>
      <w:marTop w:val="0"/>
      <w:marBottom w:val="0"/>
      <w:divBdr>
        <w:top w:val="none" w:sz="0" w:space="0" w:color="auto"/>
        <w:left w:val="none" w:sz="0" w:space="0" w:color="auto"/>
        <w:bottom w:val="none" w:sz="0" w:space="0" w:color="auto"/>
        <w:right w:val="none" w:sz="0" w:space="0" w:color="auto"/>
      </w:divBdr>
    </w:div>
    <w:div w:id="811407736">
      <w:bodyDiv w:val="1"/>
      <w:marLeft w:val="0"/>
      <w:marRight w:val="0"/>
      <w:marTop w:val="0"/>
      <w:marBottom w:val="0"/>
      <w:divBdr>
        <w:top w:val="none" w:sz="0" w:space="0" w:color="auto"/>
        <w:left w:val="none" w:sz="0" w:space="0" w:color="auto"/>
        <w:bottom w:val="none" w:sz="0" w:space="0" w:color="auto"/>
        <w:right w:val="none" w:sz="0" w:space="0" w:color="auto"/>
      </w:divBdr>
    </w:div>
    <w:div w:id="848330654">
      <w:bodyDiv w:val="1"/>
      <w:marLeft w:val="0"/>
      <w:marRight w:val="0"/>
      <w:marTop w:val="0"/>
      <w:marBottom w:val="0"/>
      <w:divBdr>
        <w:top w:val="none" w:sz="0" w:space="0" w:color="auto"/>
        <w:left w:val="none" w:sz="0" w:space="0" w:color="auto"/>
        <w:bottom w:val="none" w:sz="0" w:space="0" w:color="auto"/>
        <w:right w:val="none" w:sz="0" w:space="0" w:color="auto"/>
      </w:divBdr>
    </w:div>
    <w:div w:id="1007631264">
      <w:bodyDiv w:val="1"/>
      <w:marLeft w:val="0"/>
      <w:marRight w:val="0"/>
      <w:marTop w:val="0"/>
      <w:marBottom w:val="0"/>
      <w:divBdr>
        <w:top w:val="none" w:sz="0" w:space="0" w:color="auto"/>
        <w:left w:val="none" w:sz="0" w:space="0" w:color="auto"/>
        <w:bottom w:val="none" w:sz="0" w:space="0" w:color="auto"/>
        <w:right w:val="none" w:sz="0" w:space="0" w:color="auto"/>
      </w:divBdr>
    </w:div>
    <w:div w:id="1355426837">
      <w:bodyDiv w:val="1"/>
      <w:marLeft w:val="0"/>
      <w:marRight w:val="0"/>
      <w:marTop w:val="0"/>
      <w:marBottom w:val="0"/>
      <w:divBdr>
        <w:top w:val="none" w:sz="0" w:space="0" w:color="auto"/>
        <w:left w:val="none" w:sz="0" w:space="0" w:color="auto"/>
        <w:bottom w:val="none" w:sz="0" w:space="0" w:color="auto"/>
        <w:right w:val="none" w:sz="0" w:space="0" w:color="auto"/>
      </w:divBdr>
    </w:div>
    <w:div w:id="1413087266">
      <w:bodyDiv w:val="1"/>
      <w:marLeft w:val="0"/>
      <w:marRight w:val="0"/>
      <w:marTop w:val="0"/>
      <w:marBottom w:val="0"/>
      <w:divBdr>
        <w:top w:val="none" w:sz="0" w:space="0" w:color="auto"/>
        <w:left w:val="none" w:sz="0" w:space="0" w:color="auto"/>
        <w:bottom w:val="none" w:sz="0" w:space="0" w:color="auto"/>
        <w:right w:val="none" w:sz="0" w:space="0" w:color="auto"/>
      </w:divBdr>
    </w:div>
    <w:div w:id="1562208388">
      <w:bodyDiv w:val="1"/>
      <w:marLeft w:val="0"/>
      <w:marRight w:val="0"/>
      <w:marTop w:val="0"/>
      <w:marBottom w:val="0"/>
      <w:divBdr>
        <w:top w:val="none" w:sz="0" w:space="0" w:color="auto"/>
        <w:left w:val="none" w:sz="0" w:space="0" w:color="auto"/>
        <w:bottom w:val="none" w:sz="0" w:space="0" w:color="auto"/>
        <w:right w:val="none" w:sz="0" w:space="0" w:color="auto"/>
      </w:divBdr>
    </w:div>
    <w:div w:id="1661618615">
      <w:bodyDiv w:val="1"/>
      <w:marLeft w:val="0"/>
      <w:marRight w:val="0"/>
      <w:marTop w:val="0"/>
      <w:marBottom w:val="0"/>
      <w:divBdr>
        <w:top w:val="none" w:sz="0" w:space="0" w:color="auto"/>
        <w:left w:val="none" w:sz="0" w:space="0" w:color="auto"/>
        <w:bottom w:val="none" w:sz="0" w:space="0" w:color="auto"/>
        <w:right w:val="none" w:sz="0" w:space="0" w:color="auto"/>
      </w:divBdr>
    </w:div>
    <w:div w:id="2028436885">
      <w:bodyDiv w:val="1"/>
      <w:marLeft w:val="0"/>
      <w:marRight w:val="0"/>
      <w:marTop w:val="0"/>
      <w:marBottom w:val="0"/>
      <w:divBdr>
        <w:top w:val="none" w:sz="0" w:space="0" w:color="auto"/>
        <w:left w:val="none" w:sz="0" w:space="0" w:color="auto"/>
        <w:bottom w:val="none" w:sz="0" w:space="0" w:color="auto"/>
        <w:right w:val="none" w:sz="0" w:space="0" w:color="auto"/>
      </w:divBdr>
    </w:div>
    <w:div w:id="2097362269">
      <w:bodyDiv w:val="1"/>
      <w:marLeft w:val="0"/>
      <w:marRight w:val="0"/>
      <w:marTop w:val="0"/>
      <w:marBottom w:val="0"/>
      <w:divBdr>
        <w:top w:val="none" w:sz="0" w:space="0" w:color="auto"/>
        <w:left w:val="none" w:sz="0" w:space="0" w:color="auto"/>
        <w:bottom w:val="none" w:sz="0" w:space="0" w:color="auto"/>
        <w:right w:val="none" w:sz="0" w:space="0" w:color="auto"/>
      </w:divBdr>
    </w:div>
    <w:div w:id="2138253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117" Type="http://schemas.openxmlformats.org/officeDocument/2006/relationships/hyperlink" Target="file:///C:\Users\lenovo\Desktop\&#20462;&#25913;&#21518;&#22521;&#20859;&#26041;&#26696;\querycourse\course_detail.jsdo%3fcid=4846" TargetMode="External"/><Relationship Id="rId21" Type="http://schemas.openxmlformats.org/officeDocument/2006/relationships/hyperlink" Target="file:///C:\Users\lenovo\Desktop\&#20462;&#25913;&#21518;&#22521;&#20859;&#26041;&#26696;\querycourse\course_detail.jsdo%3fcid=16505" TargetMode="External"/><Relationship Id="rId42"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47" Type="http://schemas.openxmlformats.org/officeDocument/2006/relationships/hyperlink" Target="file:///C:\Users\lenovo\Desktop\&#20462;&#25913;&#21518;&#22521;&#20859;&#26041;&#26696;\querycourse\course_detail.jsdo%3fcid=16744" TargetMode="External"/><Relationship Id="rId63" Type="http://schemas.openxmlformats.org/officeDocument/2006/relationships/hyperlink" Target="file:///C:\Users\lenovo\Desktop\&#20462;&#25913;&#21518;&#22521;&#20859;&#26041;&#26696;\querycourse\course_detail.jsdo%3fcid=4836" TargetMode="External"/><Relationship Id="rId68"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84"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89" Type="http://schemas.openxmlformats.org/officeDocument/2006/relationships/hyperlink" Target="file:///C:\Users\lenovo\Desktop\&#20462;&#25913;&#21518;&#22521;&#20859;&#26041;&#26696;\querycourse\course_detail.jsdo%3fcid=5307" TargetMode="External"/><Relationship Id="rId112"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33" Type="http://schemas.openxmlformats.org/officeDocument/2006/relationships/hyperlink" Target="file:///C:\Users\lenovo\Desktop\&#20462;&#25913;&#21518;&#22521;&#20859;&#26041;&#26696;\querycourse\course_detail.jsdo%3fcid=6539" TargetMode="External"/><Relationship Id="rId138"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54"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159" Type="http://schemas.openxmlformats.org/officeDocument/2006/relationships/hyperlink" Target="file:///C:\Users\lenovo\Desktop\&#20462;&#25913;&#21518;&#22521;&#20859;&#26041;&#26696;\querycourse\course_detail.jsdo%3fcid=16750" TargetMode="External"/><Relationship Id="rId170" Type="http://schemas.openxmlformats.org/officeDocument/2006/relationships/image" Target="media/image2.png"/><Relationship Id="rId16"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107" Type="http://schemas.openxmlformats.org/officeDocument/2006/relationships/hyperlink" Target="file:///C:\Users\lenovo\Desktop\&#20462;&#25913;&#21518;&#22521;&#20859;&#26041;&#26696;\querycourse\course_detail.jsdo%3fcid=6070" TargetMode="External"/><Relationship Id="rId11" Type="http://schemas.openxmlformats.org/officeDocument/2006/relationships/hyperlink" Target="file:///C:\Users\lenovo\Desktop\&#20462;&#25913;&#21518;&#22521;&#20859;&#26041;&#26696;\querycourse\course_detail.jsdo%3fcid=16101" TargetMode="External"/><Relationship Id="rId32"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37" Type="http://schemas.openxmlformats.org/officeDocument/2006/relationships/hyperlink" Target="file:///C:\Users\lenovo\Desktop\&#20462;&#25913;&#21518;&#22521;&#20859;&#26041;&#26696;\querycourse\course_detail.jsdo%3fcid=16174" TargetMode="External"/><Relationship Id="rId53" Type="http://schemas.openxmlformats.org/officeDocument/2006/relationships/hyperlink" Target="file:///C:\Users\lenovo\Desktop\&#20462;&#25913;&#21518;&#22521;&#20859;&#26041;&#26696;\querycourse\course_detail.jsdo%3fcid=16107" TargetMode="External"/><Relationship Id="rId58"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74"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79" Type="http://schemas.openxmlformats.org/officeDocument/2006/relationships/hyperlink" Target="file:///C:\Users\lenovo\Desktop\&#20462;&#25913;&#21518;&#22521;&#20859;&#26041;&#26696;\querycourse\course_detail.jsdo%3fcid=16139" TargetMode="External"/><Relationship Id="rId102"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23" Type="http://schemas.openxmlformats.org/officeDocument/2006/relationships/hyperlink" Target="file:///C:\Users\lenovo\Desktop\&#20462;&#25913;&#21518;&#22521;&#20859;&#26041;&#26696;\querycourse\course_detail.jsdo%3fcid=6543" TargetMode="External"/><Relationship Id="rId128" Type="http://schemas.openxmlformats.org/officeDocument/2006/relationships/hyperlink" Target="file:///C:\Users\lenovo\Desktop\&#20462;&#25913;&#21518;&#22521;&#20859;&#26041;&#26696;\19&#25945;&#23398;&#35745;&#21010;&#65288;&#21171;&#20851;&#65289;1\scheduleGroupContent.do%3fmoduleId=211&amp;sgid=420365277&amp;pojoTypeId=1&amp;aimPojoTypeId=1" TargetMode="External"/><Relationship Id="rId144"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49" Type="http://schemas.openxmlformats.org/officeDocument/2006/relationships/hyperlink" Target="file:///C:\Users\lenovo\Desktop\&#20462;&#25913;&#21518;&#22521;&#20859;&#26041;&#26696;\querycourse\course_detail.jsdo%3fcid=6541" TargetMode="External"/><Relationship Id="rId5" Type="http://schemas.openxmlformats.org/officeDocument/2006/relationships/settings" Target="settings.xml"/><Relationship Id="rId90" Type="http://schemas.openxmlformats.org/officeDocument/2006/relationships/hyperlink" Target="file:///C:\Users\lenovo\Desktop\&#20462;&#25913;&#21518;&#22521;&#20859;&#26041;&#26696;\19&#25945;&#23398;&#35745;&#21010;&#65288;&#21171;&#20851;&#65289;1\scheduleGroupContent.do?moduleId=211&amp;sgid=420365276&amp;pojoTypeId=1&amp;aimPojoTypeId=1" TargetMode="External"/><Relationship Id="rId95" Type="http://schemas.openxmlformats.org/officeDocument/2006/relationships/hyperlink" Target="file:///C:\Users\lenovo\Desktop\&#20462;&#25913;&#21518;&#22521;&#20859;&#26041;&#26696;\querycourse\course_detail.jsdo%3fcid=16589" TargetMode="External"/><Relationship Id="rId160"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165" Type="http://schemas.openxmlformats.org/officeDocument/2006/relationships/hyperlink" Target="file:///C:\Users\lenovo\Desktop\&#20462;&#25913;&#21518;&#22521;&#20859;&#26041;&#26696;\querycourse\course_detail.jsdo%3fcid=6122" TargetMode="External"/><Relationship Id="rId22" Type="http://schemas.openxmlformats.org/officeDocument/2006/relationships/hyperlink" Target="file:///C:\Users\lenovo\Desktop\&#20462;&#25913;&#21518;&#22521;&#20859;&#26041;&#26696;\19&#25945;&#23398;&#35745;&#21010;&#65288;&#21171;&#20851;&#65289;1\scheduleGroupContent.do?moduleId=211&amp;sgid=420365277&amp;pojoTypeId=1&amp;aimPojoTypeId=1" TargetMode="External"/><Relationship Id="rId27" Type="http://schemas.openxmlformats.org/officeDocument/2006/relationships/hyperlink" Target="file:///C:\Users\lenovo\Desktop\&#20462;&#25913;&#21518;&#22521;&#20859;&#26041;&#26696;\querycourse\course_detail.jsdo%3fcid=16523" TargetMode="External"/><Relationship Id="rId43" Type="http://schemas.openxmlformats.org/officeDocument/2006/relationships/hyperlink" Target="file:///C:\Users\lenovo\Desktop\&#20462;&#25913;&#21518;&#22521;&#20859;&#26041;&#26696;\querycourse\course_detail.jsdo%3fcid=16753" TargetMode="External"/><Relationship Id="rId48" Type="http://schemas.openxmlformats.org/officeDocument/2006/relationships/hyperlink" Target="file:///C:\Users\lenovo\Desktop\&#20462;&#25913;&#21518;&#22521;&#20859;&#26041;&#26696;\19&#25945;&#23398;&#35745;&#21010;&#65288;&#21171;&#20851;&#65289;1\scheduleGroupContent.do?moduleId=211&amp;sgid=420365276&amp;pojoTypeId=1&amp;aimPojoTypeId=1" TargetMode="External"/><Relationship Id="rId64"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69" Type="http://schemas.openxmlformats.org/officeDocument/2006/relationships/hyperlink" Target="file:///C:\Users\lenovo\Desktop\&#20462;&#25913;&#21518;&#22521;&#20859;&#26041;&#26696;\querycourse\course_detail.jsdo%3fcid=4625" TargetMode="External"/><Relationship Id="rId113" Type="http://schemas.openxmlformats.org/officeDocument/2006/relationships/hyperlink" Target="file:///C:\Users\lenovo\Desktop\&#20462;&#25913;&#21518;&#22521;&#20859;&#26041;&#26696;\querycourse\course_detail.jsdo%3fcid=16774" TargetMode="External"/><Relationship Id="rId118"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34"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39" Type="http://schemas.openxmlformats.org/officeDocument/2006/relationships/hyperlink" Target="file:///C:\Users\lenovo\Desktop\&#20462;&#25913;&#21518;&#22521;&#20859;&#26041;&#26696;\querycourse\course_detail.jsdo%3fcid=16844" TargetMode="External"/><Relationship Id="rId80"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85" Type="http://schemas.openxmlformats.org/officeDocument/2006/relationships/hyperlink" Target="file:///C:\Users\lenovo\Desktop\&#20462;&#25913;&#21518;&#22521;&#20859;&#26041;&#26696;\querycourse\course_detail.jsdo%3fcid=6069" TargetMode="External"/><Relationship Id="rId150"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55" Type="http://schemas.openxmlformats.org/officeDocument/2006/relationships/hyperlink" Target="file:///C:\Users\lenovo\Desktop\&#20462;&#25913;&#21518;&#22521;&#20859;&#26041;&#26696;\querycourse\course_detail.jsdo%3fcid=16549" TargetMode="External"/><Relationship Id="rId171" Type="http://schemas.openxmlformats.org/officeDocument/2006/relationships/footer" Target="footer1.xml"/><Relationship Id="rId12"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17" Type="http://schemas.openxmlformats.org/officeDocument/2006/relationships/hyperlink" Target="file:///C:\Users\lenovo\Desktop\&#20462;&#25913;&#21518;&#22521;&#20859;&#26041;&#26696;\querycourse\course_detail.jsdo%3fcid=16154" TargetMode="External"/><Relationship Id="rId33" Type="http://schemas.openxmlformats.org/officeDocument/2006/relationships/hyperlink" Target="file:///C:\Users\lenovo\Desktop\&#20462;&#25913;&#21518;&#22521;&#20859;&#26041;&#26696;\querycourse\course_detail.jsdo%3fcid=16104" TargetMode="External"/><Relationship Id="rId38"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59" Type="http://schemas.openxmlformats.org/officeDocument/2006/relationships/hyperlink" Target="file:///C:\Users\lenovo\Desktop\&#20462;&#25913;&#21518;&#22521;&#20859;&#26041;&#26696;\querycourse\course_detail.jsdo%3fcid=16838" TargetMode="External"/><Relationship Id="rId103" Type="http://schemas.openxmlformats.org/officeDocument/2006/relationships/hyperlink" Target="file:///C:\Users\lenovo\Desktop\&#20462;&#25913;&#21518;&#22521;&#20859;&#26041;&#26696;\querycourse\course_detail.jsdo%3fcid=4636" TargetMode="External"/><Relationship Id="rId108"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24"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29" Type="http://schemas.openxmlformats.org/officeDocument/2006/relationships/hyperlink" Target="file:///C:\Users\lenovo\Desktop\&#20462;&#25913;&#21518;&#22521;&#20859;&#26041;&#26696;\querycourse\course_detail.jsdo%3fcid=6067" TargetMode="External"/><Relationship Id="rId54"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70"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75" Type="http://schemas.openxmlformats.org/officeDocument/2006/relationships/hyperlink" Target="file:///C:\Users\lenovo\Desktop\&#20462;&#25913;&#21518;&#22521;&#20859;&#26041;&#26696;\querycourse\course_detail.jsdo%3fcid=16110" TargetMode="External"/><Relationship Id="rId91" Type="http://schemas.openxmlformats.org/officeDocument/2006/relationships/hyperlink" Target="file:///C:\Users\lenovo\Desktop\&#20462;&#25913;&#21518;&#22521;&#20859;&#26041;&#26696;\querycourse\course_detail.jsdo%3fcid=6124" TargetMode="External"/><Relationship Id="rId96" Type="http://schemas.openxmlformats.org/officeDocument/2006/relationships/hyperlink" Target="file:///C:\Users\lenovo\Desktop\&#20462;&#25913;&#21518;&#22521;&#20859;&#26041;&#26696;\19&#25945;&#23398;&#35745;&#21010;&#65288;&#21171;&#20851;&#65289;1\scheduleGroupContent.do%3fmoduleId=211&amp;sgid=420365283&amp;pojoTypeId=1&amp;aimPojoTypeId=1" TargetMode="External"/><Relationship Id="rId140"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45" Type="http://schemas.openxmlformats.org/officeDocument/2006/relationships/hyperlink" Target="file:///C:\Users\lenovo\Desktop\&#20462;&#25913;&#21518;&#22521;&#20859;&#26041;&#26696;\querycourse\course_detail.jsdo%3fcid=6533" TargetMode="External"/><Relationship Id="rId161" Type="http://schemas.openxmlformats.org/officeDocument/2006/relationships/hyperlink" Target="file:///C:\Users\lenovo\Desktop\&#20462;&#25913;&#21518;&#22521;&#20859;&#26041;&#26696;\querycourse\course_detail.jsdo%3fcid=6123" TargetMode="External"/><Relationship Id="rId166" Type="http://schemas.openxmlformats.org/officeDocument/2006/relationships/hyperlink" Target="file:///C:\Users\lenovo\Desktop\&#20462;&#25913;&#21518;&#22521;&#20859;&#26041;&#26696;\19&#25945;&#23398;&#35745;&#21010;&#65288;&#21171;&#20851;&#65289;1\scheduleGroupContent.do%3fmoduleId=211&amp;sgid=420365283&amp;pojoTypeId=1&amp;aimPojoTypeId=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lenovo\Desktop\&#20462;&#25913;&#21518;&#22521;&#20859;&#26041;&#26696;\querycourse\course_detail.jsdo%3fcid=4297" TargetMode="External"/><Relationship Id="rId23" Type="http://schemas.openxmlformats.org/officeDocument/2006/relationships/hyperlink" Target="file:///C:\Users\lenovo\Desktop\&#20462;&#25913;&#21518;&#22521;&#20859;&#26041;&#26696;\querycourse\course_detail.jsdo%3fcid=6071" TargetMode="External"/><Relationship Id="rId28"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36"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49" Type="http://schemas.openxmlformats.org/officeDocument/2006/relationships/hyperlink" Target="file:///C:\Users\lenovo\Desktop\&#20462;&#25913;&#21518;&#22521;&#20859;&#26041;&#26696;\querycourse\course_detail.jsdo%3fcid=16747" TargetMode="External"/><Relationship Id="rId57" Type="http://schemas.openxmlformats.org/officeDocument/2006/relationships/hyperlink" Target="file:///C:\Users\lenovo\Desktop\&#20462;&#25913;&#21518;&#22521;&#20859;&#26041;&#26696;\querycourse\course_detail.jsdo%3fcid=4318" TargetMode="External"/><Relationship Id="rId106"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114"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19" Type="http://schemas.openxmlformats.org/officeDocument/2006/relationships/hyperlink" Target="file:///C:\Users\lenovo\Desktop\&#20462;&#25913;&#21518;&#22521;&#20859;&#26041;&#26696;\querycourse\course_detail.jsdo%3fcid=4859" TargetMode="External"/><Relationship Id="rId127" Type="http://schemas.openxmlformats.org/officeDocument/2006/relationships/hyperlink" Target="file:///C:\Users\lenovo\Desktop\&#20462;&#25913;&#21518;&#22521;&#20859;&#26041;&#26696;\querycourse\course_detail.jsdo%3fcid=17355" TargetMode="External"/><Relationship Id="rId10"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31" Type="http://schemas.openxmlformats.org/officeDocument/2006/relationships/hyperlink" Target="file:///C:\Users\lenovo\Desktop\&#20462;&#25913;&#21518;&#22521;&#20859;&#26041;&#26696;\querycourse\course_detail.jsdo%3fcid=16122" TargetMode="External"/><Relationship Id="rId44"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52"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60"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65" Type="http://schemas.openxmlformats.org/officeDocument/2006/relationships/hyperlink" Target="file:///C:\Users\lenovo\Desktop\&#20462;&#25913;&#21518;&#22521;&#20859;&#26041;&#26696;\querycourse\course_detail.jsdo%3fcid=5312" TargetMode="External"/><Relationship Id="rId73" Type="http://schemas.openxmlformats.org/officeDocument/2006/relationships/hyperlink" Target="file:///C:\Users\lenovo\Desktop\&#20462;&#25913;&#21518;&#22521;&#20859;&#26041;&#26696;\querycourse\course_detail.jsdo%3fcid=4834" TargetMode="External"/><Relationship Id="rId78"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81" Type="http://schemas.openxmlformats.org/officeDocument/2006/relationships/hyperlink" Target="file:///C:\Users\lenovo\Desktop\&#20462;&#25913;&#21518;&#22521;&#20859;&#26041;&#26696;\querycourse\course_detail.jsdo%3fcid=4336" TargetMode="External"/><Relationship Id="rId86"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94" Type="http://schemas.openxmlformats.org/officeDocument/2006/relationships/hyperlink" Target="file:///C:\Users\lenovo\Desktop\&#20462;&#25913;&#21518;&#22521;&#20859;&#26041;&#26696;\19&#25945;&#23398;&#35745;&#21010;&#65288;&#21171;&#20851;&#65289;1\scheduleGroupContent.do%3fmoduleId=211&amp;sgid=420365283&amp;pojoTypeId=1&amp;aimPojoTypeId=1" TargetMode="External"/><Relationship Id="rId99" Type="http://schemas.openxmlformats.org/officeDocument/2006/relationships/hyperlink" Target="file:///C:\Users\lenovo\Desktop\&#20462;&#25913;&#21518;&#22521;&#20859;&#26041;&#26696;\querycourse\course_detail.jsdo%3fcid=6073" TargetMode="External"/><Relationship Id="rId101" Type="http://schemas.openxmlformats.org/officeDocument/2006/relationships/hyperlink" Target="file:///C:\Users\lenovo\Desktop\&#20462;&#25913;&#21518;&#22521;&#20859;&#26041;&#26696;\querycourse\course_detail.jsdo%3fcid=16841" TargetMode="External"/><Relationship Id="rId122"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30"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35" Type="http://schemas.openxmlformats.org/officeDocument/2006/relationships/hyperlink" Target="file:///C:\Users\lenovo\Desktop\&#20462;&#25913;&#21518;&#22521;&#20859;&#26041;&#26696;\querycourse\course_detail.jsdo%3fcid=6547" TargetMode="External"/><Relationship Id="rId143" Type="http://schemas.openxmlformats.org/officeDocument/2006/relationships/hyperlink" Target="file:///C:\Users\lenovo\Desktop\&#20462;&#25913;&#21518;&#22521;&#20859;&#26041;&#26696;\querycourse\course_detail.jsdo%3fcid=16792" TargetMode="External"/><Relationship Id="rId148"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51" Type="http://schemas.openxmlformats.org/officeDocument/2006/relationships/hyperlink" Target="file:///C:\Users\lenovo\Desktop\&#20462;&#25913;&#21518;&#22521;&#20859;&#26041;&#26696;\querycourse\course_detail.jsdo%3fcid=6544" TargetMode="External"/><Relationship Id="rId156" Type="http://schemas.openxmlformats.org/officeDocument/2006/relationships/hyperlink" Target="file:///C:\Users\lenovo\Desktop\&#20462;&#25913;&#21518;&#22521;&#20859;&#26041;&#26696;\19&#25945;&#23398;&#35745;&#21010;&#65288;&#21171;&#20851;&#65289;1\scheduleGroupContent.do%3fmoduleId=211&amp;sgid=420365277&amp;pojoTypeId=1&amp;aimPojoTypeId=1" TargetMode="External"/><Relationship Id="rId164"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6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file:///C:\Users\lenovo\Desktop\&#20462;&#25913;&#21518;&#22521;&#20859;&#26041;&#26696;\querycourse\course_detail.jsdo%3fcid=16119" TargetMode="External"/><Relationship Id="rId172" Type="http://schemas.openxmlformats.org/officeDocument/2006/relationships/fontTable" Target="fontTable.xml"/><Relationship Id="rId13" Type="http://schemas.openxmlformats.org/officeDocument/2006/relationships/hyperlink" Target="file:///C:\Users\lenovo\Desktop\&#20462;&#25913;&#21518;&#22521;&#20859;&#26041;&#26696;\querycourse\course_detail.jsdo%3fcid=4296" TargetMode="External"/><Relationship Id="rId18" Type="http://schemas.openxmlformats.org/officeDocument/2006/relationships/hyperlink" Target="file:///C:\Users\lenovo\Desktop\&#20462;&#25913;&#21518;&#22521;&#20859;&#26041;&#26696;\19&#25945;&#23398;&#35745;&#21010;&#65288;&#21171;&#20851;&#65289;1\scheduleGroupContent.do%3fmoduleId=211&amp;sgid=420365277&amp;pojoTypeId=1&amp;aimPojoTypeId=1" TargetMode="External"/><Relationship Id="rId39" Type="http://schemas.openxmlformats.org/officeDocument/2006/relationships/hyperlink" Target="file:///C:\Users\lenovo\Desktop\&#20462;&#25913;&#21518;&#22521;&#20859;&#26041;&#26696;\querycourse\course_detail.jsdo%3fcid=16125" TargetMode="External"/><Relationship Id="rId109" Type="http://schemas.openxmlformats.org/officeDocument/2006/relationships/hyperlink" Target="file:///C:\Users\lenovo\Desktop\&#20462;&#25913;&#21518;&#22521;&#20859;&#26041;&#26696;\querycourse\course_detail.jsdo%3fcid=6060" TargetMode="External"/><Relationship Id="rId34"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50"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55" Type="http://schemas.openxmlformats.org/officeDocument/2006/relationships/hyperlink" Target="file:///C:\Users\lenovo\Desktop\&#20462;&#25913;&#21518;&#22521;&#20859;&#26041;&#26696;\querycourse\course_detail.jsdo%3fcid=4317" TargetMode="External"/><Relationship Id="rId76"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97" Type="http://schemas.openxmlformats.org/officeDocument/2006/relationships/hyperlink" Target="file:///C:\Users\lenovo\Desktop\&#20462;&#25913;&#21518;&#22521;&#20859;&#26041;&#26696;\querycourse\course_detail.jsdo%3fcid=16142" TargetMode="External"/><Relationship Id="rId104"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120"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25" Type="http://schemas.openxmlformats.org/officeDocument/2006/relationships/hyperlink" Target="file:///C:\Users\lenovo\Desktop\&#20462;&#25913;&#21518;&#22521;&#20859;&#26041;&#26696;\querycourse\course_detail.jsdo%3fcid=16795" TargetMode="External"/><Relationship Id="rId141" Type="http://schemas.openxmlformats.org/officeDocument/2006/relationships/hyperlink" Target="file:///C:\Users\lenovo\Desktop\&#20462;&#25913;&#21518;&#22521;&#20859;&#26041;&#26696;\querycourse\course_detail.jsdo%3fcid=16780" TargetMode="External"/><Relationship Id="rId146"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67" Type="http://schemas.openxmlformats.org/officeDocument/2006/relationships/hyperlink" Target="file:///C:\Users\lenovo\Desktop\&#20462;&#25913;&#21518;&#22521;&#20859;&#26041;&#26696;\querycourse\course_detail.jsdo%3fcid=6121" TargetMode="External"/><Relationship Id="rId7" Type="http://schemas.openxmlformats.org/officeDocument/2006/relationships/footnotes" Target="footnotes.xml"/><Relationship Id="rId71" Type="http://schemas.openxmlformats.org/officeDocument/2006/relationships/hyperlink" Target="file:///C:\Users\lenovo\Desktop\&#20462;&#25913;&#21518;&#22521;&#20859;&#26041;&#26696;\querycourse\course_detail.jsdo%3fcid=16759" TargetMode="External"/><Relationship Id="rId92" Type="http://schemas.openxmlformats.org/officeDocument/2006/relationships/hyperlink" Target="file:///C:\Users\lenovo\Desktop\&#20462;&#25913;&#21518;&#22521;&#20859;&#26041;&#26696;\19&#25945;&#23398;&#35745;&#21010;&#65288;&#21171;&#20851;&#65289;1\scheduleGroupContent.do?moduleId=211&amp;sgid=420365279&amp;pojoTypeId=1&amp;aimPojoTypeId=1" TargetMode="External"/><Relationship Id="rId162"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2" Type="http://schemas.openxmlformats.org/officeDocument/2006/relationships/customXml" Target="../customXml/item2.xml"/><Relationship Id="rId29" Type="http://schemas.openxmlformats.org/officeDocument/2006/relationships/hyperlink" Target="file:///C:\Users\lenovo\Desktop\&#20462;&#25913;&#21518;&#22521;&#20859;&#26041;&#26696;\querycourse\course_detail.jsdo%3fcid=4299" TargetMode="External"/><Relationship Id="rId24"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40"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45" Type="http://schemas.openxmlformats.org/officeDocument/2006/relationships/hyperlink" Target="file:///C:\Users\lenovo\Desktop\&#20462;&#25913;&#21518;&#22521;&#20859;&#26041;&#26696;\querycourse\course_detail.jsdo%3fcid=4617" TargetMode="External"/><Relationship Id="rId66"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87" Type="http://schemas.openxmlformats.org/officeDocument/2006/relationships/hyperlink" Target="file:///C:\Users\lenovo\Desktop\&#20462;&#25913;&#21518;&#22521;&#20859;&#26041;&#26696;\querycourse\course_detail.jsdo%3fcid=16756" TargetMode="External"/><Relationship Id="rId110"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15" Type="http://schemas.openxmlformats.org/officeDocument/2006/relationships/hyperlink" Target="file:///C:\Users\lenovo\Desktop\&#20462;&#25913;&#21518;&#22521;&#20859;&#26041;&#26696;\querycourse\course_detail.jsdo%3fcid=16789" TargetMode="External"/><Relationship Id="rId131" Type="http://schemas.openxmlformats.org/officeDocument/2006/relationships/hyperlink" Target="file:///C:\Users\lenovo\Desktop\&#20462;&#25913;&#21518;&#22521;&#20859;&#26041;&#26696;\querycourse\course_detail.jsdo%3fcid=4858" TargetMode="External"/><Relationship Id="rId136"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57" Type="http://schemas.openxmlformats.org/officeDocument/2006/relationships/hyperlink" Target="file:///C:\Users\lenovo\Desktop\&#20462;&#25913;&#21518;&#22521;&#20859;&#26041;&#26696;\querycourse\course_detail.jsdo%3fcid=6535" TargetMode="External"/><Relationship Id="rId61" Type="http://schemas.openxmlformats.org/officeDocument/2006/relationships/hyperlink" Target="file:///C:\Users\lenovo\Desktop\&#20462;&#25913;&#21518;&#22521;&#20859;&#26041;&#26696;\querycourse\course_detail.jsdo%3fcid=4877" TargetMode="External"/><Relationship Id="rId82"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152"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73" Type="http://schemas.openxmlformats.org/officeDocument/2006/relationships/theme" Target="theme/theme1.xml"/><Relationship Id="rId19" Type="http://schemas.openxmlformats.org/officeDocument/2006/relationships/hyperlink" Target="file:///C:\Users\lenovo\Desktop\&#20462;&#25913;&#21518;&#22521;&#20859;&#26041;&#26696;\querycourse\course_detail.jsdo%3fcid=16134" TargetMode="External"/><Relationship Id="rId14"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30" Type="http://schemas.openxmlformats.org/officeDocument/2006/relationships/hyperlink" Target="file:///C:\Users\lenovo\Desktop\&#20462;&#25913;&#21518;&#22521;&#20859;&#26041;&#26696;\19&#25945;&#23398;&#35745;&#21010;&#65288;&#21171;&#20851;&#65289;1\scheduleGroupContent.do%3fmoduleId=211&amp;sgid=420365283&amp;pojoTypeId=1&amp;aimPojoTypeId=1" TargetMode="External"/><Relationship Id="rId35" Type="http://schemas.openxmlformats.org/officeDocument/2006/relationships/hyperlink" Target="file:///C:\Users\lenovo\Desktop\&#20462;&#25913;&#21518;&#22521;&#20859;&#26041;&#26696;\querycourse\course_detail.jsdo%3fcid=16128" TargetMode="External"/><Relationship Id="rId56"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77" Type="http://schemas.openxmlformats.org/officeDocument/2006/relationships/hyperlink" Target="file:///C:\Users\lenovo\Desktop\&#20462;&#25913;&#21518;&#22521;&#20859;&#26041;&#26696;\querycourse\course_detail.jsdo%3fcid=4306" TargetMode="External"/><Relationship Id="rId100"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05" Type="http://schemas.openxmlformats.org/officeDocument/2006/relationships/hyperlink" Target="file:///C:\Users\lenovo\Desktop\&#20462;&#25913;&#21518;&#22521;&#20859;&#26041;&#26696;\querycourse\course_detail.jsdo%3fcid=4633" TargetMode="External"/><Relationship Id="rId126" Type="http://schemas.openxmlformats.org/officeDocument/2006/relationships/hyperlink" Target="file:///C:\Users\lenovo\Desktop\&#20462;&#25913;&#21518;&#22521;&#20859;&#26041;&#26696;\19&#25945;&#23398;&#35745;&#21010;&#65288;&#21171;&#20851;&#65289;1\scheduleGroupContent.do%3fmoduleId=211&amp;sgid=420365283&amp;pojoTypeId=1&amp;aimPojoTypeId=1" TargetMode="External"/><Relationship Id="rId147" Type="http://schemas.openxmlformats.org/officeDocument/2006/relationships/hyperlink" Target="file:///C:\Users\lenovo\Desktop\&#20462;&#25913;&#21518;&#22521;&#20859;&#26041;&#26696;\querycourse\course_detail.jsdo%3fcid=6537" TargetMode="External"/><Relationship Id="rId168" Type="http://schemas.openxmlformats.org/officeDocument/2006/relationships/hyperlink" Target="file:///C:\Users\lenovo\Desktop\&#20462;&#25913;&#21518;&#22521;&#20859;&#26041;&#26696;\19&#25945;&#23398;&#35745;&#21010;&#65288;&#21171;&#20851;&#65289;1\scheduleGroupContent.do%3fmoduleId=211&amp;sgid=420365283&amp;pojoTypeId=1&amp;aimPojoTypeId=1" TargetMode="External"/><Relationship Id="rId8" Type="http://schemas.openxmlformats.org/officeDocument/2006/relationships/endnotes" Target="endnotes.xml"/><Relationship Id="rId51" Type="http://schemas.openxmlformats.org/officeDocument/2006/relationships/hyperlink" Target="file:///C:\Users\lenovo\Desktop\&#20462;&#25913;&#21518;&#22521;&#20859;&#26041;&#26696;\querycourse\course_detail.jsdo%3fcid=5310" TargetMode="External"/><Relationship Id="rId72"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93" Type="http://schemas.openxmlformats.org/officeDocument/2006/relationships/hyperlink" Target="file:///C:\Users\lenovo\Desktop\&#20462;&#25913;&#21518;&#22521;&#20859;&#26041;&#26696;\querycourse\course_detail.jsdo%3fcid=16599" TargetMode="External"/><Relationship Id="rId98" Type="http://schemas.openxmlformats.org/officeDocument/2006/relationships/hyperlink" Target="file:///C:\Users\lenovo\Desktop\&#20462;&#25913;&#21518;&#22521;&#20859;&#26041;&#26696;\19&#25945;&#23398;&#35745;&#21010;&#65288;&#21171;&#20851;&#65289;1\scheduleGroupContent.do%3fmoduleId=211&amp;sgid=420365282&amp;pojoTypeId=1&amp;aimPojoTypeId=1" TargetMode="External"/><Relationship Id="rId121" Type="http://schemas.openxmlformats.org/officeDocument/2006/relationships/hyperlink" Target="file:///C:\Users\lenovo\Desktop\&#20462;&#25913;&#21518;&#22521;&#20859;&#26041;&#26696;\querycourse\course_detail.jsdo%3fcid=6540" TargetMode="External"/><Relationship Id="rId142"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63" Type="http://schemas.openxmlformats.org/officeDocument/2006/relationships/hyperlink" Target="file:///C:\Users\lenovo\Desktop\&#20462;&#25913;&#21518;&#22521;&#20859;&#26041;&#26696;\querycourse\course_detail.jsdo%3fcid=6542" TargetMode="External"/><Relationship Id="rId3" Type="http://schemas.openxmlformats.org/officeDocument/2006/relationships/styles" Target="styles.xml"/><Relationship Id="rId25" Type="http://schemas.openxmlformats.org/officeDocument/2006/relationships/hyperlink" Target="file:///C:\Users\lenovo\Desktop\&#20462;&#25913;&#21518;&#22521;&#20859;&#26041;&#26696;\querycourse\course_detail.jsdo%3fcid=5308" TargetMode="External"/><Relationship Id="rId46" Type="http://schemas.openxmlformats.org/officeDocument/2006/relationships/hyperlink" Target="file:///C:\Users\lenovo\Desktop\&#20462;&#25913;&#21518;&#22521;&#20859;&#26041;&#26696;\19&#25945;&#23398;&#35745;&#21010;&#65288;&#21171;&#20851;&#65289;1\scheduleGroupContent.do%3fmoduleId=211&amp;sgid=420365276&amp;pojoTypeId=1&amp;aimPojoTypeId=1" TargetMode="External"/><Relationship Id="rId67" Type="http://schemas.openxmlformats.org/officeDocument/2006/relationships/hyperlink" Target="file:///C:\Users\lenovo\Desktop\&#20462;&#25913;&#21518;&#22521;&#20859;&#26041;&#26696;\querycourse\course_detail.jsdo%3fcid=6061" TargetMode="External"/><Relationship Id="rId116" Type="http://schemas.openxmlformats.org/officeDocument/2006/relationships/hyperlink" Target="file:///C:\Users\lenovo\Desktop\&#20462;&#25913;&#21518;&#22521;&#20859;&#26041;&#26696;\19&#25945;&#23398;&#35745;&#21010;&#65288;&#21171;&#20851;&#65289;1\scheduleGroupContent.do%3fmoduleId=211&amp;sgid=420365279&amp;pojoTypeId=1&amp;aimPojoTypeId=1" TargetMode="External"/><Relationship Id="rId137" Type="http://schemas.openxmlformats.org/officeDocument/2006/relationships/hyperlink" Target="file:///C:\Users\lenovo\Desktop\&#20462;&#25913;&#21518;&#22521;&#20859;&#26041;&#26696;\querycourse\course_detail.jsdo%3fcid=16592" TargetMode="External"/><Relationship Id="rId158"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20" Type="http://schemas.openxmlformats.org/officeDocument/2006/relationships/hyperlink" Target="file:///C:\Users\lenovo\Desktop\&#20462;&#25913;&#21518;&#22521;&#20859;&#26041;&#26696;\19&#25945;&#23398;&#35745;&#21010;&#65288;&#21171;&#20851;&#65289;1\scheduleGroupContent.do%3fmoduleId=211&amp;sgid=420365277&amp;pojoTypeId=1&amp;aimPojoTypeId=1" TargetMode="External"/><Relationship Id="rId41" Type="http://schemas.openxmlformats.org/officeDocument/2006/relationships/hyperlink" Target="file:///C:\Users\lenovo\Desktop\&#20462;&#25913;&#21518;&#22521;&#20859;&#26041;&#26696;\querycourse\course_detail.jsdo%3fcid=4307" TargetMode="External"/><Relationship Id="rId62"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83" Type="http://schemas.openxmlformats.org/officeDocument/2006/relationships/hyperlink" Target="file:///C:\Users\lenovo\Desktop\&#20462;&#25913;&#21518;&#22521;&#20859;&#26041;&#26696;\querycourse\course_detail.jsdo%3fcid=6063" TargetMode="External"/><Relationship Id="rId88"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11" Type="http://schemas.openxmlformats.org/officeDocument/2006/relationships/hyperlink" Target="file:///C:\Users\lenovo\Desktop\&#20462;&#25913;&#21518;&#22521;&#20859;&#26041;&#26696;\querycourse\course_detail.jsdo%3fcid=4631" TargetMode="External"/><Relationship Id="rId132" Type="http://schemas.openxmlformats.org/officeDocument/2006/relationships/hyperlink" Target="file:///C:\Users\lenovo\Desktop\&#20462;&#25913;&#21518;&#22521;&#20859;&#26041;&#26696;\19&#25945;&#23398;&#35745;&#21010;&#65288;&#21171;&#20851;&#65289;1\scheduleGroupContent.do%3fmoduleId=211&amp;sgid=420365278&amp;pojoTypeId=1&amp;aimPojoTypeId=1" TargetMode="External"/><Relationship Id="rId153" Type="http://schemas.openxmlformats.org/officeDocument/2006/relationships/hyperlink" Target="file:///C:\Users\lenovo\Desktop\&#20462;&#25913;&#21518;&#22521;&#20859;&#26041;&#26696;\querycourse\course_detail.jsdo%3fcid=161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C1D4D3-6C32-4E72-A1B2-94381F25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28</Pages>
  <Words>6116</Words>
  <Characters>34866</Characters>
  <Application>Microsoft Office Word</Application>
  <DocSecurity>0</DocSecurity>
  <Lines>290</Lines>
  <Paragraphs>81</Paragraphs>
  <ScaleCrop>false</ScaleCrop>
  <Company/>
  <LinksUpToDate>false</LinksUpToDate>
  <CharactersWithSpaces>40901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陈楚庭</dc:creator>
  <cp:lastModifiedBy>张勇</cp:lastModifiedBy>
  <cp:revision>178</cp:revision>
  <cp:lastPrinted>2019-07-02T01:53:00Z</cp:lastPrinted>
  <dcterms:created xsi:type="dcterms:W3CDTF">2019-03-20T02:31:00Z</dcterms:created>
  <dcterms:modified xsi:type="dcterms:W3CDTF">2019-09-16T16:08:00Z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