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3C6" w:rsidRPr="00EF03C6" w:rsidRDefault="00EF03C6" w:rsidP="00EF03C6">
      <w:pPr>
        <w:widowControl/>
        <w:shd w:val="clear" w:color="auto" w:fill="FFFFFF"/>
        <w:adjustRightInd w:val="0"/>
        <w:snapToGrid w:val="0"/>
        <w:jc w:val="left"/>
        <w:outlineLvl w:val="0"/>
        <w:rPr>
          <w:rFonts w:ascii="微软雅黑" w:eastAsia="微软雅黑" w:hAnsi="微软雅黑" w:cs="宋体" w:hint="eastAsia"/>
          <w:b/>
          <w:bCs/>
          <w:color w:val="282828"/>
          <w:kern w:val="36"/>
          <w:sz w:val="28"/>
          <w:szCs w:val="28"/>
        </w:rPr>
      </w:pPr>
      <w:r w:rsidRPr="00EF03C6">
        <w:rPr>
          <w:rFonts w:ascii="微软雅黑" w:eastAsia="微软雅黑" w:hAnsi="微软雅黑" w:cs="宋体" w:hint="eastAsia"/>
          <w:b/>
          <w:bCs/>
          <w:color w:val="282828"/>
          <w:kern w:val="36"/>
          <w:sz w:val="28"/>
          <w:szCs w:val="28"/>
        </w:rPr>
        <w:t>附件1</w:t>
      </w:r>
    </w:p>
    <w:p w:rsidR="00A73ED3" w:rsidRPr="00EF03C6" w:rsidRDefault="00A73ED3" w:rsidP="00EF03C6">
      <w:pPr>
        <w:widowControl/>
        <w:shd w:val="clear" w:color="auto" w:fill="FFFFFF"/>
        <w:adjustRightInd w:val="0"/>
        <w:snapToGrid w:val="0"/>
        <w:jc w:val="center"/>
        <w:outlineLvl w:val="0"/>
        <w:rPr>
          <w:rFonts w:ascii="微软雅黑" w:eastAsia="微软雅黑" w:hAnsi="微软雅黑" w:cs="宋体"/>
          <w:b/>
          <w:bCs/>
          <w:color w:val="282828"/>
          <w:kern w:val="36"/>
          <w:sz w:val="28"/>
          <w:szCs w:val="28"/>
        </w:rPr>
      </w:pPr>
      <w:r w:rsidRPr="00EF03C6">
        <w:rPr>
          <w:rFonts w:ascii="微软雅黑" w:eastAsia="微软雅黑" w:hAnsi="微软雅黑" w:cs="宋体" w:hint="eastAsia"/>
          <w:b/>
          <w:bCs/>
          <w:color w:val="282828"/>
          <w:kern w:val="36"/>
          <w:sz w:val="28"/>
          <w:szCs w:val="28"/>
        </w:rPr>
        <w:t>20</w:t>
      </w:r>
      <w:r w:rsidR="007308C6" w:rsidRPr="00EF03C6">
        <w:rPr>
          <w:rFonts w:ascii="微软雅黑" w:eastAsia="微软雅黑" w:hAnsi="微软雅黑" w:cs="宋体" w:hint="eastAsia"/>
          <w:b/>
          <w:bCs/>
          <w:color w:val="282828"/>
          <w:kern w:val="36"/>
          <w:sz w:val="28"/>
          <w:szCs w:val="28"/>
        </w:rPr>
        <w:t>20</w:t>
      </w:r>
      <w:r w:rsidRPr="00EF03C6">
        <w:rPr>
          <w:rFonts w:ascii="宋体" w:eastAsia="宋体" w:hAnsi="宋体" w:cs="宋体" w:hint="eastAsia"/>
          <w:b/>
          <w:bCs/>
          <w:color w:val="282828"/>
          <w:kern w:val="36"/>
          <w:sz w:val="28"/>
          <w:szCs w:val="28"/>
        </w:rPr>
        <w:t>届本科生毕业论文年度工作安排表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33"/>
        <w:gridCol w:w="1997"/>
      </w:tblGrid>
      <w:tr w:rsidR="00A73ED3" w:rsidRPr="00A73ED3" w:rsidTr="00A73ED3">
        <w:trPr>
          <w:trHeight w:val="484"/>
          <w:jc w:val="center"/>
        </w:trPr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ED3" w:rsidRPr="00A73ED3" w:rsidRDefault="00A73ED3" w:rsidP="00A73ED3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17"/>
                <w:szCs w:val="17"/>
              </w:rPr>
            </w:pPr>
            <w:r w:rsidRPr="00A73ED3">
              <w:rPr>
                <w:rFonts w:ascii="宋体" w:eastAsia="宋体" w:hAnsi="宋体" w:cs="宋体" w:hint="eastAsia"/>
                <w:b/>
                <w:bCs/>
                <w:color w:val="282828"/>
                <w:kern w:val="0"/>
                <w:sz w:val="24"/>
                <w:szCs w:val="24"/>
              </w:rPr>
              <w:t>工  作  程  序  及  要  求</w:t>
            </w:r>
          </w:p>
        </w:tc>
        <w:tc>
          <w:tcPr>
            <w:tcW w:w="1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ED3" w:rsidRPr="00A73ED3" w:rsidRDefault="00A73ED3" w:rsidP="00A73ED3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17"/>
                <w:szCs w:val="17"/>
              </w:rPr>
            </w:pPr>
            <w:r w:rsidRPr="00A73ED3">
              <w:rPr>
                <w:rFonts w:ascii="宋体" w:eastAsia="宋体" w:hAnsi="宋体" w:cs="宋体" w:hint="eastAsia"/>
                <w:b/>
                <w:bCs/>
                <w:color w:val="282828"/>
                <w:kern w:val="0"/>
                <w:sz w:val="24"/>
                <w:szCs w:val="24"/>
              </w:rPr>
              <w:t>日   程</w:t>
            </w:r>
          </w:p>
        </w:tc>
      </w:tr>
      <w:tr w:rsidR="00A73ED3" w:rsidRPr="00A73ED3" w:rsidTr="00A73ED3">
        <w:trPr>
          <w:trHeight w:val="666"/>
          <w:jc w:val="center"/>
        </w:trPr>
        <w:tc>
          <w:tcPr>
            <w:tcW w:w="5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ED3" w:rsidRPr="00A73ED3" w:rsidRDefault="00A73ED3" w:rsidP="00A73ED3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17"/>
                <w:szCs w:val="17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一、启动论文工作：</w:t>
            </w:r>
            <w:r w:rsidR="00D97B58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学院</w:t>
            </w: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公布毕业论文领导小组的组成，并报送教务处备案。由各专业教研室更新确定论文题目库。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ED3" w:rsidRPr="00A73ED3" w:rsidRDefault="00A73ED3" w:rsidP="007308C6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17"/>
                <w:szCs w:val="17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本学期第</w:t>
            </w:r>
            <w:r w:rsidR="007308C6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1</w:t>
            </w: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-</w:t>
            </w:r>
            <w:r w:rsidR="007308C6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6</w:t>
            </w:r>
            <w:r w:rsidRPr="007308C6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周</w:t>
            </w:r>
          </w:p>
        </w:tc>
      </w:tr>
      <w:tr w:rsidR="00A73ED3" w:rsidRPr="00A73ED3" w:rsidTr="00A73ED3">
        <w:trPr>
          <w:trHeight w:val="799"/>
          <w:jc w:val="center"/>
        </w:trPr>
        <w:tc>
          <w:tcPr>
            <w:tcW w:w="5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ED3" w:rsidRPr="00A73ED3" w:rsidRDefault="00A73ED3" w:rsidP="00A73ED3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17"/>
                <w:szCs w:val="17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二、选题确定：参照论文题目库，学生和指导教师讨论确定选题，并填写《本科生毕业论文选题审核表》，经</w:t>
            </w:r>
            <w:r w:rsidR="00D97B58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学院</w:t>
            </w: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毕业论文领导小组审核通过后，确认师生指导关系，方可准备开题。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ED3" w:rsidRPr="00A73ED3" w:rsidRDefault="00A73ED3" w:rsidP="00A73ED3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17"/>
                <w:szCs w:val="17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本学期第10</w:t>
            </w:r>
            <w:r w:rsidRPr="007308C6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周前</w:t>
            </w:r>
          </w:p>
        </w:tc>
      </w:tr>
      <w:tr w:rsidR="00A73ED3" w:rsidRPr="00A73ED3" w:rsidTr="00A73ED3">
        <w:trPr>
          <w:trHeight w:val="1379"/>
          <w:jc w:val="center"/>
        </w:trPr>
        <w:tc>
          <w:tcPr>
            <w:tcW w:w="5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ED3" w:rsidRPr="00A73ED3" w:rsidRDefault="00A73ED3" w:rsidP="00A73ED3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17"/>
                <w:szCs w:val="17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三、开题报告：学生作开题报告，并填写《本科生毕业论文开题报告》，经指导教师、</w:t>
            </w:r>
            <w:r w:rsidR="00D97B58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学院</w:t>
            </w: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毕业论文领导小组审核通过后方可开始撰写论文。</w:t>
            </w:r>
            <w:r w:rsidR="00D97B58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学院</w:t>
            </w: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应统计并填写《本科生毕业论文题目审核汇总表》和《本科生毕业论文题目报表》，报送教务处备案。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ED3" w:rsidRPr="007308C6" w:rsidRDefault="00A73ED3" w:rsidP="007308C6">
            <w:pPr>
              <w:widowControl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本学期第1</w:t>
            </w:r>
            <w:r w:rsidR="007308C6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5</w:t>
            </w:r>
            <w:r w:rsidRPr="007308C6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周前</w:t>
            </w:r>
          </w:p>
        </w:tc>
      </w:tr>
      <w:tr w:rsidR="00A73ED3" w:rsidRPr="00A73ED3" w:rsidTr="00A73ED3">
        <w:trPr>
          <w:trHeight w:val="581"/>
          <w:jc w:val="center"/>
        </w:trPr>
        <w:tc>
          <w:tcPr>
            <w:tcW w:w="5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ED3" w:rsidRPr="00A73ED3" w:rsidRDefault="00A73ED3" w:rsidP="00A73ED3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17"/>
                <w:szCs w:val="17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四、写作指导：论文开题后，指导教师应对学生进行论文辅导，并填写《本科生毕业论文教师指导记录》。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ED3" w:rsidRPr="00A73ED3" w:rsidRDefault="00A73ED3" w:rsidP="007308C6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17"/>
                <w:szCs w:val="17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本学期第15</w:t>
            </w:r>
            <w:r w:rsidRPr="007308C6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周-下学期第1</w:t>
            </w:r>
            <w:r w:rsidR="007308C6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0</w:t>
            </w:r>
            <w:r w:rsidRPr="007308C6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周</w:t>
            </w:r>
          </w:p>
        </w:tc>
      </w:tr>
      <w:tr w:rsidR="00A73ED3" w:rsidRPr="00A73ED3" w:rsidTr="00A73ED3">
        <w:trPr>
          <w:trHeight w:val="932"/>
          <w:jc w:val="center"/>
        </w:trPr>
        <w:tc>
          <w:tcPr>
            <w:tcW w:w="5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ED3" w:rsidRPr="00A73ED3" w:rsidRDefault="00A73ED3" w:rsidP="00A73ED3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17"/>
                <w:szCs w:val="17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五、中期检查：论文撰写中期，指导教师应对论文撰写情况进行全面检查，对相关内容进行具体指导，督促论文写作进度，并填写《本科生毕业论文中期检查表》存档，教务处随机抽查。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ED3" w:rsidRPr="00A73ED3" w:rsidRDefault="00A73ED3" w:rsidP="007308C6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17"/>
                <w:szCs w:val="17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下学期第</w:t>
            </w:r>
            <w:r w:rsidR="007308C6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10</w:t>
            </w:r>
            <w:r w:rsidRPr="007308C6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周前</w:t>
            </w:r>
          </w:p>
        </w:tc>
      </w:tr>
      <w:tr w:rsidR="00A73ED3" w:rsidRPr="00A73ED3" w:rsidTr="00A73ED3">
        <w:trPr>
          <w:trHeight w:val="823"/>
          <w:jc w:val="center"/>
        </w:trPr>
        <w:tc>
          <w:tcPr>
            <w:tcW w:w="5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ED3" w:rsidRPr="00A73ED3" w:rsidRDefault="00A73ED3" w:rsidP="00A73ED3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17"/>
                <w:szCs w:val="17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六、学术不端检测：教务处统一对论文进行查重，并将系统检测结果反馈给</w:t>
            </w:r>
            <w:r w:rsidR="00D97B58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学院</w:t>
            </w: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，由</w:t>
            </w:r>
            <w:r w:rsidR="00D97B58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学院</w:t>
            </w: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毕业论文领导小组组织认定学术不端行为，并公布认定结果。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ED3" w:rsidRPr="007308C6" w:rsidRDefault="00A73ED3" w:rsidP="007308C6">
            <w:pPr>
              <w:widowControl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下学期第1-1</w:t>
            </w:r>
            <w:r w:rsidR="007308C6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0</w:t>
            </w:r>
            <w:r w:rsidRPr="007308C6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周</w:t>
            </w:r>
          </w:p>
        </w:tc>
      </w:tr>
      <w:tr w:rsidR="00A73ED3" w:rsidRPr="00A73ED3" w:rsidTr="00A73ED3">
        <w:trPr>
          <w:trHeight w:val="908"/>
          <w:jc w:val="center"/>
        </w:trPr>
        <w:tc>
          <w:tcPr>
            <w:tcW w:w="5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ED3" w:rsidRPr="00A73ED3" w:rsidRDefault="00A73ED3" w:rsidP="00A73ED3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17"/>
                <w:szCs w:val="17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七、答辩资格审核：</w:t>
            </w:r>
            <w:r w:rsidR="00D97B58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学院</w:t>
            </w: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毕业论文领导小组组织论文评阅及学生答辩资格审查，并填写《本科生毕业论文指导教师评分表》、《本科生毕业论文评阅教师评分表》和《本科生毕业论文答辩资格审查表》。</w:t>
            </w:r>
            <w:r w:rsidR="00D97B58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学院</w:t>
            </w: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应统计并填写《无答辩资格学生汇总表》，报教务处备案。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ED3" w:rsidRPr="007308C6" w:rsidRDefault="00A73ED3" w:rsidP="007308C6">
            <w:pPr>
              <w:widowControl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下学期第1</w:t>
            </w:r>
            <w:r w:rsidR="007308C6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1</w:t>
            </w:r>
            <w:r w:rsidRPr="007308C6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周</w:t>
            </w:r>
            <w:r w:rsidR="007308C6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前</w:t>
            </w:r>
          </w:p>
        </w:tc>
      </w:tr>
      <w:tr w:rsidR="00A73ED3" w:rsidRPr="00A73ED3" w:rsidTr="00A73ED3">
        <w:trPr>
          <w:trHeight w:val="920"/>
          <w:jc w:val="center"/>
        </w:trPr>
        <w:tc>
          <w:tcPr>
            <w:tcW w:w="5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ED3" w:rsidRPr="00A73ED3" w:rsidRDefault="00A73ED3" w:rsidP="00A73ED3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17"/>
                <w:szCs w:val="17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八、答辩：</w:t>
            </w:r>
            <w:r w:rsidR="00D97B58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学院</w:t>
            </w: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毕业论文领导小组分组组织答辩，并填写《本科生毕业论文答辩成绩单》、《本科生毕业论文答辩记录单》和《本科生毕业论文成绩单》。</w:t>
            </w:r>
            <w:r w:rsidR="00D97B58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学院</w:t>
            </w: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应填写《论文答辩安排表》和《论文成绩报表》，报送教务处备案。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ED3" w:rsidRPr="00A73ED3" w:rsidRDefault="00A73ED3" w:rsidP="007308C6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17"/>
                <w:szCs w:val="17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下学期第13</w:t>
            </w:r>
            <w:r w:rsidRPr="007308C6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周</w:t>
            </w:r>
            <w:r w:rsidR="007308C6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前</w:t>
            </w:r>
          </w:p>
        </w:tc>
      </w:tr>
      <w:tr w:rsidR="00A73ED3" w:rsidRPr="00A73ED3" w:rsidTr="00A73ED3">
        <w:trPr>
          <w:trHeight w:val="569"/>
          <w:jc w:val="center"/>
        </w:trPr>
        <w:tc>
          <w:tcPr>
            <w:tcW w:w="5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ED3" w:rsidRPr="00A73ED3" w:rsidRDefault="00A73ED3" w:rsidP="00A73ED3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17"/>
                <w:szCs w:val="17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九、评优：对经指导教师推荐、</w:t>
            </w:r>
            <w:r w:rsidR="00D97B58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学院</w:t>
            </w: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毕业论文领导小组审核通过的优秀论文，教务处组织专家评选校级优秀论文。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ED3" w:rsidRPr="007308C6" w:rsidRDefault="00A73ED3" w:rsidP="007308C6">
            <w:pPr>
              <w:widowControl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下学期第1</w:t>
            </w:r>
            <w:r w:rsidR="007308C6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6</w:t>
            </w:r>
            <w:r w:rsidRPr="007308C6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周</w:t>
            </w:r>
            <w:r w:rsidR="007308C6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前</w:t>
            </w:r>
          </w:p>
        </w:tc>
      </w:tr>
      <w:tr w:rsidR="00A73ED3" w:rsidRPr="00A73ED3" w:rsidTr="00A73ED3">
        <w:trPr>
          <w:trHeight w:val="557"/>
          <w:jc w:val="center"/>
        </w:trPr>
        <w:tc>
          <w:tcPr>
            <w:tcW w:w="5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ED3" w:rsidRPr="00A73ED3" w:rsidRDefault="00A73ED3" w:rsidP="00A73ED3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17"/>
                <w:szCs w:val="17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十、总结：</w:t>
            </w:r>
            <w:r w:rsidR="00D97B58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学院</w:t>
            </w: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毕业论文领导小组分专业总结毕业论文工作。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ED3" w:rsidRPr="00A73ED3" w:rsidRDefault="00A73ED3" w:rsidP="007308C6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17"/>
                <w:szCs w:val="17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下学期第1</w:t>
            </w:r>
            <w:r w:rsidR="007308C6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9</w:t>
            </w:r>
            <w:r w:rsidRPr="007308C6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周</w:t>
            </w:r>
            <w:r w:rsidR="007308C6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前</w:t>
            </w:r>
          </w:p>
        </w:tc>
      </w:tr>
      <w:tr w:rsidR="00A73ED3" w:rsidRPr="00A73ED3" w:rsidTr="00A73ED3">
        <w:trPr>
          <w:trHeight w:val="690"/>
          <w:jc w:val="center"/>
        </w:trPr>
        <w:tc>
          <w:tcPr>
            <w:tcW w:w="5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ED3" w:rsidRPr="00A73ED3" w:rsidRDefault="00A73ED3" w:rsidP="00A73ED3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17"/>
                <w:szCs w:val="17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十一、存档：</w:t>
            </w:r>
            <w:r w:rsidR="00D97B58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学院</w:t>
            </w: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负责按《中国劳动关系学院本科毕业论文管理办法》进行材料归档。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ED3" w:rsidRPr="00A73ED3" w:rsidRDefault="007308C6" w:rsidP="00A73ED3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17"/>
                <w:szCs w:val="17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下学期第1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9</w:t>
            </w:r>
            <w:r w:rsidRPr="007308C6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周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前</w:t>
            </w:r>
          </w:p>
        </w:tc>
      </w:tr>
    </w:tbl>
    <w:p w:rsidR="00D95292" w:rsidRDefault="0001324A" w:rsidP="00EF03C6">
      <w:pPr>
        <w:widowControl/>
        <w:shd w:val="clear" w:color="auto" w:fill="FFFFFF"/>
        <w:jc w:val="left"/>
      </w:pPr>
    </w:p>
    <w:sectPr w:rsidR="00D95292" w:rsidSect="0056454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24A" w:rsidRDefault="0001324A" w:rsidP="00A73ED3">
      <w:r>
        <w:separator/>
      </w:r>
    </w:p>
  </w:endnote>
  <w:endnote w:type="continuationSeparator" w:id="0">
    <w:p w:rsidR="0001324A" w:rsidRDefault="0001324A" w:rsidP="00A73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1829"/>
      <w:docPartObj>
        <w:docPartGallery w:val="Page Numbers (Bottom of Page)"/>
        <w:docPartUnique/>
      </w:docPartObj>
    </w:sdtPr>
    <w:sdtContent>
      <w:p w:rsidR="003B2248" w:rsidRDefault="00D27E4C">
        <w:pPr>
          <w:pStyle w:val="a4"/>
          <w:jc w:val="center"/>
        </w:pPr>
        <w:r>
          <w:fldChar w:fldCharType="begin"/>
        </w:r>
        <w:r w:rsidR="003B2248">
          <w:instrText xml:space="preserve"> PAGE   \* MERGEFORMAT </w:instrText>
        </w:r>
        <w:r>
          <w:fldChar w:fldCharType="separate"/>
        </w:r>
        <w:r w:rsidR="00EF03C6" w:rsidRPr="00EF03C6">
          <w:rPr>
            <w:noProof/>
            <w:lang w:val="zh-CN"/>
          </w:rPr>
          <w:t>1</w:t>
        </w:r>
        <w:r>
          <w:fldChar w:fldCharType="end"/>
        </w:r>
      </w:p>
    </w:sdtContent>
  </w:sdt>
  <w:p w:rsidR="003B2248" w:rsidRDefault="003B224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24A" w:rsidRDefault="0001324A" w:rsidP="00A73ED3">
      <w:r>
        <w:separator/>
      </w:r>
    </w:p>
  </w:footnote>
  <w:footnote w:type="continuationSeparator" w:id="0">
    <w:p w:rsidR="0001324A" w:rsidRDefault="0001324A" w:rsidP="00A73E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3ED3"/>
    <w:rsid w:val="00003ACF"/>
    <w:rsid w:val="0001324A"/>
    <w:rsid w:val="0004740C"/>
    <w:rsid w:val="00061B6A"/>
    <w:rsid w:val="001778C2"/>
    <w:rsid w:val="00201F0C"/>
    <w:rsid w:val="00222EFA"/>
    <w:rsid w:val="002E6255"/>
    <w:rsid w:val="003232A9"/>
    <w:rsid w:val="00381B28"/>
    <w:rsid w:val="00392EB4"/>
    <w:rsid w:val="003B2248"/>
    <w:rsid w:val="004611AD"/>
    <w:rsid w:val="004F3DDF"/>
    <w:rsid w:val="0053765C"/>
    <w:rsid w:val="00542992"/>
    <w:rsid w:val="0056454B"/>
    <w:rsid w:val="00571C8D"/>
    <w:rsid w:val="00575772"/>
    <w:rsid w:val="00647987"/>
    <w:rsid w:val="00726881"/>
    <w:rsid w:val="007308C6"/>
    <w:rsid w:val="00796BC3"/>
    <w:rsid w:val="0087153D"/>
    <w:rsid w:val="00903AD8"/>
    <w:rsid w:val="0094789C"/>
    <w:rsid w:val="009802B7"/>
    <w:rsid w:val="00A07F56"/>
    <w:rsid w:val="00A42481"/>
    <w:rsid w:val="00A73ED3"/>
    <w:rsid w:val="00A75A5C"/>
    <w:rsid w:val="00AD3522"/>
    <w:rsid w:val="00B274E8"/>
    <w:rsid w:val="00B67FE1"/>
    <w:rsid w:val="00BD7721"/>
    <w:rsid w:val="00C6644B"/>
    <w:rsid w:val="00CD7107"/>
    <w:rsid w:val="00D25A8C"/>
    <w:rsid w:val="00D27E4C"/>
    <w:rsid w:val="00D672D1"/>
    <w:rsid w:val="00D72185"/>
    <w:rsid w:val="00D97B58"/>
    <w:rsid w:val="00DE2C56"/>
    <w:rsid w:val="00E147AB"/>
    <w:rsid w:val="00E434AE"/>
    <w:rsid w:val="00E7294E"/>
    <w:rsid w:val="00EE255B"/>
    <w:rsid w:val="00EE6109"/>
    <w:rsid w:val="00EF03C6"/>
    <w:rsid w:val="00F17DFE"/>
    <w:rsid w:val="00FA5FEE"/>
    <w:rsid w:val="00FB4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4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73ED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73ED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3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3E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3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3ED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73ED3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A73E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73ED3"/>
    <w:rPr>
      <w:b/>
      <w:bCs/>
    </w:rPr>
  </w:style>
  <w:style w:type="character" w:customStyle="1" w:styleId="apple-converted-space">
    <w:name w:val="apple-converted-space"/>
    <w:basedOn w:val="a0"/>
    <w:rsid w:val="00A73ED3"/>
  </w:style>
  <w:style w:type="character" w:customStyle="1" w:styleId="2Char">
    <w:name w:val="标题 2 Char"/>
    <w:basedOn w:val="a0"/>
    <w:link w:val="2"/>
    <w:uiPriority w:val="9"/>
    <w:semiHidden/>
    <w:rsid w:val="00A73ED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44827-62CC-474F-BC84-9F158FF8A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141</Words>
  <Characters>807</Characters>
  <Application>Microsoft Office Word</Application>
  <DocSecurity>0</DocSecurity>
  <Lines>6</Lines>
  <Paragraphs>1</Paragraphs>
  <ScaleCrop>false</ScaleCrop>
  <Company>admin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徐彦泽</dc:creator>
  <cp:keywords/>
  <dc:description/>
  <cp:lastModifiedBy>徐彦泽</cp:lastModifiedBy>
  <cp:revision>3</cp:revision>
  <dcterms:created xsi:type="dcterms:W3CDTF">2019-09-03T05:58:00Z</dcterms:created>
  <dcterms:modified xsi:type="dcterms:W3CDTF">2019-09-03T05:59:00Z</dcterms:modified>
</cp:coreProperties>
</file>