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4"/>
          <w:szCs w:val="28"/>
          <w:lang w:val="en-US" w:eastAsia="zh-CN"/>
        </w:rPr>
      </w:pPr>
      <w:r>
        <w:rPr>
          <w:rFonts w:hint="eastAsia" w:ascii="黑体" w:hAnsi="黑体" w:eastAsia="黑体" w:cs="黑体"/>
          <w:sz w:val="24"/>
          <w:szCs w:val="28"/>
        </w:rPr>
        <w:t>附件</w:t>
      </w:r>
      <w:r>
        <w:rPr>
          <w:rFonts w:hint="eastAsia" w:ascii="黑体" w:hAnsi="黑体" w:eastAsia="黑体" w:cs="黑体"/>
          <w:sz w:val="24"/>
          <w:szCs w:val="28"/>
          <w:lang w:val="en-US" w:eastAsia="zh-CN"/>
        </w:rPr>
        <w:t>3</w:t>
      </w:r>
    </w:p>
    <w:p>
      <w:pPr>
        <w:jc w:val="center"/>
        <w:rPr>
          <w:rFonts w:hint="eastAsia" w:ascii="黑体" w:hAnsi="黑体" w:eastAsia="黑体" w:cs="黑体"/>
          <w:sz w:val="24"/>
          <w:szCs w:val="28"/>
        </w:rPr>
      </w:pPr>
      <w:r>
        <w:rPr>
          <w:rFonts w:hint="eastAsia" w:ascii="黑体" w:hAnsi="黑体" w:eastAsia="黑体" w:cs="黑体"/>
          <w:sz w:val="24"/>
          <w:szCs w:val="28"/>
        </w:rPr>
        <w:t>中国劳动关系学院201</w:t>
      </w:r>
      <w:r>
        <w:rPr>
          <w:rFonts w:hint="eastAsia" w:ascii="黑体" w:hAnsi="黑体" w:eastAsia="黑体" w:cs="黑体"/>
          <w:sz w:val="24"/>
          <w:szCs w:val="28"/>
          <w:lang w:val="en-US" w:eastAsia="zh-CN"/>
        </w:rPr>
        <w:t>8</w:t>
      </w:r>
      <w:r>
        <w:rPr>
          <w:rFonts w:hint="eastAsia" w:ascii="黑体" w:hAnsi="黑体" w:eastAsia="黑体" w:cs="黑体"/>
          <w:sz w:val="24"/>
          <w:szCs w:val="28"/>
        </w:rPr>
        <w:t>年度延期及201</w:t>
      </w:r>
      <w:r>
        <w:rPr>
          <w:rFonts w:hint="eastAsia" w:ascii="黑体" w:hAnsi="黑体" w:eastAsia="黑体" w:cs="黑体"/>
          <w:sz w:val="24"/>
          <w:szCs w:val="28"/>
          <w:lang w:val="en-US" w:eastAsia="zh-CN"/>
        </w:rPr>
        <w:t>9</w:t>
      </w:r>
      <w:r>
        <w:rPr>
          <w:rFonts w:hint="eastAsia" w:ascii="黑体" w:hAnsi="黑体" w:eastAsia="黑体" w:cs="黑体"/>
          <w:sz w:val="24"/>
          <w:szCs w:val="28"/>
        </w:rPr>
        <w:t>年度立项的</w:t>
      </w:r>
    </w:p>
    <w:p>
      <w:pPr>
        <w:jc w:val="center"/>
        <w:rPr>
          <w:rFonts w:hint="eastAsia" w:ascii="黑体" w:hAnsi="黑体" w:eastAsia="黑体" w:cs="黑体"/>
          <w:sz w:val="24"/>
          <w:szCs w:val="28"/>
        </w:rPr>
      </w:pPr>
      <w:bookmarkStart w:id="0" w:name="OLE_LINK6"/>
      <w:r>
        <w:rPr>
          <w:rFonts w:hint="eastAsia" w:ascii="黑体" w:hAnsi="黑体" w:eastAsia="黑体" w:cs="黑体"/>
          <w:sz w:val="24"/>
          <w:szCs w:val="28"/>
        </w:rPr>
        <w:t>国家级大学生创新创业训练项目延期及终止名单</w:t>
      </w:r>
    </w:p>
    <w:p>
      <w:pPr>
        <w:jc w:val="center"/>
        <w:rPr>
          <w:rFonts w:hint="eastAsia" w:ascii="黑体" w:hAnsi="黑体" w:eastAsia="黑体" w:cs="黑体"/>
          <w:sz w:val="24"/>
          <w:szCs w:val="28"/>
        </w:rPr>
      </w:pPr>
    </w:p>
    <w:bookmarkEnd w:id="0"/>
    <w:tbl>
      <w:tblPr>
        <w:tblStyle w:val="2"/>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4"/>
        <w:gridCol w:w="1266"/>
        <w:gridCol w:w="2142"/>
        <w:gridCol w:w="1213"/>
        <w:gridCol w:w="880"/>
        <w:gridCol w:w="1599"/>
        <w:gridCol w:w="1151"/>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55" w:hRule="atLeast"/>
          <w:jc w:val="center"/>
        </w:trPr>
        <w:tc>
          <w:tcPr>
            <w:tcW w:w="574" w:type="dxa"/>
            <w:vAlign w:val="center"/>
          </w:tcPr>
          <w:p>
            <w:pPr>
              <w:autoSpaceDE w:val="0"/>
              <w:autoSpaceDN w:val="0"/>
              <w:adjustRightIn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266" w:type="dxa"/>
            <w:vAlign w:val="center"/>
          </w:tcPr>
          <w:p>
            <w:pPr>
              <w:autoSpaceDE w:val="0"/>
              <w:autoSpaceDN w:val="0"/>
              <w:adjustRightIn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项目编号</w:t>
            </w:r>
          </w:p>
        </w:tc>
        <w:tc>
          <w:tcPr>
            <w:tcW w:w="2142" w:type="dxa"/>
            <w:vAlign w:val="center"/>
          </w:tcPr>
          <w:p>
            <w:pPr>
              <w:autoSpaceDE w:val="0"/>
              <w:autoSpaceDN w:val="0"/>
              <w:adjustRightIn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1213" w:type="dxa"/>
            <w:vAlign w:val="center"/>
          </w:tcPr>
          <w:p>
            <w:pPr>
              <w:autoSpaceDE w:val="0"/>
              <w:autoSpaceDN w:val="0"/>
              <w:adjustRightIn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项目类型</w:t>
            </w:r>
          </w:p>
        </w:tc>
        <w:tc>
          <w:tcPr>
            <w:tcW w:w="880" w:type="dxa"/>
            <w:vAlign w:val="center"/>
          </w:tcPr>
          <w:p>
            <w:pPr>
              <w:autoSpaceDE w:val="0"/>
              <w:autoSpaceDN w:val="0"/>
              <w:adjustRightIn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项目负责人姓名</w:t>
            </w:r>
          </w:p>
        </w:tc>
        <w:tc>
          <w:tcPr>
            <w:tcW w:w="1599" w:type="dxa"/>
            <w:vAlign w:val="center"/>
          </w:tcPr>
          <w:p>
            <w:pPr>
              <w:autoSpaceDE w:val="0"/>
              <w:autoSpaceDN w:val="0"/>
              <w:adjustRightInd w:val="0"/>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学号</w:t>
            </w:r>
          </w:p>
        </w:tc>
        <w:tc>
          <w:tcPr>
            <w:tcW w:w="1151" w:type="dxa"/>
            <w:vAlign w:val="center"/>
          </w:tcPr>
          <w:p>
            <w:pPr>
              <w:autoSpaceDE w:val="0"/>
              <w:autoSpaceDN w:val="0"/>
              <w:adjustRightInd w:val="0"/>
              <w:jc w:val="center"/>
              <w:rPr>
                <w:rFonts w:hint="default"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指导教师</w:t>
            </w:r>
          </w:p>
        </w:tc>
        <w:tc>
          <w:tcPr>
            <w:tcW w:w="1111" w:type="dxa"/>
            <w:vAlign w:val="center"/>
          </w:tcPr>
          <w:p>
            <w:pPr>
              <w:autoSpaceDE w:val="0"/>
              <w:autoSpaceDN w:val="0"/>
              <w:adjustRightInd w:val="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574" w:type="dxa"/>
            <w:vAlign w:val="center"/>
          </w:tcPr>
          <w:p>
            <w:pPr>
              <w:jc w:val="center"/>
              <w:rPr>
                <w:rFonts w:hint="eastAsia"/>
                <w:sz w:val="18"/>
                <w:szCs w:val="20"/>
                <w:lang w:val="en-US" w:eastAsia="zh-CN"/>
              </w:rPr>
            </w:pPr>
            <w:r>
              <w:rPr>
                <w:rFonts w:hint="eastAsia"/>
                <w:sz w:val="18"/>
                <w:szCs w:val="20"/>
                <w:lang w:val="en-US" w:eastAsia="zh-CN"/>
              </w:rPr>
              <w:t>1</w:t>
            </w:r>
          </w:p>
        </w:tc>
        <w:tc>
          <w:tcPr>
            <w:tcW w:w="1266" w:type="dxa"/>
            <w:vAlign w:val="center"/>
          </w:tcPr>
          <w:p>
            <w:pPr>
              <w:jc w:val="center"/>
              <w:rPr>
                <w:rFonts w:hint="eastAsia"/>
                <w:sz w:val="18"/>
                <w:szCs w:val="20"/>
                <w:lang w:val="en-US" w:eastAsia="zh-CN"/>
              </w:rPr>
            </w:pPr>
            <w:r>
              <w:rPr>
                <w:rFonts w:hint="eastAsia"/>
                <w:sz w:val="18"/>
                <w:szCs w:val="20"/>
                <w:lang w:val="en-US" w:eastAsia="zh-CN"/>
              </w:rPr>
              <w:t>201912453001</w:t>
            </w:r>
          </w:p>
        </w:tc>
        <w:tc>
          <w:tcPr>
            <w:tcW w:w="2142" w:type="dxa"/>
            <w:vAlign w:val="center"/>
          </w:tcPr>
          <w:p>
            <w:pPr>
              <w:jc w:val="center"/>
              <w:rPr>
                <w:rFonts w:hint="eastAsia"/>
                <w:sz w:val="18"/>
                <w:szCs w:val="20"/>
                <w:lang w:val="en-US" w:eastAsia="zh-CN"/>
              </w:rPr>
            </w:pPr>
            <w:r>
              <w:rPr>
                <w:rFonts w:hint="eastAsia"/>
                <w:sz w:val="18"/>
                <w:szCs w:val="20"/>
                <w:lang w:val="en-US" w:eastAsia="zh-CN"/>
              </w:rPr>
              <w:t>网约车驾驶员从业资质的法律监管问题及对策研究</w:t>
            </w:r>
          </w:p>
        </w:tc>
        <w:tc>
          <w:tcPr>
            <w:tcW w:w="1213" w:type="dxa"/>
            <w:vAlign w:val="center"/>
          </w:tcPr>
          <w:p>
            <w:pPr>
              <w:jc w:val="center"/>
              <w:rPr>
                <w:rFonts w:hint="eastAsia"/>
                <w:sz w:val="18"/>
                <w:szCs w:val="20"/>
                <w:lang w:val="en-US" w:eastAsia="zh-CN"/>
              </w:rPr>
            </w:pPr>
            <w:r>
              <w:rPr>
                <w:rFonts w:hint="eastAsia"/>
                <w:sz w:val="18"/>
                <w:szCs w:val="20"/>
                <w:lang w:val="en-US" w:eastAsia="zh-CN"/>
              </w:rPr>
              <w:t>创新训练项目</w:t>
            </w:r>
          </w:p>
        </w:tc>
        <w:tc>
          <w:tcPr>
            <w:tcW w:w="880" w:type="dxa"/>
            <w:vAlign w:val="center"/>
          </w:tcPr>
          <w:p>
            <w:pPr>
              <w:jc w:val="center"/>
              <w:rPr>
                <w:rFonts w:hint="eastAsia"/>
                <w:sz w:val="18"/>
                <w:szCs w:val="20"/>
                <w:lang w:val="en-US" w:eastAsia="zh-CN"/>
              </w:rPr>
            </w:pPr>
            <w:r>
              <w:rPr>
                <w:rFonts w:hint="eastAsia"/>
                <w:sz w:val="18"/>
                <w:szCs w:val="20"/>
                <w:lang w:val="en-US" w:eastAsia="zh-CN"/>
              </w:rPr>
              <w:t>代亚慧</w:t>
            </w:r>
          </w:p>
        </w:tc>
        <w:tc>
          <w:tcPr>
            <w:tcW w:w="1599" w:type="dxa"/>
            <w:vAlign w:val="center"/>
          </w:tcPr>
          <w:p>
            <w:pPr>
              <w:jc w:val="center"/>
              <w:rPr>
                <w:rFonts w:hint="eastAsia"/>
                <w:sz w:val="18"/>
                <w:szCs w:val="20"/>
                <w:lang w:val="en-US" w:eastAsia="zh-CN"/>
              </w:rPr>
            </w:pPr>
            <w:r>
              <w:rPr>
                <w:rFonts w:hint="eastAsia"/>
                <w:sz w:val="18"/>
                <w:szCs w:val="20"/>
                <w:lang w:val="en-US" w:eastAsia="zh-CN"/>
              </w:rPr>
              <w:t xml:space="preserve">  1890301067 </w:t>
            </w:r>
          </w:p>
        </w:tc>
        <w:tc>
          <w:tcPr>
            <w:tcW w:w="1151" w:type="dxa"/>
            <w:vAlign w:val="center"/>
          </w:tcPr>
          <w:p>
            <w:pPr>
              <w:jc w:val="center"/>
              <w:rPr>
                <w:rFonts w:hint="eastAsia"/>
                <w:sz w:val="18"/>
                <w:szCs w:val="20"/>
                <w:lang w:val="en-US" w:eastAsia="zh-CN"/>
              </w:rPr>
            </w:pPr>
            <w:r>
              <w:rPr>
                <w:rFonts w:hint="eastAsia"/>
                <w:sz w:val="18"/>
                <w:szCs w:val="20"/>
                <w:lang w:val="en-US" w:eastAsia="zh-CN"/>
              </w:rPr>
              <w:t>陈成,杨欣</w:t>
            </w:r>
          </w:p>
        </w:tc>
        <w:tc>
          <w:tcPr>
            <w:tcW w:w="1111" w:type="dxa"/>
            <w:vAlign w:val="center"/>
          </w:tcPr>
          <w:p>
            <w:pPr>
              <w:jc w:val="center"/>
              <w:rPr>
                <w:rFonts w:hint="eastAsia"/>
                <w:sz w:val="18"/>
                <w:szCs w:val="20"/>
                <w:lang w:val="en-US" w:eastAsia="zh-CN"/>
              </w:rPr>
            </w:pPr>
            <w:r>
              <w:rPr>
                <w:rFonts w:hint="eastAsia"/>
                <w:sz w:val="18"/>
                <w:szCs w:val="20"/>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574" w:type="dxa"/>
            <w:vAlign w:val="center"/>
          </w:tcPr>
          <w:p>
            <w:pPr>
              <w:jc w:val="center"/>
              <w:rPr>
                <w:rFonts w:hint="eastAsia"/>
                <w:sz w:val="18"/>
                <w:szCs w:val="20"/>
                <w:lang w:val="en-US" w:eastAsia="zh-CN"/>
              </w:rPr>
            </w:pPr>
            <w:r>
              <w:rPr>
                <w:rFonts w:hint="eastAsia"/>
                <w:sz w:val="18"/>
                <w:szCs w:val="20"/>
                <w:lang w:val="en-US" w:eastAsia="zh-CN"/>
              </w:rPr>
              <w:t>2</w:t>
            </w:r>
          </w:p>
        </w:tc>
        <w:tc>
          <w:tcPr>
            <w:tcW w:w="1266" w:type="dxa"/>
            <w:vAlign w:val="center"/>
          </w:tcPr>
          <w:p>
            <w:pPr>
              <w:jc w:val="center"/>
              <w:rPr>
                <w:rFonts w:hint="eastAsia"/>
                <w:sz w:val="18"/>
                <w:szCs w:val="20"/>
                <w:lang w:val="en-US" w:eastAsia="zh-CN"/>
              </w:rPr>
            </w:pPr>
            <w:r>
              <w:rPr>
                <w:rFonts w:hint="eastAsia"/>
                <w:sz w:val="18"/>
                <w:szCs w:val="20"/>
                <w:lang w:val="en-US" w:eastAsia="zh-CN"/>
              </w:rPr>
              <w:t>201912453002</w:t>
            </w:r>
          </w:p>
        </w:tc>
        <w:tc>
          <w:tcPr>
            <w:tcW w:w="2142" w:type="dxa"/>
            <w:vAlign w:val="center"/>
          </w:tcPr>
          <w:p>
            <w:pPr>
              <w:jc w:val="center"/>
              <w:rPr>
                <w:rFonts w:hint="eastAsia"/>
                <w:sz w:val="18"/>
                <w:szCs w:val="20"/>
                <w:lang w:val="en-US" w:eastAsia="zh-CN"/>
              </w:rPr>
            </w:pPr>
            <w:r>
              <w:rPr>
                <w:rFonts w:hint="eastAsia"/>
                <w:sz w:val="18"/>
                <w:szCs w:val="20"/>
                <w:lang w:val="en-US" w:eastAsia="zh-CN"/>
              </w:rPr>
              <w:t>北京市社区托幼服务的调查研究—以某社区为例</w:t>
            </w:r>
          </w:p>
        </w:tc>
        <w:tc>
          <w:tcPr>
            <w:tcW w:w="1213" w:type="dxa"/>
            <w:vAlign w:val="center"/>
          </w:tcPr>
          <w:p>
            <w:pPr>
              <w:jc w:val="center"/>
              <w:rPr>
                <w:rFonts w:hint="eastAsia"/>
                <w:sz w:val="18"/>
                <w:szCs w:val="20"/>
                <w:lang w:val="en-US" w:eastAsia="zh-CN"/>
              </w:rPr>
            </w:pPr>
            <w:r>
              <w:rPr>
                <w:rFonts w:hint="eastAsia"/>
                <w:sz w:val="18"/>
                <w:szCs w:val="20"/>
                <w:lang w:val="en-US" w:eastAsia="zh-CN"/>
              </w:rPr>
              <w:t>创新训练项目</w:t>
            </w:r>
          </w:p>
        </w:tc>
        <w:tc>
          <w:tcPr>
            <w:tcW w:w="880" w:type="dxa"/>
            <w:vAlign w:val="center"/>
          </w:tcPr>
          <w:p>
            <w:pPr>
              <w:jc w:val="center"/>
              <w:rPr>
                <w:rFonts w:hint="eastAsia"/>
                <w:sz w:val="18"/>
                <w:szCs w:val="20"/>
                <w:lang w:val="en-US" w:eastAsia="zh-CN"/>
              </w:rPr>
            </w:pPr>
            <w:r>
              <w:rPr>
                <w:rFonts w:hint="eastAsia"/>
                <w:sz w:val="18"/>
                <w:szCs w:val="20"/>
                <w:lang w:val="en-US" w:eastAsia="zh-CN"/>
              </w:rPr>
              <w:t>刘娜娜</w:t>
            </w:r>
          </w:p>
        </w:tc>
        <w:tc>
          <w:tcPr>
            <w:tcW w:w="1599" w:type="dxa"/>
            <w:vAlign w:val="center"/>
          </w:tcPr>
          <w:p>
            <w:pPr>
              <w:jc w:val="center"/>
              <w:rPr>
                <w:rFonts w:hint="eastAsia"/>
                <w:sz w:val="18"/>
                <w:szCs w:val="20"/>
                <w:lang w:val="en-US" w:eastAsia="zh-CN"/>
              </w:rPr>
            </w:pPr>
            <w:r>
              <w:rPr>
                <w:rFonts w:hint="eastAsia"/>
                <w:sz w:val="18"/>
                <w:szCs w:val="20"/>
                <w:lang w:val="en-US" w:eastAsia="zh-CN"/>
              </w:rPr>
              <w:t>1790103028</w:t>
            </w:r>
          </w:p>
        </w:tc>
        <w:tc>
          <w:tcPr>
            <w:tcW w:w="1151" w:type="dxa"/>
            <w:vAlign w:val="center"/>
          </w:tcPr>
          <w:p>
            <w:pPr>
              <w:jc w:val="center"/>
              <w:rPr>
                <w:rFonts w:hint="eastAsia"/>
                <w:sz w:val="18"/>
                <w:szCs w:val="20"/>
                <w:lang w:val="en-US" w:eastAsia="zh-CN"/>
              </w:rPr>
            </w:pPr>
            <w:r>
              <w:rPr>
                <w:rFonts w:hint="eastAsia"/>
                <w:sz w:val="18"/>
                <w:szCs w:val="20"/>
                <w:lang w:val="en-US" w:eastAsia="zh-CN"/>
              </w:rPr>
              <w:t>岳玲</w:t>
            </w:r>
          </w:p>
        </w:tc>
        <w:tc>
          <w:tcPr>
            <w:tcW w:w="1111" w:type="dxa"/>
            <w:vAlign w:val="center"/>
          </w:tcPr>
          <w:p>
            <w:pPr>
              <w:jc w:val="center"/>
              <w:rPr>
                <w:rFonts w:hint="eastAsia"/>
                <w:sz w:val="18"/>
                <w:szCs w:val="20"/>
                <w:lang w:val="en-US" w:eastAsia="zh-CN"/>
              </w:rPr>
            </w:pPr>
            <w:r>
              <w:rPr>
                <w:rFonts w:hint="eastAsia"/>
                <w:sz w:val="18"/>
                <w:szCs w:val="20"/>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574" w:type="dxa"/>
            <w:vAlign w:val="center"/>
          </w:tcPr>
          <w:p>
            <w:pPr>
              <w:jc w:val="center"/>
              <w:rPr>
                <w:rFonts w:hint="eastAsia"/>
                <w:sz w:val="18"/>
                <w:szCs w:val="20"/>
                <w:lang w:val="en-US" w:eastAsia="zh-CN"/>
              </w:rPr>
            </w:pPr>
            <w:r>
              <w:rPr>
                <w:rFonts w:hint="eastAsia"/>
                <w:sz w:val="18"/>
                <w:szCs w:val="20"/>
                <w:lang w:val="en-US" w:eastAsia="zh-CN"/>
              </w:rPr>
              <w:t>3</w:t>
            </w:r>
          </w:p>
        </w:tc>
        <w:tc>
          <w:tcPr>
            <w:tcW w:w="1266" w:type="dxa"/>
            <w:vAlign w:val="center"/>
          </w:tcPr>
          <w:p>
            <w:pPr>
              <w:jc w:val="center"/>
              <w:rPr>
                <w:rFonts w:hint="eastAsia"/>
                <w:sz w:val="18"/>
                <w:szCs w:val="20"/>
                <w:lang w:val="en-US" w:eastAsia="zh-CN"/>
              </w:rPr>
            </w:pPr>
            <w:r>
              <w:rPr>
                <w:rFonts w:hint="eastAsia"/>
                <w:sz w:val="18"/>
                <w:szCs w:val="20"/>
                <w:lang w:val="en-US" w:eastAsia="zh-CN"/>
              </w:rPr>
              <w:t>201912453003</w:t>
            </w:r>
          </w:p>
        </w:tc>
        <w:tc>
          <w:tcPr>
            <w:tcW w:w="2142" w:type="dxa"/>
            <w:vAlign w:val="center"/>
          </w:tcPr>
          <w:p>
            <w:pPr>
              <w:jc w:val="center"/>
              <w:rPr>
                <w:rFonts w:hint="eastAsia"/>
                <w:sz w:val="18"/>
                <w:szCs w:val="20"/>
                <w:lang w:val="en-US" w:eastAsia="zh-CN"/>
              </w:rPr>
            </w:pPr>
            <w:r>
              <w:rPr>
                <w:rFonts w:hint="eastAsia"/>
                <w:sz w:val="18"/>
                <w:szCs w:val="20"/>
                <w:lang w:val="en-US" w:eastAsia="zh-CN"/>
              </w:rPr>
              <w:t>实践视域下中小学教师聘任合同的法律性质与教师权益保障问题研究——基于现状调查的实证分析</w:t>
            </w:r>
          </w:p>
        </w:tc>
        <w:tc>
          <w:tcPr>
            <w:tcW w:w="1213" w:type="dxa"/>
            <w:vAlign w:val="center"/>
          </w:tcPr>
          <w:p>
            <w:pPr>
              <w:jc w:val="center"/>
              <w:rPr>
                <w:rFonts w:hint="eastAsia"/>
                <w:sz w:val="18"/>
                <w:szCs w:val="20"/>
                <w:lang w:val="en-US" w:eastAsia="zh-CN"/>
              </w:rPr>
            </w:pPr>
            <w:r>
              <w:rPr>
                <w:rFonts w:hint="eastAsia"/>
                <w:sz w:val="18"/>
                <w:szCs w:val="20"/>
                <w:lang w:val="en-US" w:eastAsia="zh-CN"/>
              </w:rPr>
              <w:t>创新训练项目</w:t>
            </w:r>
          </w:p>
        </w:tc>
        <w:tc>
          <w:tcPr>
            <w:tcW w:w="880" w:type="dxa"/>
            <w:vAlign w:val="center"/>
          </w:tcPr>
          <w:p>
            <w:pPr>
              <w:jc w:val="center"/>
              <w:rPr>
                <w:rFonts w:hint="eastAsia"/>
                <w:sz w:val="18"/>
                <w:szCs w:val="20"/>
                <w:lang w:val="en-US" w:eastAsia="zh-CN"/>
              </w:rPr>
            </w:pPr>
            <w:r>
              <w:rPr>
                <w:rFonts w:hint="eastAsia"/>
                <w:sz w:val="18"/>
                <w:szCs w:val="20"/>
                <w:lang w:val="en-US" w:eastAsia="zh-CN"/>
              </w:rPr>
              <w:t>林川</w:t>
            </w:r>
          </w:p>
        </w:tc>
        <w:tc>
          <w:tcPr>
            <w:tcW w:w="1599" w:type="dxa"/>
            <w:vAlign w:val="center"/>
          </w:tcPr>
          <w:p>
            <w:pPr>
              <w:jc w:val="center"/>
              <w:rPr>
                <w:rFonts w:hint="eastAsia"/>
                <w:sz w:val="18"/>
                <w:szCs w:val="20"/>
                <w:lang w:val="en-US" w:eastAsia="zh-CN"/>
              </w:rPr>
            </w:pPr>
            <w:r>
              <w:rPr>
                <w:rFonts w:hint="eastAsia"/>
                <w:sz w:val="18"/>
                <w:szCs w:val="20"/>
                <w:lang w:val="en-US" w:eastAsia="zh-CN"/>
              </w:rPr>
              <w:t>1790301059</w:t>
            </w:r>
          </w:p>
        </w:tc>
        <w:tc>
          <w:tcPr>
            <w:tcW w:w="1151" w:type="dxa"/>
            <w:vAlign w:val="center"/>
          </w:tcPr>
          <w:p>
            <w:pPr>
              <w:jc w:val="center"/>
              <w:rPr>
                <w:rFonts w:hint="eastAsia"/>
                <w:sz w:val="18"/>
                <w:szCs w:val="20"/>
                <w:lang w:val="en-US" w:eastAsia="zh-CN"/>
              </w:rPr>
            </w:pPr>
            <w:r>
              <w:rPr>
                <w:rFonts w:hint="eastAsia"/>
                <w:sz w:val="18"/>
                <w:szCs w:val="20"/>
                <w:lang w:val="en-US" w:eastAsia="zh-CN"/>
              </w:rPr>
              <w:t>宋艳慧</w:t>
            </w:r>
          </w:p>
        </w:tc>
        <w:tc>
          <w:tcPr>
            <w:tcW w:w="1111" w:type="dxa"/>
            <w:vAlign w:val="center"/>
          </w:tcPr>
          <w:p>
            <w:pPr>
              <w:jc w:val="center"/>
              <w:rPr>
                <w:rFonts w:hint="eastAsia"/>
                <w:sz w:val="18"/>
                <w:szCs w:val="20"/>
                <w:lang w:val="en-US" w:eastAsia="zh-CN"/>
              </w:rPr>
            </w:pPr>
            <w:r>
              <w:rPr>
                <w:rFonts w:hint="eastAsia"/>
                <w:sz w:val="18"/>
                <w:szCs w:val="20"/>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574" w:type="dxa"/>
            <w:vAlign w:val="center"/>
          </w:tcPr>
          <w:p>
            <w:pPr>
              <w:jc w:val="center"/>
              <w:rPr>
                <w:rFonts w:hint="eastAsia"/>
                <w:sz w:val="18"/>
                <w:szCs w:val="20"/>
                <w:lang w:val="en-US" w:eastAsia="zh-CN"/>
              </w:rPr>
            </w:pPr>
            <w:r>
              <w:rPr>
                <w:rFonts w:hint="eastAsia"/>
                <w:sz w:val="18"/>
                <w:szCs w:val="20"/>
                <w:lang w:val="en-US" w:eastAsia="zh-CN"/>
              </w:rPr>
              <w:t>4</w:t>
            </w:r>
          </w:p>
        </w:tc>
        <w:tc>
          <w:tcPr>
            <w:tcW w:w="1266" w:type="dxa"/>
            <w:vAlign w:val="center"/>
          </w:tcPr>
          <w:p>
            <w:pPr>
              <w:jc w:val="center"/>
              <w:rPr>
                <w:rFonts w:hint="eastAsia"/>
                <w:sz w:val="18"/>
                <w:szCs w:val="20"/>
                <w:lang w:val="en-US" w:eastAsia="zh-CN"/>
              </w:rPr>
            </w:pPr>
            <w:r>
              <w:rPr>
                <w:rFonts w:hint="eastAsia"/>
                <w:sz w:val="18"/>
                <w:szCs w:val="20"/>
                <w:lang w:val="en-US" w:eastAsia="zh-CN"/>
              </w:rPr>
              <w:t>201912453007</w:t>
            </w:r>
          </w:p>
        </w:tc>
        <w:tc>
          <w:tcPr>
            <w:tcW w:w="2142" w:type="dxa"/>
            <w:vAlign w:val="center"/>
          </w:tcPr>
          <w:p>
            <w:pPr>
              <w:jc w:val="center"/>
              <w:rPr>
                <w:rFonts w:hint="eastAsia"/>
                <w:sz w:val="18"/>
                <w:szCs w:val="20"/>
                <w:lang w:val="en-US" w:eastAsia="zh-CN"/>
              </w:rPr>
            </w:pPr>
            <w:r>
              <w:rPr>
                <w:rFonts w:hint="eastAsia"/>
                <w:sz w:val="18"/>
                <w:szCs w:val="20"/>
                <w:lang w:val="en-US" w:eastAsia="zh-CN"/>
              </w:rPr>
              <w:t>基于Mass Motion的北京火车站行人流特征分析</w:t>
            </w:r>
          </w:p>
        </w:tc>
        <w:tc>
          <w:tcPr>
            <w:tcW w:w="1213" w:type="dxa"/>
            <w:vAlign w:val="center"/>
          </w:tcPr>
          <w:p>
            <w:pPr>
              <w:jc w:val="center"/>
              <w:rPr>
                <w:rFonts w:hint="eastAsia"/>
                <w:sz w:val="18"/>
                <w:szCs w:val="20"/>
                <w:lang w:val="en-US" w:eastAsia="zh-CN"/>
              </w:rPr>
            </w:pPr>
            <w:r>
              <w:rPr>
                <w:rFonts w:hint="eastAsia"/>
                <w:sz w:val="18"/>
                <w:szCs w:val="20"/>
                <w:lang w:val="en-US" w:eastAsia="zh-CN"/>
              </w:rPr>
              <w:t>创新训练项目</w:t>
            </w:r>
          </w:p>
        </w:tc>
        <w:tc>
          <w:tcPr>
            <w:tcW w:w="880" w:type="dxa"/>
            <w:vAlign w:val="center"/>
          </w:tcPr>
          <w:p>
            <w:pPr>
              <w:jc w:val="center"/>
              <w:rPr>
                <w:rFonts w:hint="eastAsia"/>
                <w:sz w:val="18"/>
                <w:szCs w:val="20"/>
                <w:lang w:val="en-US" w:eastAsia="zh-CN"/>
              </w:rPr>
            </w:pPr>
            <w:r>
              <w:rPr>
                <w:rFonts w:hint="eastAsia"/>
                <w:sz w:val="18"/>
                <w:szCs w:val="20"/>
                <w:lang w:val="en-US" w:eastAsia="zh-CN"/>
              </w:rPr>
              <w:t>邢钰萱</w:t>
            </w:r>
          </w:p>
        </w:tc>
        <w:tc>
          <w:tcPr>
            <w:tcW w:w="1599" w:type="dxa"/>
            <w:vAlign w:val="center"/>
          </w:tcPr>
          <w:p>
            <w:pPr>
              <w:jc w:val="center"/>
              <w:rPr>
                <w:rFonts w:hint="eastAsia"/>
                <w:sz w:val="18"/>
                <w:szCs w:val="20"/>
                <w:lang w:val="en-US" w:eastAsia="zh-CN"/>
              </w:rPr>
            </w:pPr>
            <w:r>
              <w:rPr>
                <w:rFonts w:hint="eastAsia"/>
                <w:sz w:val="18"/>
                <w:szCs w:val="20"/>
                <w:lang w:val="en-US" w:eastAsia="zh-CN"/>
              </w:rPr>
              <w:t>1690801055</w:t>
            </w:r>
          </w:p>
        </w:tc>
        <w:tc>
          <w:tcPr>
            <w:tcW w:w="1151" w:type="dxa"/>
            <w:vAlign w:val="center"/>
          </w:tcPr>
          <w:p>
            <w:pPr>
              <w:jc w:val="center"/>
              <w:rPr>
                <w:rFonts w:hint="eastAsia"/>
                <w:sz w:val="18"/>
                <w:szCs w:val="20"/>
                <w:lang w:val="en-US" w:eastAsia="zh-CN"/>
              </w:rPr>
            </w:pPr>
            <w:r>
              <w:rPr>
                <w:rFonts w:hint="eastAsia"/>
                <w:sz w:val="18"/>
                <w:szCs w:val="20"/>
                <w:lang w:val="en-US" w:eastAsia="zh-CN"/>
              </w:rPr>
              <w:t>任国友</w:t>
            </w:r>
          </w:p>
        </w:tc>
        <w:tc>
          <w:tcPr>
            <w:tcW w:w="1111" w:type="dxa"/>
            <w:vAlign w:val="center"/>
          </w:tcPr>
          <w:p>
            <w:pPr>
              <w:jc w:val="center"/>
              <w:rPr>
                <w:rFonts w:hint="eastAsia"/>
                <w:sz w:val="18"/>
                <w:szCs w:val="20"/>
                <w:lang w:val="en-US" w:eastAsia="zh-CN"/>
              </w:rPr>
            </w:pPr>
            <w:r>
              <w:rPr>
                <w:rFonts w:hint="eastAsia"/>
                <w:sz w:val="18"/>
                <w:szCs w:val="20"/>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574" w:type="dxa"/>
            <w:vAlign w:val="center"/>
          </w:tcPr>
          <w:p>
            <w:pPr>
              <w:jc w:val="center"/>
              <w:rPr>
                <w:rFonts w:hint="eastAsia"/>
                <w:sz w:val="18"/>
                <w:szCs w:val="20"/>
                <w:lang w:val="en-US" w:eastAsia="zh-CN"/>
              </w:rPr>
            </w:pPr>
            <w:r>
              <w:rPr>
                <w:rFonts w:hint="eastAsia"/>
                <w:sz w:val="18"/>
                <w:szCs w:val="20"/>
                <w:lang w:val="en-US" w:eastAsia="zh-CN"/>
              </w:rPr>
              <w:t>5</w:t>
            </w:r>
          </w:p>
        </w:tc>
        <w:tc>
          <w:tcPr>
            <w:tcW w:w="1266" w:type="dxa"/>
            <w:vAlign w:val="center"/>
          </w:tcPr>
          <w:p>
            <w:pPr>
              <w:jc w:val="center"/>
              <w:rPr>
                <w:rFonts w:hint="eastAsia"/>
                <w:sz w:val="18"/>
                <w:szCs w:val="20"/>
                <w:lang w:val="en-US" w:eastAsia="zh-CN"/>
              </w:rPr>
            </w:pPr>
            <w:r>
              <w:rPr>
                <w:rFonts w:hint="eastAsia"/>
                <w:sz w:val="18"/>
                <w:szCs w:val="20"/>
                <w:lang w:val="en-US" w:eastAsia="zh-CN"/>
              </w:rPr>
              <w:t>201912453010</w:t>
            </w:r>
          </w:p>
        </w:tc>
        <w:tc>
          <w:tcPr>
            <w:tcW w:w="2142" w:type="dxa"/>
            <w:vAlign w:val="center"/>
          </w:tcPr>
          <w:p>
            <w:pPr>
              <w:jc w:val="center"/>
              <w:rPr>
                <w:rFonts w:hint="eastAsia"/>
                <w:sz w:val="18"/>
                <w:szCs w:val="20"/>
                <w:lang w:val="en-US" w:eastAsia="zh-CN"/>
              </w:rPr>
            </w:pPr>
            <w:r>
              <w:rPr>
                <w:rFonts w:hint="eastAsia"/>
                <w:sz w:val="18"/>
                <w:szCs w:val="20"/>
                <w:lang w:val="en-US" w:eastAsia="zh-CN"/>
              </w:rPr>
              <w:t>儿童福利视角下农村儿童学前教育研究——以贵州省六盘水市为例</w:t>
            </w:r>
          </w:p>
        </w:tc>
        <w:tc>
          <w:tcPr>
            <w:tcW w:w="1213" w:type="dxa"/>
            <w:vAlign w:val="center"/>
          </w:tcPr>
          <w:p>
            <w:pPr>
              <w:jc w:val="center"/>
              <w:rPr>
                <w:rFonts w:hint="eastAsia"/>
                <w:sz w:val="18"/>
                <w:szCs w:val="20"/>
                <w:lang w:val="en-US" w:eastAsia="zh-CN"/>
              </w:rPr>
            </w:pPr>
            <w:r>
              <w:rPr>
                <w:rFonts w:hint="eastAsia"/>
                <w:sz w:val="18"/>
                <w:szCs w:val="20"/>
                <w:lang w:val="en-US" w:eastAsia="zh-CN"/>
              </w:rPr>
              <w:t>创新训练项目</w:t>
            </w:r>
          </w:p>
        </w:tc>
        <w:tc>
          <w:tcPr>
            <w:tcW w:w="880" w:type="dxa"/>
            <w:vAlign w:val="center"/>
          </w:tcPr>
          <w:p>
            <w:pPr>
              <w:jc w:val="center"/>
              <w:rPr>
                <w:rFonts w:hint="eastAsia"/>
                <w:sz w:val="18"/>
                <w:szCs w:val="20"/>
                <w:lang w:val="en-US" w:eastAsia="zh-CN"/>
              </w:rPr>
            </w:pPr>
            <w:r>
              <w:rPr>
                <w:rFonts w:hint="eastAsia"/>
                <w:sz w:val="18"/>
                <w:szCs w:val="20"/>
                <w:lang w:val="en-US" w:eastAsia="zh-CN"/>
              </w:rPr>
              <w:t>尹宇</w:t>
            </w:r>
          </w:p>
        </w:tc>
        <w:tc>
          <w:tcPr>
            <w:tcW w:w="1599" w:type="dxa"/>
            <w:vAlign w:val="center"/>
          </w:tcPr>
          <w:p>
            <w:pPr>
              <w:jc w:val="center"/>
              <w:rPr>
                <w:rFonts w:hint="eastAsia"/>
                <w:sz w:val="18"/>
                <w:szCs w:val="20"/>
                <w:lang w:val="en-US" w:eastAsia="zh-CN"/>
              </w:rPr>
            </w:pPr>
            <w:r>
              <w:rPr>
                <w:rFonts w:hint="eastAsia"/>
                <w:sz w:val="18"/>
                <w:szCs w:val="20"/>
                <w:lang w:val="en-US" w:eastAsia="zh-CN"/>
              </w:rPr>
              <w:t>1890201038</w:t>
            </w:r>
          </w:p>
        </w:tc>
        <w:tc>
          <w:tcPr>
            <w:tcW w:w="1151" w:type="dxa"/>
            <w:vAlign w:val="center"/>
          </w:tcPr>
          <w:p>
            <w:pPr>
              <w:jc w:val="center"/>
              <w:rPr>
                <w:rFonts w:hint="eastAsia"/>
                <w:sz w:val="18"/>
                <w:szCs w:val="20"/>
                <w:lang w:val="en-US" w:eastAsia="zh-CN"/>
              </w:rPr>
            </w:pPr>
            <w:r>
              <w:rPr>
                <w:rFonts w:hint="eastAsia"/>
                <w:sz w:val="18"/>
                <w:szCs w:val="20"/>
                <w:lang w:val="en-US" w:eastAsia="zh-CN"/>
              </w:rPr>
              <w:t>吕茵</w:t>
            </w:r>
          </w:p>
        </w:tc>
        <w:tc>
          <w:tcPr>
            <w:tcW w:w="1111" w:type="dxa"/>
            <w:vAlign w:val="center"/>
          </w:tcPr>
          <w:p>
            <w:pPr>
              <w:jc w:val="center"/>
              <w:rPr>
                <w:rFonts w:hint="eastAsia"/>
                <w:sz w:val="18"/>
                <w:szCs w:val="20"/>
                <w:lang w:val="en-US" w:eastAsia="zh-CN"/>
              </w:rPr>
            </w:pPr>
            <w:r>
              <w:rPr>
                <w:rFonts w:hint="eastAsia"/>
                <w:sz w:val="18"/>
                <w:szCs w:val="20"/>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574" w:type="dxa"/>
            <w:vAlign w:val="center"/>
          </w:tcPr>
          <w:p>
            <w:pPr>
              <w:jc w:val="center"/>
              <w:rPr>
                <w:rFonts w:hint="eastAsia"/>
                <w:sz w:val="18"/>
                <w:szCs w:val="20"/>
                <w:lang w:val="en-US" w:eastAsia="zh-CN"/>
              </w:rPr>
            </w:pPr>
            <w:r>
              <w:rPr>
                <w:rFonts w:hint="eastAsia"/>
                <w:sz w:val="18"/>
                <w:szCs w:val="20"/>
                <w:lang w:val="en-US" w:eastAsia="zh-CN"/>
              </w:rPr>
              <w:t>6</w:t>
            </w:r>
          </w:p>
        </w:tc>
        <w:tc>
          <w:tcPr>
            <w:tcW w:w="1266" w:type="dxa"/>
            <w:vAlign w:val="center"/>
          </w:tcPr>
          <w:p>
            <w:pPr>
              <w:jc w:val="center"/>
              <w:rPr>
                <w:rFonts w:hint="eastAsia"/>
                <w:sz w:val="18"/>
                <w:szCs w:val="20"/>
                <w:lang w:val="en-US" w:eastAsia="zh-CN"/>
              </w:rPr>
            </w:pPr>
            <w:r>
              <w:rPr>
                <w:rFonts w:hint="eastAsia"/>
                <w:sz w:val="18"/>
                <w:szCs w:val="20"/>
                <w:lang w:val="en-US" w:eastAsia="zh-CN"/>
              </w:rPr>
              <w:t>201912453011</w:t>
            </w:r>
          </w:p>
        </w:tc>
        <w:tc>
          <w:tcPr>
            <w:tcW w:w="2142" w:type="dxa"/>
            <w:vAlign w:val="center"/>
          </w:tcPr>
          <w:p>
            <w:pPr>
              <w:jc w:val="center"/>
              <w:rPr>
                <w:rFonts w:hint="eastAsia"/>
                <w:sz w:val="18"/>
                <w:szCs w:val="20"/>
                <w:lang w:val="en-US" w:eastAsia="zh-CN"/>
              </w:rPr>
            </w:pPr>
            <w:r>
              <w:rPr>
                <w:rFonts w:hint="eastAsia"/>
                <w:sz w:val="18"/>
                <w:szCs w:val="20"/>
                <w:lang w:val="en-US" w:eastAsia="zh-CN"/>
              </w:rPr>
              <w:t>日本《不当赠品及不当表示防止法》对中国的借鉴意义</w:t>
            </w:r>
          </w:p>
        </w:tc>
        <w:tc>
          <w:tcPr>
            <w:tcW w:w="1213" w:type="dxa"/>
            <w:vAlign w:val="center"/>
          </w:tcPr>
          <w:p>
            <w:pPr>
              <w:jc w:val="center"/>
              <w:rPr>
                <w:rFonts w:hint="eastAsia"/>
                <w:sz w:val="18"/>
                <w:szCs w:val="20"/>
                <w:lang w:val="en-US" w:eastAsia="zh-CN"/>
              </w:rPr>
            </w:pPr>
            <w:r>
              <w:rPr>
                <w:rFonts w:hint="eastAsia"/>
                <w:sz w:val="18"/>
                <w:szCs w:val="20"/>
                <w:lang w:val="en-US" w:eastAsia="zh-CN"/>
              </w:rPr>
              <w:t>创新训练项目</w:t>
            </w:r>
          </w:p>
        </w:tc>
        <w:tc>
          <w:tcPr>
            <w:tcW w:w="880" w:type="dxa"/>
            <w:vAlign w:val="center"/>
          </w:tcPr>
          <w:p>
            <w:pPr>
              <w:jc w:val="center"/>
              <w:rPr>
                <w:rFonts w:hint="eastAsia"/>
                <w:sz w:val="18"/>
                <w:szCs w:val="20"/>
                <w:lang w:val="en-US" w:eastAsia="zh-CN"/>
              </w:rPr>
            </w:pPr>
            <w:r>
              <w:rPr>
                <w:rFonts w:hint="eastAsia"/>
                <w:sz w:val="18"/>
                <w:szCs w:val="20"/>
                <w:lang w:val="en-US" w:eastAsia="zh-CN"/>
              </w:rPr>
              <w:t>汪林</w:t>
            </w:r>
          </w:p>
        </w:tc>
        <w:tc>
          <w:tcPr>
            <w:tcW w:w="1599" w:type="dxa"/>
            <w:vAlign w:val="center"/>
          </w:tcPr>
          <w:p>
            <w:pPr>
              <w:jc w:val="center"/>
              <w:rPr>
                <w:rFonts w:hint="eastAsia"/>
                <w:sz w:val="18"/>
                <w:szCs w:val="20"/>
                <w:lang w:val="en-US" w:eastAsia="zh-CN"/>
              </w:rPr>
            </w:pPr>
            <w:r>
              <w:rPr>
                <w:rFonts w:hint="eastAsia"/>
                <w:sz w:val="18"/>
                <w:szCs w:val="20"/>
                <w:lang w:val="en-US" w:eastAsia="zh-CN"/>
              </w:rPr>
              <w:t xml:space="preserve">  1890301081 </w:t>
            </w:r>
          </w:p>
        </w:tc>
        <w:tc>
          <w:tcPr>
            <w:tcW w:w="1151" w:type="dxa"/>
            <w:vAlign w:val="center"/>
          </w:tcPr>
          <w:p>
            <w:pPr>
              <w:jc w:val="center"/>
              <w:rPr>
                <w:rFonts w:hint="eastAsia"/>
                <w:sz w:val="18"/>
                <w:szCs w:val="20"/>
                <w:lang w:val="en-US" w:eastAsia="zh-CN"/>
              </w:rPr>
            </w:pPr>
            <w:r>
              <w:rPr>
                <w:rFonts w:hint="eastAsia"/>
                <w:sz w:val="18"/>
                <w:szCs w:val="20"/>
                <w:lang w:val="en-US" w:eastAsia="zh-CN"/>
              </w:rPr>
              <w:t>李文涛</w:t>
            </w:r>
          </w:p>
        </w:tc>
        <w:tc>
          <w:tcPr>
            <w:tcW w:w="1111" w:type="dxa"/>
            <w:vAlign w:val="center"/>
          </w:tcPr>
          <w:p>
            <w:pPr>
              <w:jc w:val="center"/>
              <w:rPr>
                <w:rFonts w:hint="eastAsia"/>
                <w:sz w:val="18"/>
                <w:szCs w:val="20"/>
                <w:lang w:val="en-US" w:eastAsia="zh-CN"/>
              </w:rPr>
            </w:pPr>
            <w:r>
              <w:rPr>
                <w:rFonts w:hint="eastAsia"/>
                <w:sz w:val="18"/>
                <w:szCs w:val="20"/>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574" w:type="dxa"/>
            <w:vAlign w:val="center"/>
          </w:tcPr>
          <w:p>
            <w:pPr>
              <w:jc w:val="center"/>
              <w:rPr>
                <w:rFonts w:hint="eastAsia"/>
                <w:sz w:val="18"/>
                <w:szCs w:val="20"/>
                <w:lang w:val="en-US" w:eastAsia="zh-CN"/>
              </w:rPr>
            </w:pPr>
            <w:r>
              <w:rPr>
                <w:rFonts w:hint="eastAsia"/>
                <w:sz w:val="18"/>
                <w:szCs w:val="20"/>
                <w:lang w:val="en-US" w:eastAsia="zh-CN"/>
              </w:rPr>
              <w:t>7</w:t>
            </w:r>
          </w:p>
        </w:tc>
        <w:tc>
          <w:tcPr>
            <w:tcW w:w="1266" w:type="dxa"/>
            <w:vAlign w:val="center"/>
          </w:tcPr>
          <w:p>
            <w:pPr>
              <w:jc w:val="center"/>
              <w:rPr>
                <w:rFonts w:hint="eastAsia"/>
                <w:sz w:val="18"/>
                <w:szCs w:val="20"/>
                <w:lang w:val="en-US" w:eastAsia="zh-CN"/>
              </w:rPr>
            </w:pPr>
            <w:r>
              <w:rPr>
                <w:rFonts w:hint="eastAsia"/>
                <w:sz w:val="18"/>
                <w:szCs w:val="20"/>
                <w:lang w:val="en-US" w:eastAsia="zh-CN"/>
              </w:rPr>
              <w:t>201912453012</w:t>
            </w:r>
          </w:p>
        </w:tc>
        <w:tc>
          <w:tcPr>
            <w:tcW w:w="2142" w:type="dxa"/>
            <w:vAlign w:val="center"/>
          </w:tcPr>
          <w:p>
            <w:pPr>
              <w:jc w:val="center"/>
              <w:rPr>
                <w:rFonts w:hint="eastAsia"/>
                <w:sz w:val="18"/>
                <w:szCs w:val="20"/>
                <w:lang w:val="en-US" w:eastAsia="zh-CN"/>
              </w:rPr>
            </w:pPr>
            <w:r>
              <w:rPr>
                <w:rFonts w:hint="eastAsia"/>
                <w:sz w:val="18"/>
                <w:szCs w:val="20"/>
                <w:lang w:val="en-US" w:eastAsia="zh-CN"/>
              </w:rPr>
              <w:t>虚拟财产的法律定性及其民法保护问题</w:t>
            </w:r>
          </w:p>
        </w:tc>
        <w:tc>
          <w:tcPr>
            <w:tcW w:w="1213" w:type="dxa"/>
            <w:vAlign w:val="center"/>
          </w:tcPr>
          <w:p>
            <w:pPr>
              <w:jc w:val="center"/>
              <w:rPr>
                <w:rFonts w:hint="eastAsia"/>
                <w:sz w:val="18"/>
                <w:szCs w:val="20"/>
                <w:lang w:val="en-US" w:eastAsia="zh-CN"/>
              </w:rPr>
            </w:pPr>
            <w:r>
              <w:rPr>
                <w:rFonts w:hint="eastAsia"/>
                <w:sz w:val="18"/>
                <w:szCs w:val="20"/>
                <w:lang w:val="en-US" w:eastAsia="zh-CN"/>
              </w:rPr>
              <w:t>创新训练项目</w:t>
            </w:r>
          </w:p>
        </w:tc>
        <w:tc>
          <w:tcPr>
            <w:tcW w:w="880" w:type="dxa"/>
            <w:vAlign w:val="center"/>
          </w:tcPr>
          <w:p>
            <w:pPr>
              <w:jc w:val="center"/>
              <w:rPr>
                <w:rFonts w:hint="eastAsia"/>
                <w:sz w:val="18"/>
                <w:szCs w:val="20"/>
                <w:lang w:val="en-US" w:eastAsia="zh-CN"/>
              </w:rPr>
            </w:pPr>
            <w:r>
              <w:rPr>
                <w:rFonts w:hint="eastAsia"/>
                <w:sz w:val="18"/>
                <w:szCs w:val="20"/>
                <w:lang w:val="en-US" w:eastAsia="zh-CN"/>
              </w:rPr>
              <w:t>廖思琼</w:t>
            </w:r>
          </w:p>
        </w:tc>
        <w:tc>
          <w:tcPr>
            <w:tcW w:w="1599" w:type="dxa"/>
            <w:vAlign w:val="center"/>
          </w:tcPr>
          <w:p>
            <w:pPr>
              <w:jc w:val="center"/>
              <w:rPr>
                <w:rFonts w:hint="eastAsia"/>
                <w:sz w:val="18"/>
                <w:szCs w:val="20"/>
                <w:lang w:val="en-US" w:eastAsia="zh-CN"/>
              </w:rPr>
            </w:pPr>
            <w:r>
              <w:rPr>
                <w:rFonts w:hint="eastAsia"/>
                <w:sz w:val="18"/>
                <w:szCs w:val="20"/>
                <w:lang w:val="en-US" w:eastAsia="zh-CN"/>
              </w:rPr>
              <w:t xml:space="preserve">  1890301041 </w:t>
            </w:r>
          </w:p>
        </w:tc>
        <w:tc>
          <w:tcPr>
            <w:tcW w:w="1151" w:type="dxa"/>
            <w:vAlign w:val="center"/>
          </w:tcPr>
          <w:p>
            <w:pPr>
              <w:jc w:val="center"/>
              <w:rPr>
                <w:rFonts w:hint="eastAsia"/>
                <w:sz w:val="18"/>
                <w:szCs w:val="20"/>
                <w:lang w:val="en-US" w:eastAsia="zh-CN"/>
              </w:rPr>
            </w:pPr>
            <w:r>
              <w:rPr>
                <w:rFonts w:hint="eastAsia"/>
                <w:sz w:val="18"/>
                <w:szCs w:val="20"/>
                <w:lang w:val="en-US" w:eastAsia="zh-CN"/>
              </w:rPr>
              <w:t>李文涛</w:t>
            </w:r>
          </w:p>
        </w:tc>
        <w:tc>
          <w:tcPr>
            <w:tcW w:w="1111" w:type="dxa"/>
            <w:vAlign w:val="center"/>
          </w:tcPr>
          <w:p>
            <w:pPr>
              <w:jc w:val="center"/>
              <w:rPr>
                <w:rFonts w:hint="eastAsia"/>
                <w:sz w:val="18"/>
                <w:szCs w:val="20"/>
                <w:lang w:val="en-US" w:eastAsia="zh-CN"/>
              </w:rPr>
            </w:pPr>
            <w:r>
              <w:rPr>
                <w:rFonts w:hint="eastAsia"/>
                <w:sz w:val="18"/>
                <w:szCs w:val="20"/>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574" w:type="dxa"/>
            <w:vAlign w:val="center"/>
          </w:tcPr>
          <w:p>
            <w:pPr>
              <w:jc w:val="center"/>
              <w:rPr>
                <w:rFonts w:hint="eastAsia"/>
                <w:sz w:val="18"/>
                <w:szCs w:val="20"/>
                <w:lang w:val="en-US" w:eastAsia="zh-CN"/>
              </w:rPr>
            </w:pPr>
            <w:r>
              <w:rPr>
                <w:rFonts w:hint="eastAsia"/>
                <w:sz w:val="18"/>
                <w:szCs w:val="20"/>
                <w:lang w:val="en-US" w:eastAsia="zh-CN"/>
              </w:rPr>
              <w:t>8</w:t>
            </w:r>
          </w:p>
        </w:tc>
        <w:tc>
          <w:tcPr>
            <w:tcW w:w="1266" w:type="dxa"/>
            <w:vAlign w:val="center"/>
          </w:tcPr>
          <w:p>
            <w:pPr>
              <w:jc w:val="center"/>
              <w:rPr>
                <w:rFonts w:hint="eastAsia"/>
                <w:sz w:val="18"/>
                <w:szCs w:val="20"/>
                <w:lang w:val="en-US" w:eastAsia="zh-CN"/>
              </w:rPr>
            </w:pPr>
            <w:r>
              <w:rPr>
                <w:rFonts w:hint="eastAsia"/>
                <w:sz w:val="18"/>
                <w:szCs w:val="20"/>
                <w:lang w:val="en-US" w:eastAsia="zh-CN"/>
              </w:rPr>
              <w:t>201912453014</w:t>
            </w:r>
          </w:p>
        </w:tc>
        <w:tc>
          <w:tcPr>
            <w:tcW w:w="2142" w:type="dxa"/>
            <w:vAlign w:val="center"/>
          </w:tcPr>
          <w:p>
            <w:pPr>
              <w:jc w:val="center"/>
              <w:rPr>
                <w:rFonts w:hint="eastAsia"/>
                <w:sz w:val="18"/>
                <w:szCs w:val="20"/>
                <w:lang w:val="en-US" w:eastAsia="zh-CN"/>
              </w:rPr>
            </w:pPr>
            <w:r>
              <w:rPr>
                <w:rFonts w:hint="eastAsia"/>
                <w:sz w:val="18"/>
                <w:szCs w:val="20"/>
                <w:lang w:val="en-US" w:eastAsia="zh-CN"/>
              </w:rPr>
              <w:t>三四线城市新业态劳动者权益保障现状、存在问题及对策——以不同城市送餐员为例</w:t>
            </w:r>
          </w:p>
        </w:tc>
        <w:tc>
          <w:tcPr>
            <w:tcW w:w="1213" w:type="dxa"/>
            <w:vAlign w:val="center"/>
          </w:tcPr>
          <w:p>
            <w:pPr>
              <w:jc w:val="center"/>
              <w:rPr>
                <w:rFonts w:hint="eastAsia"/>
                <w:sz w:val="18"/>
                <w:szCs w:val="20"/>
                <w:lang w:val="en-US" w:eastAsia="zh-CN"/>
              </w:rPr>
            </w:pPr>
            <w:r>
              <w:rPr>
                <w:rFonts w:hint="eastAsia"/>
                <w:sz w:val="18"/>
                <w:szCs w:val="20"/>
                <w:lang w:val="en-US" w:eastAsia="zh-CN"/>
              </w:rPr>
              <w:t>创新训练项目</w:t>
            </w:r>
          </w:p>
        </w:tc>
        <w:tc>
          <w:tcPr>
            <w:tcW w:w="880" w:type="dxa"/>
            <w:vAlign w:val="center"/>
          </w:tcPr>
          <w:p>
            <w:pPr>
              <w:jc w:val="center"/>
              <w:rPr>
                <w:rFonts w:hint="eastAsia"/>
                <w:sz w:val="18"/>
                <w:szCs w:val="20"/>
                <w:lang w:val="en-US" w:eastAsia="zh-CN"/>
              </w:rPr>
            </w:pPr>
            <w:r>
              <w:rPr>
                <w:rFonts w:hint="eastAsia"/>
                <w:sz w:val="18"/>
                <w:szCs w:val="20"/>
                <w:lang w:val="en-US" w:eastAsia="zh-CN"/>
              </w:rPr>
              <w:t>王涵</w:t>
            </w:r>
          </w:p>
        </w:tc>
        <w:tc>
          <w:tcPr>
            <w:tcW w:w="1599" w:type="dxa"/>
            <w:vAlign w:val="center"/>
          </w:tcPr>
          <w:p>
            <w:pPr>
              <w:jc w:val="center"/>
              <w:rPr>
                <w:rFonts w:hint="eastAsia"/>
                <w:sz w:val="18"/>
                <w:szCs w:val="20"/>
                <w:lang w:val="en-US" w:eastAsia="zh-CN"/>
              </w:rPr>
            </w:pPr>
            <w:r>
              <w:rPr>
                <w:rFonts w:hint="eastAsia"/>
                <w:sz w:val="18"/>
                <w:szCs w:val="20"/>
                <w:lang w:val="en-US" w:eastAsia="zh-CN"/>
              </w:rPr>
              <w:t>1890101047</w:t>
            </w:r>
          </w:p>
        </w:tc>
        <w:tc>
          <w:tcPr>
            <w:tcW w:w="1151" w:type="dxa"/>
            <w:vAlign w:val="center"/>
          </w:tcPr>
          <w:p>
            <w:pPr>
              <w:jc w:val="center"/>
              <w:rPr>
                <w:rFonts w:hint="eastAsia"/>
                <w:sz w:val="18"/>
                <w:szCs w:val="20"/>
                <w:lang w:val="en-US" w:eastAsia="zh-CN"/>
              </w:rPr>
            </w:pPr>
            <w:r>
              <w:rPr>
                <w:rFonts w:hint="eastAsia"/>
                <w:sz w:val="18"/>
                <w:szCs w:val="20"/>
                <w:lang w:val="en-US" w:eastAsia="zh-CN"/>
              </w:rPr>
              <w:t>叶鹏飞</w:t>
            </w:r>
          </w:p>
        </w:tc>
        <w:tc>
          <w:tcPr>
            <w:tcW w:w="1111" w:type="dxa"/>
            <w:vAlign w:val="center"/>
          </w:tcPr>
          <w:p>
            <w:pPr>
              <w:jc w:val="center"/>
              <w:rPr>
                <w:rFonts w:hint="eastAsia"/>
                <w:sz w:val="18"/>
                <w:szCs w:val="20"/>
                <w:lang w:val="en-US" w:eastAsia="zh-CN"/>
              </w:rPr>
            </w:pPr>
            <w:r>
              <w:rPr>
                <w:rFonts w:hint="eastAsia"/>
                <w:sz w:val="18"/>
                <w:szCs w:val="20"/>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574" w:type="dxa"/>
            <w:vAlign w:val="center"/>
          </w:tcPr>
          <w:p>
            <w:pPr>
              <w:jc w:val="center"/>
              <w:rPr>
                <w:rFonts w:hint="eastAsia"/>
                <w:sz w:val="18"/>
                <w:szCs w:val="20"/>
                <w:lang w:val="en-US" w:eastAsia="zh-CN"/>
              </w:rPr>
            </w:pPr>
            <w:r>
              <w:rPr>
                <w:rFonts w:hint="eastAsia"/>
                <w:sz w:val="18"/>
                <w:szCs w:val="20"/>
                <w:lang w:val="en-US" w:eastAsia="zh-CN"/>
              </w:rPr>
              <w:t>9</w:t>
            </w:r>
          </w:p>
        </w:tc>
        <w:tc>
          <w:tcPr>
            <w:tcW w:w="1266" w:type="dxa"/>
            <w:vAlign w:val="center"/>
          </w:tcPr>
          <w:p>
            <w:pPr>
              <w:jc w:val="center"/>
              <w:rPr>
                <w:rFonts w:hint="eastAsia"/>
                <w:sz w:val="18"/>
                <w:szCs w:val="20"/>
                <w:lang w:val="en-US" w:eastAsia="zh-CN"/>
              </w:rPr>
            </w:pPr>
            <w:r>
              <w:rPr>
                <w:rFonts w:hint="eastAsia"/>
                <w:sz w:val="18"/>
                <w:szCs w:val="20"/>
                <w:lang w:val="en-US" w:eastAsia="zh-CN"/>
              </w:rPr>
              <w:t>201912453018</w:t>
            </w:r>
          </w:p>
        </w:tc>
        <w:tc>
          <w:tcPr>
            <w:tcW w:w="2142" w:type="dxa"/>
            <w:vAlign w:val="center"/>
          </w:tcPr>
          <w:p>
            <w:pPr>
              <w:jc w:val="center"/>
              <w:rPr>
                <w:rFonts w:hint="eastAsia"/>
                <w:sz w:val="18"/>
                <w:szCs w:val="20"/>
                <w:lang w:val="en-US" w:eastAsia="zh-CN"/>
              </w:rPr>
            </w:pPr>
            <w:r>
              <w:rPr>
                <w:rFonts w:hint="eastAsia"/>
                <w:sz w:val="18"/>
                <w:szCs w:val="20"/>
                <w:lang w:val="en-US" w:eastAsia="zh-CN"/>
              </w:rPr>
              <w:t>文创产业利用融媒体打造IP提升自身品牌价值的研究</w:t>
            </w:r>
          </w:p>
        </w:tc>
        <w:tc>
          <w:tcPr>
            <w:tcW w:w="1213" w:type="dxa"/>
            <w:vAlign w:val="center"/>
          </w:tcPr>
          <w:p>
            <w:pPr>
              <w:jc w:val="center"/>
              <w:rPr>
                <w:rFonts w:hint="eastAsia"/>
                <w:sz w:val="18"/>
                <w:szCs w:val="20"/>
                <w:lang w:val="en-US" w:eastAsia="zh-CN"/>
              </w:rPr>
            </w:pPr>
            <w:r>
              <w:rPr>
                <w:rFonts w:hint="eastAsia"/>
                <w:sz w:val="18"/>
                <w:szCs w:val="20"/>
                <w:lang w:val="en-US" w:eastAsia="zh-CN"/>
              </w:rPr>
              <w:t>创新训练项目</w:t>
            </w:r>
          </w:p>
        </w:tc>
        <w:tc>
          <w:tcPr>
            <w:tcW w:w="880" w:type="dxa"/>
            <w:vAlign w:val="center"/>
          </w:tcPr>
          <w:p>
            <w:pPr>
              <w:jc w:val="center"/>
              <w:rPr>
                <w:rFonts w:hint="eastAsia"/>
                <w:sz w:val="18"/>
                <w:szCs w:val="20"/>
                <w:lang w:val="en-US" w:eastAsia="zh-CN"/>
              </w:rPr>
            </w:pPr>
            <w:r>
              <w:rPr>
                <w:rFonts w:hint="eastAsia"/>
                <w:sz w:val="18"/>
                <w:szCs w:val="20"/>
                <w:lang w:val="en-US" w:eastAsia="zh-CN"/>
              </w:rPr>
              <w:t>程梓程</w:t>
            </w:r>
          </w:p>
        </w:tc>
        <w:tc>
          <w:tcPr>
            <w:tcW w:w="1599" w:type="dxa"/>
            <w:vAlign w:val="center"/>
          </w:tcPr>
          <w:p>
            <w:pPr>
              <w:jc w:val="center"/>
              <w:rPr>
                <w:rFonts w:hint="eastAsia"/>
                <w:sz w:val="18"/>
                <w:szCs w:val="20"/>
                <w:lang w:val="en-US" w:eastAsia="zh-CN"/>
              </w:rPr>
            </w:pPr>
            <w:r>
              <w:rPr>
                <w:rFonts w:hint="eastAsia"/>
                <w:sz w:val="18"/>
                <w:szCs w:val="20"/>
                <w:lang w:val="en-US" w:eastAsia="zh-CN"/>
              </w:rPr>
              <w:t>1690101018</w:t>
            </w:r>
          </w:p>
        </w:tc>
        <w:tc>
          <w:tcPr>
            <w:tcW w:w="1151" w:type="dxa"/>
            <w:vAlign w:val="center"/>
          </w:tcPr>
          <w:p>
            <w:pPr>
              <w:jc w:val="center"/>
              <w:rPr>
                <w:rFonts w:hint="eastAsia"/>
                <w:sz w:val="18"/>
                <w:szCs w:val="20"/>
                <w:lang w:val="en-US" w:eastAsia="zh-CN"/>
              </w:rPr>
            </w:pPr>
            <w:r>
              <w:rPr>
                <w:rFonts w:hint="eastAsia"/>
                <w:sz w:val="18"/>
                <w:szCs w:val="20"/>
                <w:lang w:val="en-US" w:eastAsia="zh-CN"/>
              </w:rPr>
              <w:t>龚梦洁</w:t>
            </w:r>
          </w:p>
        </w:tc>
        <w:tc>
          <w:tcPr>
            <w:tcW w:w="1111" w:type="dxa"/>
            <w:vAlign w:val="center"/>
          </w:tcPr>
          <w:p>
            <w:pPr>
              <w:jc w:val="center"/>
              <w:rPr>
                <w:rFonts w:hint="eastAsia"/>
                <w:sz w:val="18"/>
                <w:szCs w:val="20"/>
                <w:lang w:val="en-US" w:eastAsia="zh-CN"/>
              </w:rPr>
            </w:pPr>
            <w:r>
              <w:rPr>
                <w:rFonts w:hint="eastAsia"/>
                <w:sz w:val="18"/>
                <w:szCs w:val="20"/>
                <w:lang w:val="en-US" w:eastAsia="zh-CN"/>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574" w:type="dxa"/>
            <w:vAlign w:val="center"/>
          </w:tcPr>
          <w:p>
            <w:pPr>
              <w:jc w:val="center"/>
              <w:rPr>
                <w:rFonts w:hint="eastAsia"/>
                <w:sz w:val="18"/>
                <w:szCs w:val="20"/>
                <w:lang w:val="en-US" w:eastAsia="zh-CN"/>
              </w:rPr>
            </w:pPr>
            <w:r>
              <w:rPr>
                <w:rFonts w:hint="eastAsia"/>
                <w:sz w:val="18"/>
                <w:szCs w:val="20"/>
                <w:lang w:val="en-US" w:eastAsia="zh-CN"/>
              </w:rPr>
              <w:t>10</w:t>
            </w:r>
          </w:p>
        </w:tc>
        <w:tc>
          <w:tcPr>
            <w:tcW w:w="1266" w:type="dxa"/>
            <w:vAlign w:val="center"/>
          </w:tcPr>
          <w:p>
            <w:pPr>
              <w:jc w:val="center"/>
              <w:rPr>
                <w:rFonts w:hint="eastAsia"/>
                <w:sz w:val="18"/>
                <w:szCs w:val="20"/>
                <w:lang w:val="en-US" w:eastAsia="zh-CN"/>
              </w:rPr>
            </w:pPr>
            <w:r>
              <w:rPr>
                <w:rFonts w:hint="eastAsia"/>
                <w:sz w:val="18"/>
                <w:szCs w:val="20"/>
                <w:lang w:val="en-US" w:eastAsia="zh-CN"/>
              </w:rPr>
              <w:t>201912453020</w:t>
            </w:r>
          </w:p>
        </w:tc>
        <w:tc>
          <w:tcPr>
            <w:tcW w:w="2142" w:type="dxa"/>
            <w:vAlign w:val="center"/>
          </w:tcPr>
          <w:p>
            <w:pPr>
              <w:jc w:val="center"/>
              <w:rPr>
                <w:rFonts w:hint="eastAsia"/>
                <w:sz w:val="18"/>
                <w:szCs w:val="20"/>
                <w:lang w:val="en-US" w:eastAsia="zh-CN"/>
              </w:rPr>
            </w:pPr>
            <w:r>
              <w:rPr>
                <w:rFonts w:hint="eastAsia"/>
                <w:sz w:val="18"/>
                <w:szCs w:val="20"/>
                <w:lang w:val="en-US" w:eastAsia="zh-CN"/>
              </w:rPr>
              <w:t>安全帽检测方法研究</w:t>
            </w:r>
          </w:p>
        </w:tc>
        <w:tc>
          <w:tcPr>
            <w:tcW w:w="1213" w:type="dxa"/>
            <w:vAlign w:val="center"/>
          </w:tcPr>
          <w:p>
            <w:pPr>
              <w:jc w:val="center"/>
              <w:rPr>
                <w:rFonts w:hint="eastAsia"/>
                <w:sz w:val="18"/>
                <w:szCs w:val="20"/>
                <w:lang w:val="en-US" w:eastAsia="zh-CN"/>
              </w:rPr>
            </w:pPr>
            <w:r>
              <w:rPr>
                <w:rFonts w:hint="eastAsia"/>
                <w:sz w:val="18"/>
                <w:szCs w:val="20"/>
                <w:lang w:val="en-US" w:eastAsia="zh-CN"/>
              </w:rPr>
              <w:t>创新训练项目</w:t>
            </w:r>
          </w:p>
        </w:tc>
        <w:tc>
          <w:tcPr>
            <w:tcW w:w="880" w:type="dxa"/>
            <w:vAlign w:val="center"/>
          </w:tcPr>
          <w:p>
            <w:pPr>
              <w:jc w:val="center"/>
              <w:rPr>
                <w:rFonts w:hint="eastAsia"/>
                <w:sz w:val="18"/>
                <w:szCs w:val="20"/>
                <w:lang w:val="en-US" w:eastAsia="zh-CN"/>
              </w:rPr>
            </w:pPr>
            <w:r>
              <w:rPr>
                <w:rFonts w:hint="eastAsia"/>
                <w:sz w:val="18"/>
                <w:szCs w:val="20"/>
                <w:lang w:val="en-US" w:eastAsia="zh-CN"/>
              </w:rPr>
              <w:t>刘翰文</w:t>
            </w:r>
          </w:p>
        </w:tc>
        <w:tc>
          <w:tcPr>
            <w:tcW w:w="1599" w:type="dxa"/>
            <w:vAlign w:val="center"/>
          </w:tcPr>
          <w:p>
            <w:pPr>
              <w:jc w:val="center"/>
              <w:rPr>
                <w:rFonts w:hint="eastAsia"/>
                <w:sz w:val="18"/>
                <w:szCs w:val="20"/>
                <w:lang w:val="en-US" w:eastAsia="zh-CN"/>
              </w:rPr>
            </w:pPr>
            <w:r>
              <w:rPr>
                <w:rFonts w:hint="eastAsia"/>
                <w:sz w:val="18"/>
                <w:szCs w:val="20"/>
                <w:lang w:val="en-US" w:eastAsia="zh-CN"/>
              </w:rPr>
              <w:t>1790801008</w:t>
            </w:r>
          </w:p>
        </w:tc>
        <w:tc>
          <w:tcPr>
            <w:tcW w:w="1151" w:type="dxa"/>
            <w:vAlign w:val="center"/>
          </w:tcPr>
          <w:p>
            <w:pPr>
              <w:jc w:val="center"/>
              <w:rPr>
                <w:rFonts w:hint="eastAsia"/>
                <w:sz w:val="18"/>
                <w:szCs w:val="20"/>
                <w:lang w:val="en-US" w:eastAsia="zh-CN"/>
              </w:rPr>
            </w:pPr>
            <w:r>
              <w:rPr>
                <w:rFonts w:hint="eastAsia"/>
                <w:sz w:val="18"/>
                <w:szCs w:val="20"/>
                <w:lang w:val="en-US" w:eastAsia="zh-CN"/>
              </w:rPr>
              <w:t>王永柱</w:t>
            </w:r>
          </w:p>
        </w:tc>
        <w:tc>
          <w:tcPr>
            <w:tcW w:w="1111" w:type="dxa"/>
            <w:vAlign w:val="center"/>
          </w:tcPr>
          <w:p>
            <w:pPr>
              <w:jc w:val="center"/>
              <w:rPr>
                <w:rFonts w:hint="eastAsia"/>
                <w:sz w:val="18"/>
                <w:szCs w:val="20"/>
                <w:lang w:val="en-US" w:eastAsia="zh-CN"/>
              </w:rPr>
            </w:pPr>
            <w:r>
              <w:rPr>
                <w:rFonts w:hint="eastAsia"/>
                <w:sz w:val="18"/>
                <w:szCs w:val="20"/>
                <w:lang w:val="en-US" w:eastAsia="zh-CN"/>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574" w:type="dxa"/>
            <w:vAlign w:val="center"/>
          </w:tcPr>
          <w:p>
            <w:pPr>
              <w:jc w:val="center"/>
              <w:rPr>
                <w:rFonts w:hint="eastAsia"/>
                <w:sz w:val="18"/>
                <w:szCs w:val="20"/>
                <w:lang w:val="en-US" w:eastAsia="zh-CN"/>
              </w:rPr>
            </w:pPr>
            <w:r>
              <w:rPr>
                <w:rFonts w:hint="eastAsia"/>
                <w:sz w:val="18"/>
                <w:szCs w:val="20"/>
                <w:lang w:val="en-US" w:eastAsia="zh-CN"/>
              </w:rPr>
              <w:t>11</w:t>
            </w:r>
          </w:p>
        </w:tc>
        <w:tc>
          <w:tcPr>
            <w:tcW w:w="1266" w:type="dxa"/>
            <w:vAlign w:val="center"/>
          </w:tcPr>
          <w:p>
            <w:pPr>
              <w:jc w:val="center"/>
              <w:rPr>
                <w:rFonts w:hint="eastAsia"/>
                <w:sz w:val="18"/>
                <w:szCs w:val="20"/>
                <w:lang w:val="en-US" w:eastAsia="zh-CN"/>
              </w:rPr>
            </w:pPr>
            <w:r>
              <w:rPr>
                <w:rFonts w:hint="eastAsia"/>
                <w:sz w:val="18"/>
                <w:szCs w:val="20"/>
                <w:lang w:val="en-US" w:eastAsia="zh-CN"/>
              </w:rPr>
              <w:t>201912453028</w:t>
            </w:r>
          </w:p>
        </w:tc>
        <w:tc>
          <w:tcPr>
            <w:tcW w:w="2142" w:type="dxa"/>
            <w:vAlign w:val="center"/>
          </w:tcPr>
          <w:p>
            <w:pPr>
              <w:jc w:val="center"/>
              <w:rPr>
                <w:rFonts w:hint="eastAsia"/>
                <w:sz w:val="18"/>
                <w:szCs w:val="20"/>
                <w:lang w:val="en-US" w:eastAsia="zh-CN"/>
              </w:rPr>
            </w:pPr>
            <w:r>
              <w:rPr>
                <w:rFonts w:hint="eastAsia"/>
                <w:sz w:val="18"/>
                <w:szCs w:val="20"/>
                <w:lang w:val="en-US" w:eastAsia="zh-CN"/>
              </w:rPr>
              <w:t>互联网+过程性招聘平台</w:t>
            </w:r>
          </w:p>
        </w:tc>
        <w:tc>
          <w:tcPr>
            <w:tcW w:w="1213" w:type="dxa"/>
            <w:vAlign w:val="center"/>
          </w:tcPr>
          <w:p>
            <w:pPr>
              <w:jc w:val="center"/>
              <w:rPr>
                <w:rFonts w:hint="eastAsia"/>
                <w:sz w:val="18"/>
                <w:szCs w:val="20"/>
                <w:lang w:val="en-US" w:eastAsia="zh-CN"/>
              </w:rPr>
            </w:pPr>
            <w:r>
              <w:rPr>
                <w:rFonts w:hint="eastAsia"/>
                <w:sz w:val="18"/>
                <w:szCs w:val="20"/>
                <w:lang w:val="en-US" w:eastAsia="zh-CN"/>
              </w:rPr>
              <w:t>创业训练项目</w:t>
            </w:r>
          </w:p>
        </w:tc>
        <w:tc>
          <w:tcPr>
            <w:tcW w:w="880" w:type="dxa"/>
            <w:vAlign w:val="center"/>
          </w:tcPr>
          <w:p>
            <w:pPr>
              <w:jc w:val="center"/>
              <w:rPr>
                <w:rFonts w:hint="eastAsia"/>
                <w:sz w:val="18"/>
                <w:szCs w:val="20"/>
                <w:lang w:val="en-US" w:eastAsia="zh-CN"/>
              </w:rPr>
            </w:pPr>
            <w:r>
              <w:rPr>
                <w:rFonts w:hint="eastAsia"/>
                <w:sz w:val="18"/>
                <w:szCs w:val="20"/>
                <w:lang w:val="en-US" w:eastAsia="zh-CN"/>
              </w:rPr>
              <w:t>陈业新</w:t>
            </w:r>
          </w:p>
        </w:tc>
        <w:tc>
          <w:tcPr>
            <w:tcW w:w="1599" w:type="dxa"/>
            <w:vAlign w:val="center"/>
          </w:tcPr>
          <w:p>
            <w:pPr>
              <w:jc w:val="center"/>
              <w:rPr>
                <w:rFonts w:hint="eastAsia"/>
                <w:sz w:val="18"/>
                <w:szCs w:val="20"/>
                <w:lang w:val="en-US" w:eastAsia="zh-CN"/>
              </w:rPr>
            </w:pPr>
            <w:r>
              <w:rPr>
                <w:rFonts w:hint="eastAsia"/>
                <w:sz w:val="18"/>
                <w:szCs w:val="20"/>
                <w:lang w:val="en-US" w:eastAsia="zh-CN"/>
              </w:rPr>
              <w:t>1790204006</w:t>
            </w:r>
          </w:p>
        </w:tc>
        <w:tc>
          <w:tcPr>
            <w:tcW w:w="1151" w:type="dxa"/>
            <w:vAlign w:val="center"/>
          </w:tcPr>
          <w:p>
            <w:pPr>
              <w:jc w:val="center"/>
              <w:rPr>
                <w:rFonts w:hint="eastAsia"/>
                <w:sz w:val="18"/>
                <w:szCs w:val="20"/>
                <w:lang w:val="en-US" w:eastAsia="zh-CN"/>
              </w:rPr>
            </w:pPr>
            <w:r>
              <w:rPr>
                <w:rFonts w:hint="eastAsia"/>
                <w:sz w:val="18"/>
                <w:szCs w:val="20"/>
                <w:lang w:val="en-US" w:eastAsia="zh-CN"/>
              </w:rPr>
              <w:t>王侃</w:t>
            </w:r>
          </w:p>
        </w:tc>
        <w:tc>
          <w:tcPr>
            <w:tcW w:w="1111" w:type="dxa"/>
            <w:vAlign w:val="center"/>
          </w:tcPr>
          <w:p>
            <w:pPr>
              <w:jc w:val="center"/>
              <w:rPr>
                <w:rFonts w:hint="eastAsia"/>
                <w:sz w:val="18"/>
                <w:szCs w:val="20"/>
                <w:lang w:val="en-US" w:eastAsia="zh-CN"/>
              </w:rPr>
            </w:pPr>
            <w:r>
              <w:rPr>
                <w:rFonts w:hint="eastAsia"/>
                <w:sz w:val="18"/>
                <w:szCs w:val="20"/>
                <w:lang w:val="en-US" w:eastAsia="zh-CN"/>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574" w:type="dxa"/>
            <w:vAlign w:val="center"/>
          </w:tcPr>
          <w:p>
            <w:pPr>
              <w:jc w:val="center"/>
              <w:rPr>
                <w:rFonts w:hint="eastAsia"/>
                <w:sz w:val="18"/>
                <w:szCs w:val="20"/>
                <w:lang w:val="en-US" w:eastAsia="zh-CN"/>
              </w:rPr>
            </w:pPr>
            <w:r>
              <w:rPr>
                <w:rFonts w:hint="eastAsia"/>
                <w:sz w:val="18"/>
                <w:szCs w:val="20"/>
                <w:lang w:val="en-US" w:eastAsia="zh-CN"/>
              </w:rPr>
              <w:t>12</w:t>
            </w:r>
          </w:p>
        </w:tc>
        <w:tc>
          <w:tcPr>
            <w:tcW w:w="1266" w:type="dxa"/>
            <w:vAlign w:val="center"/>
          </w:tcPr>
          <w:p>
            <w:pPr>
              <w:jc w:val="center"/>
              <w:rPr>
                <w:rFonts w:hint="eastAsia"/>
                <w:sz w:val="18"/>
                <w:szCs w:val="20"/>
                <w:lang w:val="en-US" w:eastAsia="zh-CN"/>
              </w:rPr>
            </w:pPr>
            <w:r>
              <w:rPr>
                <w:rFonts w:hint="eastAsia"/>
                <w:sz w:val="18"/>
                <w:szCs w:val="20"/>
                <w:lang w:val="en-US" w:eastAsia="zh-CN"/>
              </w:rPr>
              <w:t>201912453037</w:t>
            </w:r>
          </w:p>
        </w:tc>
        <w:tc>
          <w:tcPr>
            <w:tcW w:w="2142" w:type="dxa"/>
            <w:vAlign w:val="center"/>
          </w:tcPr>
          <w:p>
            <w:pPr>
              <w:jc w:val="center"/>
              <w:rPr>
                <w:rFonts w:hint="eastAsia"/>
                <w:sz w:val="18"/>
                <w:szCs w:val="20"/>
                <w:lang w:val="en-US" w:eastAsia="zh-CN"/>
              </w:rPr>
            </w:pPr>
            <w:r>
              <w:rPr>
                <w:rFonts w:hint="eastAsia"/>
                <w:sz w:val="18"/>
                <w:szCs w:val="20"/>
                <w:lang w:val="en-US" w:eastAsia="zh-CN"/>
              </w:rPr>
              <w:t>原型eXEMPLAR “原型机”项目</w:t>
            </w:r>
          </w:p>
        </w:tc>
        <w:tc>
          <w:tcPr>
            <w:tcW w:w="1213" w:type="dxa"/>
            <w:vAlign w:val="center"/>
          </w:tcPr>
          <w:p>
            <w:pPr>
              <w:jc w:val="center"/>
              <w:rPr>
                <w:rFonts w:hint="eastAsia"/>
                <w:sz w:val="18"/>
                <w:szCs w:val="20"/>
                <w:lang w:val="en-US" w:eastAsia="zh-CN"/>
              </w:rPr>
            </w:pPr>
            <w:r>
              <w:rPr>
                <w:rFonts w:hint="eastAsia"/>
                <w:sz w:val="18"/>
                <w:szCs w:val="20"/>
                <w:lang w:val="en-US" w:eastAsia="zh-CN"/>
              </w:rPr>
              <w:t>创业训练项目</w:t>
            </w:r>
          </w:p>
        </w:tc>
        <w:tc>
          <w:tcPr>
            <w:tcW w:w="880" w:type="dxa"/>
            <w:vAlign w:val="center"/>
          </w:tcPr>
          <w:p>
            <w:pPr>
              <w:jc w:val="center"/>
              <w:rPr>
                <w:rFonts w:hint="eastAsia"/>
                <w:sz w:val="18"/>
                <w:szCs w:val="20"/>
                <w:lang w:val="en-US" w:eastAsia="zh-CN"/>
              </w:rPr>
            </w:pPr>
            <w:r>
              <w:rPr>
                <w:rFonts w:hint="eastAsia"/>
                <w:sz w:val="18"/>
                <w:szCs w:val="20"/>
                <w:lang w:val="en-US" w:eastAsia="zh-CN"/>
              </w:rPr>
              <w:t>李金鹏</w:t>
            </w:r>
          </w:p>
        </w:tc>
        <w:tc>
          <w:tcPr>
            <w:tcW w:w="1599" w:type="dxa"/>
            <w:vAlign w:val="center"/>
          </w:tcPr>
          <w:p>
            <w:pPr>
              <w:jc w:val="center"/>
              <w:rPr>
                <w:rFonts w:hint="eastAsia"/>
                <w:sz w:val="18"/>
                <w:szCs w:val="20"/>
                <w:lang w:val="en-US" w:eastAsia="zh-CN"/>
              </w:rPr>
            </w:pPr>
            <w:r>
              <w:rPr>
                <w:rFonts w:hint="eastAsia"/>
                <w:sz w:val="18"/>
                <w:szCs w:val="20"/>
                <w:lang w:val="en-US" w:eastAsia="zh-CN"/>
              </w:rPr>
              <w:t xml:space="preserve">1690705056 </w:t>
            </w:r>
          </w:p>
        </w:tc>
        <w:tc>
          <w:tcPr>
            <w:tcW w:w="1151" w:type="dxa"/>
            <w:vAlign w:val="center"/>
          </w:tcPr>
          <w:p>
            <w:pPr>
              <w:jc w:val="center"/>
              <w:rPr>
                <w:rFonts w:hint="eastAsia"/>
                <w:sz w:val="18"/>
                <w:szCs w:val="20"/>
                <w:lang w:val="en-US" w:eastAsia="zh-CN"/>
              </w:rPr>
            </w:pPr>
            <w:r>
              <w:rPr>
                <w:rFonts w:hint="eastAsia"/>
                <w:sz w:val="18"/>
                <w:szCs w:val="20"/>
                <w:lang w:val="en-US" w:eastAsia="zh-CN"/>
              </w:rPr>
              <w:t>李朝阳</w:t>
            </w:r>
          </w:p>
        </w:tc>
        <w:tc>
          <w:tcPr>
            <w:tcW w:w="1111" w:type="dxa"/>
            <w:vAlign w:val="center"/>
          </w:tcPr>
          <w:p>
            <w:pPr>
              <w:jc w:val="center"/>
              <w:rPr>
                <w:rFonts w:hint="eastAsia"/>
                <w:sz w:val="18"/>
                <w:szCs w:val="20"/>
                <w:lang w:val="en-US" w:eastAsia="zh-CN"/>
              </w:rPr>
            </w:pPr>
            <w:r>
              <w:rPr>
                <w:rFonts w:hint="eastAsia"/>
                <w:sz w:val="18"/>
                <w:szCs w:val="20"/>
                <w:lang w:val="en-US" w:eastAsia="zh-CN"/>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574" w:type="dxa"/>
            <w:vAlign w:val="center"/>
          </w:tcPr>
          <w:p>
            <w:pPr>
              <w:jc w:val="center"/>
              <w:rPr>
                <w:rFonts w:hint="eastAsia"/>
                <w:sz w:val="18"/>
                <w:szCs w:val="20"/>
                <w:lang w:val="en-US" w:eastAsia="zh-CN"/>
              </w:rPr>
            </w:pPr>
            <w:r>
              <w:rPr>
                <w:rFonts w:hint="eastAsia"/>
                <w:sz w:val="18"/>
                <w:szCs w:val="20"/>
                <w:lang w:val="en-US" w:eastAsia="zh-CN"/>
              </w:rPr>
              <w:t>13</w:t>
            </w:r>
          </w:p>
        </w:tc>
        <w:tc>
          <w:tcPr>
            <w:tcW w:w="1266" w:type="dxa"/>
            <w:vAlign w:val="center"/>
          </w:tcPr>
          <w:p>
            <w:pPr>
              <w:jc w:val="center"/>
              <w:rPr>
                <w:rFonts w:hint="eastAsia"/>
                <w:sz w:val="18"/>
                <w:szCs w:val="20"/>
                <w:lang w:val="en-US" w:eastAsia="zh-CN"/>
              </w:rPr>
            </w:pPr>
            <w:r>
              <w:rPr>
                <w:rFonts w:hint="eastAsia"/>
                <w:sz w:val="18"/>
                <w:szCs w:val="20"/>
                <w:lang w:val="en-US" w:eastAsia="zh-CN"/>
              </w:rPr>
              <w:t>201812453036X</w:t>
            </w:r>
          </w:p>
        </w:tc>
        <w:tc>
          <w:tcPr>
            <w:tcW w:w="2142" w:type="dxa"/>
            <w:vAlign w:val="center"/>
          </w:tcPr>
          <w:p>
            <w:pPr>
              <w:jc w:val="center"/>
              <w:rPr>
                <w:rFonts w:hint="eastAsia"/>
                <w:sz w:val="18"/>
                <w:szCs w:val="20"/>
                <w:lang w:val="en-US" w:eastAsia="zh-CN"/>
              </w:rPr>
            </w:pPr>
            <w:r>
              <w:rPr>
                <w:rFonts w:hint="eastAsia"/>
                <w:sz w:val="18"/>
                <w:szCs w:val="20"/>
                <w:lang w:val="en-US" w:eastAsia="zh-CN"/>
              </w:rPr>
              <w:t>互联网药品交易APP“药E”</w:t>
            </w:r>
          </w:p>
        </w:tc>
        <w:tc>
          <w:tcPr>
            <w:tcW w:w="1213" w:type="dxa"/>
            <w:vAlign w:val="center"/>
          </w:tcPr>
          <w:p>
            <w:pPr>
              <w:jc w:val="center"/>
              <w:rPr>
                <w:rFonts w:hint="eastAsia"/>
                <w:sz w:val="18"/>
                <w:szCs w:val="20"/>
                <w:lang w:val="en-US" w:eastAsia="zh-CN"/>
              </w:rPr>
            </w:pPr>
            <w:r>
              <w:rPr>
                <w:rFonts w:hint="eastAsia"/>
                <w:sz w:val="18"/>
                <w:szCs w:val="20"/>
                <w:lang w:val="en-US" w:eastAsia="zh-CN"/>
              </w:rPr>
              <w:t>创业训练项目</w:t>
            </w:r>
          </w:p>
        </w:tc>
        <w:tc>
          <w:tcPr>
            <w:tcW w:w="880" w:type="dxa"/>
            <w:vAlign w:val="center"/>
          </w:tcPr>
          <w:p>
            <w:pPr>
              <w:jc w:val="center"/>
              <w:rPr>
                <w:rFonts w:hint="eastAsia"/>
                <w:sz w:val="18"/>
                <w:szCs w:val="20"/>
                <w:lang w:val="en-US" w:eastAsia="zh-CN"/>
              </w:rPr>
            </w:pPr>
            <w:r>
              <w:rPr>
                <w:rFonts w:hint="eastAsia"/>
                <w:sz w:val="18"/>
                <w:szCs w:val="20"/>
                <w:lang w:val="en-US" w:eastAsia="zh-CN"/>
              </w:rPr>
              <w:t>郑学雪</w:t>
            </w:r>
          </w:p>
        </w:tc>
        <w:tc>
          <w:tcPr>
            <w:tcW w:w="1599" w:type="dxa"/>
            <w:vAlign w:val="center"/>
          </w:tcPr>
          <w:p>
            <w:pPr>
              <w:jc w:val="center"/>
              <w:rPr>
                <w:rFonts w:hint="eastAsia"/>
                <w:sz w:val="18"/>
                <w:szCs w:val="20"/>
                <w:lang w:val="en-US" w:eastAsia="zh-CN"/>
              </w:rPr>
            </w:pPr>
            <w:r>
              <w:rPr>
                <w:rFonts w:hint="eastAsia"/>
                <w:sz w:val="18"/>
                <w:szCs w:val="20"/>
                <w:lang w:val="en-US" w:eastAsia="zh-CN"/>
              </w:rPr>
              <w:t>1660602002</w:t>
            </w:r>
          </w:p>
        </w:tc>
        <w:tc>
          <w:tcPr>
            <w:tcW w:w="1151" w:type="dxa"/>
            <w:vAlign w:val="center"/>
          </w:tcPr>
          <w:p>
            <w:pPr>
              <w:jc w:val="center"/>
              <w:rPr>
                <w:rFonts w:hint="eastAsia"/>
                <w:sz w:val="18"/>
                <w:szCs w:val="20"/>
                <w:lang w:val="en-US" w:eastAsia="zh-CN"/>
              </w:rPr>
            </w:pPr>
            <w:r>
              <w:rPr>
                <w:rFonts w:hint="eastAsia"/>
                <w:sz w:val="18"/>
                <w:szCs w:val="20"/>
                <w:lang w:val="en-US" w:eastAsia="zh-CN"/>
              </w:rPr>
              <w:t>郭宇强</w:t>
            </w:r>
          </w:p>
        </w:tc>
        <w:tc>
          <w:tcPr>
            <w:tcW w:w="1111" w:type="dxa"/>
            <w:vAlign w:val="center"/>
          </w:tcPr>
          <w:p>
            <w:pPr>
              <w:jc w:val="center"/>
              <w:rPr>
                <w:rFonts w:hint="eastAsia"/>
                <w:sz w:val="18"/>
                <w:szCs w:val="20"/>
                <w:lang w:val="en-US" w:eastAsia="zh-CN"/>
              </w:rPr>
            </w:pPr>
            <w:r>
              <w:rPr>
                <w:rFonts w:hint="eastAsia"/>
                <w:sz w:val="18"/>
                <w:szCs w:val="20"/>
                <w:lang w:val="en-US" w:eastAsia="zh-CN"/>
              </w:rPr>
              <w:t>终止</w:t>
            </w:r>
          </w:p>
        </w:tc>
      </w:tr>
    </w:tbl>
    <w:p>
      <w:pPr>
        <w:autoSpaceDE w:val="0"/>
        <w:autoSpaceDN w:val="0"/>
        <w:adjustRightInd w:val="0"/>
        <w:jc w:val="center"/>
        <w:rPr>
          <w:rFonts w:hint="eastAsia" w:ascii="宋体" w:hAnsi="宋体" w:eastAsia="宋体" w:cs="宋体"/>
          <w:color w:val="000000"/>
          <w:kern w:val="0"/>
          <w:sz w:val="18"/>
          <w:szCs w:val="18"/>
          <w:lang w:val="en-US" w:eastAsia="zh-CN"/>
        </w:rPr>
      </w:pPr>
    </w:p>
    <w:p/>
    <w:p>
      <w:bookmarkStart w:id="1" w:name="_GoBack"/>
      <w:bookmarkEnd w:id="1"/>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F54D0"/>
    <w:rsid w:val="096F54D0"/>
    <w:rsid w:val="2D354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jc w:val="center"/>
    </w:pPr>
    <w:rPr>
      <w:rFonts w:ascii="Calibri" w:hAnsi="Calibri" w:eastAsia="黑体"/>
      <w:b/>
      <w:kern w:val="44"/>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2020-07-03T07:35:00Z</dcterms:created>
  <dc:creator>72759</dc:creator>
  <cp:lastModifiedBy>72759</cp:lastModifiedBy>
  <dcterms:modified xsi:type="dcterms:W3CDTF">2020-07-03T07:36:03Z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