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color w:val="282828"/>
          <w:kern w:val="0"/>
          <w:sz w:val="28"/>
          <w:szCs w:val="36"/>
        </w:rPr>
      </w:pPr>
      <w:r>
        <w:rPr>
          <w:rFonts w:hint="eastAsia" w:ascii="黑体" w:hAnsi="黑体" w:eastAsia="黑体" w:cs="宋体"/>
          <w:color w:val="282828"/>
          <w:kern w:val="0"/>
          <w:sz w:val="28"/>
          <w:szCs w:val="36"/>
        </w:rPr>
        <w:t>附件</w:t>
      </w:r>
    </w:p>
    <w:p>
      <w:pPr>
        <w:widowControl/>
        <w:shd w:val="clear" w:color="auto" w:fill="FFFFFF"/>
        <w:spacing w:line="242" w:lineRule="atLeast"/>
        <w:jc w:val="center"/>
        <w:outlineLvl w:val="1"/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</w:rPr>
        <w:t>202</w:t>
      </w:r>
      <w:r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</w:rPr>
        <w:t>届本科生校级优秀毕业论文（设计）表彰名单</w:t>
      </w:r>
    </w:p>
    <w:tbl>
      <w:tblPr>
        <w:tblStyle w:val="2"/>
        <w:tblW w:w="93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742"/>
        <w:gridCol w:w="4070"/>
        <w:gridCol w:w="1093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工商管理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美团外卖顾客满意度的影响因素研究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谢芳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高雪原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劳动关系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日资G电机公司工人劳动技能形成研究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李望青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劳动关系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北京保安员劳动关系与劳动权益初探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祝嘉兴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人力资源管理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员工全面薪酬平衡感知对工作绩效的影响机制研究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刘丹晨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胡楠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人力资源管理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VUCA环境下的管理者认知与企业竞争优势 ——基于小米公司的案例研究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李迪明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胡楠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人力资源管理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感知算法控制对于服务绩效的影响 ——以平台外卖骑手为例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杨文菊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人力资源管理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双非本科院校应届生“慢就业”现状研究——以北京部分高校为例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万政轩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初浩楠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人力资源管理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外卖众包骑手对平台算法管理的公平感知与应对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谢勇吉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法学（劳动法与社会保障法方向）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论雇主责任中用人单位的追偿权——以标准劳动关系为背景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徐祖行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李文涛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10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法学（劳动法与社会保障法方向）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我国不当解雇法律救济措施的反思与重构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范李思俊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11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法学（劳动法与社会保障法方向）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论《劳动合同法》第三十八条“劳动条件”的内涵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许菲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沈建峰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12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法学（劳动法与社会保障法方向）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论高空抛物加害人不明的补偿责任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彭潇宇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王贵勤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法学（劳动法与社会保障法方向）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情事变更的构成要件分析——以《民法典》第533条的适用为中心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朱保华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李文涛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法学（劳动法与社会保障法方向）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劳动法视域下竞业限制主体泛化法律问题研究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王少轩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财务管理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环境绩效与财务绩效关系研究 ——基于我国重污染上市企业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武志彪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刘东生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经济学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“碳中和”目标对我国就业结构的影响——基于地级市面板数据的实证研究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陈敏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刘盾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经济学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人工智能对行业收入差距的影响分析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胡奇芳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纪雯雯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政治学与行政学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全过程人民民主视域下村民参与基层治理研究——以山东省济宁市H村为例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张传万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赵祖平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劳动与社会保障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城市退休老年人再就业意愿影响因素分析——基于杭州市萧山区的个案访谈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刘民昊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蔡泽昊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安全工程专业（劳动安全管理方向）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基于simtec缆车隧道烟囱效应仿真分析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王昕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任国友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安全工程专业（劳动安全管理方向）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粮食仓储企业安全风险评估及防范对策研究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冯苗苗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谢振华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22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安全工程专业（劳动安全管理方向）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隧道掘进通风对爆破炮烟影响规律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杨忠育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丁翠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23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安全工程专业（劳动安全管理方向）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城市安全发展指数构建及编制方法研究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郭书茵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颜峻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安全工程专业（职业卫生方向）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某地重金属元素健康风险评价——以某高校的灰尘重金属为例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吴佳艺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徐桂芹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25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安全工程专业（职业卫生方向）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应急疏散的最优路径研究——以某化工企业为例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王立坤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石晶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安全工程专业（公共安全管理方向）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建筑复杂结构内烟气流动特性及温度衰减规律模拟研究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胡文心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张博思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安全工程专业（公共安全管理方向）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燃气泄漏风险分析及应急疏散研究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于海洋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王起全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社会工作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社会工作介入养老机构新入住老人的适应问题研究——以D市H机构为例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闭云帆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叶鹏飞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社会工作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叙事治疗模式下的医务社会工作个案介入研究—以B市J医院为例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符永宸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社会工作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老年摊贩群体的养老保障研究——基于K市的调查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徐金晶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叶鹏飞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社会工作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农村留守妇女社会支持系统建设研究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——以湖南省L村为例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胡鑫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社会工作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医务社工协调医院三方需求机制研究——基于嵌入视角下对J医院的考察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黄诗航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曹荣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汉语言文学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古人名与字之间的关系——以《简明中国文学史读本》为研究文本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常敏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李双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34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汉语言文学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仓央嘉措诗歌汉译研究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仁萨卓玛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谭积仁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35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汉语言文学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接受美学视域下网络文学影视改编研究——以紫金陈“推理三部曲”为例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王思怡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杨宁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36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汉语言文学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忍剪凌云一寸心——李商隐干谒诗研究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偰扬笛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孔敏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37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新闻学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赛博“大他者”：后结构主义视域下的数字资本主义批判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张展铭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戴潇雅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新闻学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互动化与资本化：消费异化视角下直播平台消费者行为动因分析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张敬尚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张雪静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新闻学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爱在黄昏时：单身老年人微信群中的交友实践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张思雨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刘琳琳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戏剧影视文学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《安东尼奥尼的“现代爱情三部曲”影像空间建构分析》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闫佳馨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李朝阳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戏剧影视文学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电视剧《亮剑》与《新亮剑》的人物与情节结构对比研究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宋部斌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程仲霖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戏剧影视文学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弥合与破裂——论泽维尔·多兰电影的情感表达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袁满美子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辛鑫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戏剧影视文学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论美国“危机营救”模式电影的创作特点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袁子艺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孙建业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酒店管理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基于ABC态度模型的星级酒店客房安全管理体系应用研究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翟向坤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酒店管理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上市酒店的“加法"与“减法”之道 ——华住酒店并购和华天酒店抛售的比较分析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高扬帆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党印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酒店管理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乡村民宿候鸟养老消费者群体获得感研究 ——以重庆綦江高庙为例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王俊翔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郑治伟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酒店管理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酒店员工工作幸福感对其敬业度的影响分析—以北京K酒店为例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杜源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陈培林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酒店管理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基于顾客感知下北京市乡村民宿的主客互动研究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李晓霞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张雨亭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36E27E9A"/>
    <w:rsid w:val="36E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2022-06-09T00:23:00Z</dcterms:created>
  <dc:creator>赵大磊</dc:creator>
  <cp:lastModifiedBy>赵大磊</cp:lastModifiedBy>
  <dcterms:modified xsi:type="dcterms:W3CDTF">2022-06-09T00:24:12Z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911A55B781BD4B149143F2248A845384</vt:lpwstr>
  </property>
</Properties>
</file>