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57" w:rsidRDefault="00467CE6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附件1</w:t>
      </w:r>
    </w:p>
    <w:p w:rsidR="00B97257" w:rsidRDefault="00B97257">
      <w:pPr>
        <w:spacing w:line="400" w:lineRule="exact"/>
        <w:ind w:firstLineChars="200" w:firstLine="480"/>
        <w:jc w:val="center"/>
        <w:rPr>
          <w:rFonts w:ascii="宋体" w:hAnsi="宋体"/>
          <w:sz w:val="24"/>
        </w:rPr>
      </w:pPr>
    </w:p>
    <w:p w:rsidR="00B97257" w:rsidRDefault="00467CE6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中国劳动关系学院＿＿＿＿专业培养方案（宋体、加粗、小三）</w:t>
      </w:r>
    </w:p>
    <w:p w:rsidR="00B97257" w:rsidRDefault="00467CE6">
      <w:pPr>
        <w:spacing w:beforeLines="50" w:before="156" w:line="4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（2023年修订）</w:t>
      </w:r>
    </w:p>
    <w:p w:rsidR="00B97257" w:rsidRDefault="00B97257">
      <w:pPr>
        <w:spacing w:beforeLines="50" w:before="156" w:line="400" w:lineRule="exact"/>
        <w:ind w:firstLineChars="200" w:firstLine="480"/>
        <w:jc w:val="center"/>
        <w:rPr>
          <w:rFonts w:ascii="宋体" w:hAnsi="宋体"/>
          <w:sz w:val="24"/>
        </w:rPr>
      </w:pPr>
    </w:p>
    <w:p w:rsidR="00B97257" w:rsidRDefault="00467CE6">
      <w:pPr>
        <w:spacing w:line="4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一、培养目标（标题：宋体、加粗、小四；正文：宋体、小四）</w:t>
      </w:r>
    </w:p>
    <w:p w:rsidR="00B97257" w:rsidRDefault="00467CE6">
      <w:pPr>
        <w:spacing w:line="48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各专业应当在学校人才培养总体目标的指导下，对标《普通高等学校本科专业类教学质量国家标准》的要求，根据专业特点与社会需要对本专业培养目标进行具体阐述。</w:t>
      </w:r>
    </w:p>
    <w:p w:rsidR="00B97257" w:rsidRDefault="00467CE6">
      <w:pPr>
        <w:numPr>
          <w:ilvl w:val="0"/>
          <w:numId w:val="1"/>
        </w:numPr>
        <w:spacing w:line="48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要写明学生毕业以后具备的能力和培养人才的类型。</w:t>
      </w:r>
    </w:p>
    <w:p w:rsidR="00B97257" w:rsidRDefault="00467CE6">
      <w:pPr>
        <w:numPr>
          <w:ilvl w:val="0"/>
          <w:numId w:val="1"/>
        </w:numPr>
        <w:spacing w:line="480" w:lineRule="exact"/>
        <w:ind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要明确学生毕业后的去向及未来可发展方向。</w:t>
      </w:r>
    </w:p>
    <w:p w:rsidR="00B97257" w:rsidRDefault="00467CE6">
      <w:pPr>
        <w:numPr>
          <w:ilvl w:val="0"/>
          <w:numId w:val="1"/>
        </w:numPr>
        <w:spacing w:line="48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培养目标要有相应课程体系为支撑。</w:t>
      </w:r>
    </w:p>
    <w:p w:rsidR="00B97257" w:rsidRDefault="00467CE6">
      <w:pPr>
        <w:numPr>
          <w:ilvl w:val="0"/>
          <w:numId w:val="1"/>
        </w:numPr>
        <w:spacing w:line="48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要重点突出，表述清晰，文字精炼。</w:t>
      </w:r>
    </w:p>
    <w:p w:rsidR="00B97257" w:rsidRDefault="00B97257">
      <w:pPr>
        <w:spacing w:line="340" w:lineRule="exact"/>
        <w:ind w:firstLineChars="200" w:firstLine="480"/>
        <w:rPr>
          <w:rFonts w:ascii="宋体" w:hAnsi="宋体"/>
          <w:sz w:val="24"/>
          <w:szCs w:val="24"/>
        </w:rPr>
      </w:pPr>
    </w:p>
    <w:p w:rsidR="00B97257" w:rsidRDefault="00467CE6">
      <w:pPr>
        <w:spacing w:line="4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二、毕业要求</w:t>
      </w:r>
    </w:p>
    <w:p w:rsidR="00B97257" w:rsidRDefault="00467CE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须包含为实现学校办学理念和人才培养目标，要求学生毕业时应达到的知识、能力、素质等的标准；要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根据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学科特点确定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，不得低于“国标”要求；毕业要求的提出要有逻辑性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可落实、可评价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。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可采取简明的条列方式，如：</w:t>
      </w:r>
    </w:p>
    <w:p w:rsidR="00B97257" w:rsidRDefault="00467CE6">
      <w:pPr>
        <w:widowControl/>
        <w:numPr>
          <w:ilvl w:val="0"/>
          <w:numId w:val="2"/>
        </w:numPr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……</w:t>
      </w:r>
    </w:p>
    <w:p w:rsidR="00B97257" w:rsidRDefault="00467CE6">
      <w:pPr>
        <w:widowControl/>
        <w:numPr>
          <w:ilvl w:val="0"/>
          <w:numId w:val="2"/>
        </w:numPr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……</w:t>
      </w:r>
    </w:p>
    <w:p w:rsidR="00B97257" w:rsidRDefault="00467CE6">
      <w:pPr>
        <w:widowControl/>
        <w:numPr>
          <w:ilvl w:val="0"/>
          <w:numId w:val="2"/>
        </w:numPr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……</w:t>
      </w:r>
    </w:p>
    <w:p w:rsidR="00B97257" w:rsidRDefault="00467CE6">
      <w:pPr>
        <w:spacing w:line="48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……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 xml:space="preserve">  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……</w:t>
      </w:r>
    </w:p>
    <w:p w:rsidR="00B97257" w:rsidRDefault="00B97257">
      <w:pPr>
        <w:spacing w:line="480" w:lineRule="exact"/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B97257" w:rsidRDefault="00467CE6">
      <w:pPr>
        <w:numPr>
          <w:ilvl w:val="0"/>
          <w:numId w:val="3"/>
        </w:numPr>
        <w:spacing w:line="440" w:lineRule="exact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学制与学位</w:t>
      </w:r>
    </w:p>
    <w:p w:rsidR="00B97257" w:rsidRDefault="00467CE6">
      <w:pPr>
        <w:spacing w:line="3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（一）学制</w:t>
      </w:r>
    </w:p>
    <w:p w:rsidR="00B97257" w:rsidRDefault="00467CE6">
      <w:pPr>
        <w:spacing w:line="3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本科生学制为4年（实行弹性学制3</w:t>
      </w:r>
      <w:r>
        <w:rPr>
          <w:rFonts w:ascii="宋体" w:hAnsi="宋体"/>
          <w:bCs/>
          <w:sz w:val="24"/>
        </w:rPr>
        <w:t>-6</w:t>
      </w:r>
      <w:r>
        <w:rPr>
          <w:rFonts w:ascii="宋体" w:hAnsi="宋体" w:hint="eastAsia"/>
          <w:bCs/>
          <w:sz w:val="24"/>
        </w:rPr>
        <w:t>年）。</w:t>
      </w:r>
    </w:p>
    <w:p w:rsidR="00B97257" w:rsidRDefault="00467CE6">
      <w:pPr>
        <w:spacing w:line="34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（二）学位</w:t>
      </w:r>
    </w:p>
    <w:p w:rsidR="00B97257" w:rsidRDefault="00467CE6">
      <w:pPr>
        <w:spacing w:line="34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XX学士学</w:t>
      </w:r>
      <w:r>
        <w:rPr>
          <w:rFonts w:ascii="宋体" w:hAnsi="宋体"/>
          <w:bCs/>
          <w:sz w:val="24"/>
        </w:rPr>
        <w:t>位。</w:t>
      </w:r>
    </w:p>
    <w:p w:rsidR="00B97257" w:rsidRDefault="00B97257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</w:p>
    <w:p w:rsidR="00B97257" w:rsidRDefault="00467CE6">
      <w:pPr>
        <w:numPr>
          <w:ilvl w:val="0"/>
          <w:numId w:val="3"/>
        </w:numPr>
        <w:spacing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课程体系及学分分配</w:t>
      </w:r>
    </w:p>
    <w:tbl>
      <w:tblPr>
        <w:tblStyle w:val="af1"/>
        <w:tblW w:w="0" w:type="auto"/>
        <w:tblInd w:w="985" w:type="dxa"/>
        <w:tblLook w:val="04A0" w:firstRow="1" w:lastRow="0" w:firstColumn="1" w:lastColumn="0" w:noHBand="0" w:noVBand="1"/>
      </w:tblPr>
      <w:tblGrid>
        <w:gridCol w:w="936"/>
        <w:gridCol w:w="1180"/>
        <w:gridCol w:w="3624"/>
        <w:gridCol w:w="1056"/>
        <w:gridCol w:w="1272"/>
      </w:tblGrid>
      <w:tr w:rsidR="00B97257">
        <w:tc>
          <w:tcPr>
            <w:tcW w:w="5740" w:type="dxa"/>
            <w:gridSpan w:val="3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课程体系</w:t>
            </w:r>
          </w:p>
        </w:tc>
        <w:tc>
          <w:tcPr>
            <w:tcW w:w="1056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学分</w:t>
            </w:r>
          </w:p>
        </w:tc>
        <w:tc>
          <w:tcPr>
            <w:tcW w:w="1272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学分比例</w:t>
            </w:r>
          </w:p>
        </w:tc>
      </w:tr>
      <w:tr w:rsidR="00B97257">
        <w:tc>
          <w:tcPr>
            <w:tcW w:w="936" w:type="dxa"/>
            <w:vMerge w:val="restart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理论教学</w:t>
            </w:r>
          </w:p>
        </w:tc>
        <w:tc>
          <w:tcPr>
            <w:tcW w:w="1180" w:type="dxa"/>
            <w:vMerge w:val="restart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公共基础课程</w:t>
            </w: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思想政治理论系列课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大学生劳动教育通识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大学外语课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计算机课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大学体育课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军事理论课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大学生心理健康课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职业生涯教育与就业指导课（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含创新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创业教育）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总学分</w:t>
            </w:r>
          </w:p>
        </w:tc>
        <w:tc>
          <w:tcPr>
            <w:tcW w:w="1056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rPr>
          <w:trHeight w:val="410"/>
        </w:trPr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通识教育课程</w:t>
            </w: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人文与社科</w:t>
            </w:r>
          </w:p>
        </w:tc>
        <w:tc>
          <w:tcPr>
            <w:tcW w:w="1056" w:type="dxa"/>
            <w:vMerge w:val="restart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rPr>
          <w:trHeight w:val="386"/>
        </w:trPr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科学与技术</w:t>
            </w:r>
          </w:p>
        </w:tc>
        <w:tc>
          <w:tcPr>
            <w:tcW w:w="105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rPr>
          <w:trHeight w:val="446"/>
        </w:trPr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艺术与审美</w:t>
            </w:r>
          </w:p>
        </w:tc>
        <w:tc>
          <w:tcPr>
            <w:tcW w:w="105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rPr>
          <w:trHeight w:val="446"/>
        </w:trPr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国际视野与跨文化交流</w:t>
            </w:r>
          </w:p>
        </w:tc>
        <w:tc>
          <w:tcPr>
            <w:tcW w:w="105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rPr>
          <w:trHeight w:val="410"/>
        </w:trPr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24" w:type="dxa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劳动与工会</w:t>
            </w:r>
          </w:p>
        </w:tc>
        <w:tc>
          <w:tcPr>
            <w:tcW w:w="105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专业教育课程</w:t>
            </w:r>
          </w:p>
        </w:tc>
        <w:tc>
          <w:tcPr>
            <w:tcW w:w="0" w:type="auto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专业必修课程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专业选修课程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2B2530" w:rsidTr="005809EF">
        <w:trPr>
          <w:trHeight w:val="1328"/>
        </w:trPr>
        <w:tc>
          <w:tcPr>
            <w:tcW w:w="936" w:type="dxa"/>
            <w:vMerge/>
            <w:vAlign w:val="center"/>
          </w:tcPr>
          <w:p w:rsidR="002B2530" w:rsidRDefault="002B2530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vAlign w:val="center"/>
          </w:tcPr>
          <w:p w:rsidR="002B2530" w:rsidRDefault="002B2530" w:rsidP="00B1744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跨专业课程</w:t>
            </w:r>
          </w:p>
        </w:tc>
        <w:tc>
          <w:tcPr>
            <w:tcW w:w="3624" w:type="dxa"/>
            <w:vAlign w:val="center"/>
          </w:tcPr>
          <w:p w:rsidR="002B2530" w:rsidRDefault="002B253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选修课程</w:t>
            </w:r>
          </w:p>
        </w:tc>
        <w:tc>
          <w:tcPr>
            <w:tcW w:w="1056" w:type="dxa"/>
            <w:vAlign w:val="center"/>
          </w:tcPr>
          <w:p w:rsidR="002B2530" w:rsidRDefault="002B2530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2B2530" w:rsidRDefault="002B2530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 w:val="restart"/>
            <w:vAlign w:val="center"/>
          </w:tcPr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实践</w:t>
            </w:r>
          </w:p>
          <w:p w:rsidR="00B97257" w:rsidRDefault="00467CE6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</w:t>
            </w: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专业实践课程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专业实验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专业实训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专业实习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学年论文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毕业设计（论文）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毕业实习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劳动与社会实践（暑期）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军训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思想政治理论课社会实践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936" w:type="dxa"/>
            <w:vMerge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总</w:t>
            </w: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学分</w:t>
            </w:r>
          </w:p>
        </w:tc>
        <w:tc>
          <w:tcPr>
            <w:tcW w:w="0" w:type="auto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97257">
        <w:tc>
          <w:tcPr>
            <w:tcW w:w="5740" w:type="dxa"/>
            <w:gridSpan w:val="3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</w:rPr>
              <w:t>总学分</w:t>
            </w:r>
          </w:p>
        </w:tc>
        <w:tc>
          <w:tcPr>
            <w:tcW w:w="2328" w:type="dxa"/>
            <w:gridSpan w:val="2"/>
            <w:vAlign w:val="center"/>
          </w:tcPr>
          <w:p w:rsidR="00B97257" w:rsidRDefault="00B97257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97257" w:rsidRDefault="00467CE6" w:rsidP="00B1744D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B1744D">
        <w:rPr>
          <w:rFonts w:ascii="宋体" w:hAnsi="宋体" w:hint="eastAsia"/>
          <w:sz w:val="24"/>
        </w:rPr>
        <w:t>注：以上是第一课堂课程体系设置，学生在满足第一课堂学分要求的同时，还需满足第二课堂最低1</w:t>
      </w:r>
      <w:r w:rsidRPr="00B1744D">
        <w:rPr>
          <w:rFonts w:ascii="宋体" w:hAnsi="宋体"/>
          <w:sz w:val="24"/>
        </w:rPr>
        <w:t>0</w:t>
      </w:r>
      <w:r w:rsidRPr="00B1744D">
        <w:rPr>
          <w:rFonts w:ascii="宋体" w:hAnsi="宋体" w:hint="eastAsia"/>
          <w:sz w:val="24"/>
        </w:rPr>
        <w:t>学分的要求。</w:t>
      </w:r>
    </w:p>
    <w:p w:rsidR="00F71557" w:rsidRPr="00B1744D" w:rsidRDefault="00F71557" w:rsidP="00B1744D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B97257" w:rsidRDefault="00467CE6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五、课程设置与教学进程</w:t>
      </w:r>
    </w:p>
    <w:p w:rsidR="00B97257" w:rsidRDefault="00467CE6">
      <w:pPr>
        <w:spacing w:line="400" w:lineRule="exact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（一）课程设置与教学进程总表</w:t>
      </w:r>
    </w:p>
    <w:tbl>
      <w:tblPr>
        <w:tblStyle w:val="af1"/>
        <w:tblW w:w="9854" w:type="dxa"/>
        <w:tblLayout w:type="fixed"/>
        <w:tblLook w:val="04A0" w:firstRow="1" w:lastRow="0" w:firstColumn="1" w:lastColumn="0" w:noHBand="0" w:noVBand="1"/>
      </w:tblPr>
      <w:tblGrid>
        <w:gridCol w:w="1177"/>
        <w:gridCol w:w="65"/>
        <w:gridCol w:w="3067"/>
        <w:gridCol w:w="708"/>
        <w:gridCol w:w="960"/>
        <w:gridCol w:w="1140"/>
        <w:gridCol w:w="1071"/>
        <w:gridCol w:w="45"/>
        <w:gridCol w:w="48"/>
        <w:gridCol w:w="758"/>
        <w:gridCol w:w="22"/>
        <w:gridCol w:w="6"/>
        <w:gridCol w:w="787"/>
      </w:tblGrid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课程编码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课程名称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课程性质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学分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总学时（周）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实践学时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开课学期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考核方式</w:t>
            </w:r>
          </w:p>
        </w:tc>
      </w:tr>
      <w:tr w:rsidR="00B97257">
        <w:tc>
          <w:tcPr>
            <w:tcW w:w="9854" w:type="dxa"/>
            <w:gridSpan w:val="1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一、理论教学</w:t>
            </w:r>
          </w:p>
        </w:tc>
      </w:tr>
      <w:tr w:rsidR="00B97257">
        <w:tc>
          <w:tcPr>
            <w:tcW w:w="9854" w:type="dxa"/>
            <w:gridSpan w:val="1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（一）公共基础课程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J000021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思想道德与法治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1或2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考查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J000011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思想道德（法学专业）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考查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J000111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中国近现代史纲要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1或2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考查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J000041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马克思主义基本原理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3或4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J000061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3或4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J000141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3或4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J000071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形势与政策（一）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J000081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形势与政策（二）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J000091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形势与政策（三）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J000101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形势与政策（四）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J000121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大学生劳动教育通识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2或3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I000131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大学英语（一）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16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I000141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大学英语（二）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16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I000151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大学英语（三）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16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I000161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大学英语（四）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16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rPr>
          <w:trHeight w:val="90"/>
        </w:trPr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H000151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计算机（一）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761AB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1或</w:t>
            </w:r>
            <w:r w:rsidR="00467CE6"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H000161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计算机（二）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64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761AB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2或</w:t>
            </w:r>
            <w:r w:rsidR="00467CE6"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K000011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体育（一）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K000021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体育（二）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K000031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体育（三）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K000041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体育（四）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30</w:t>
            </w: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考试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N000051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军事理论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考查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N000061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大学生心理健康与发展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考查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S200011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职业生涯教育与就业指导（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含创新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创业教育）（一）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0.5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考查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S200021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职业生涯教育与就业指导（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含创新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创业教育）（二）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0.5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116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28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793" w:type="dxa"/>
            <w:gridSpan w:val="2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考查</w:t>
            </w:r>
          </w:p>
        </w:tc>
      </w:tr>
      <w:tr w:rsidR="00B97257">
        <w:tc>
          <w:tcPr>
            <w:tcW w:w="4309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10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公共基础课程总学分控制在40分左右</w:t>
            </w:r>
          </w:p>
        </w:tc>
      </w:tr>
      <w:tr w:rsidR="00B97257">
        <w:tc>
          <w:tcPr>
            <w:tcW w:w="9854" w:type="dxa"/>
            <w:gridSpan w:val="1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（二）通识教育课程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第一模块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人文与社科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7"/>
            <w:vMerge w:val="restart"/>
            <w:vAlign w:val="center"/>
          </w:tcPr>
          <w:p w:rsidR="00B97257" w:rsidRDefault="00467CE6">
            <w:pPr>
              <w:spacing w:line="40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1.学生在五个模块中至少选修三个模块的课程（且修读学分不低于10学分）。</w:t>
            </w:r>
          </w:p>
          <w:p w:rsidR="00B97257" w:rsidRDefault="00467CE6">
            <w:pPr>
              <w:spacing w:line="400" w:lineRule="exac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2.修读学校统一开设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的慕课课程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、网络课程等形式的通识教育课程，可认定为通识选修课程学分，并记入成绩登分。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第二模块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科学与技术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7"/>
            <w:vMerge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第三模块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艺术与审美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7"/>
            <w:vMerge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第四模块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国际视野与跨文化交流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7"/>
            <w:vMerge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第五模块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467CE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劳动与工会</w:t>
            </w: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7"/>
            <w:vMerge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4309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10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通识教育课程必须修满XX学分</w:t>
            </w:r>
          </w:p>
        </w:tc>
      </w:tr>
      <w:tr w:rsidR="00B97257">
        <w:tc>
          <w:tcPr>
            <w:tcW w:w="9854" w:type="dxa"/>
            <w:gridSpan w:val="1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（三）专业教育课程</w:t>
            </w:r>
          </w:p>
        </w:tc>
      </w:tr>
      <w:tr w:rsidR="00B97257">
        <w:tc>
          <w:tcPr>
            <w:tcW w:w="9854" w:type="dxa"/>
            <w:gridSpan w:val="1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1.专业必修课程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……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117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117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4309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10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专业必修课程必须修满XX学分</w:t>
            </w:r>
          </w:p>
        </w:tc>
      </w:tr>
      <w:tr w:rsidR="00B97257">
        <w:tc>
          <w:tcPr>
            <w:tcW w:w="9854" w:type="dxa"/>
            <w:gridSpan w:val="1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2.专业选修课程</w:t>
            </w:r>
          </w:p>
        </w:tc>
      </w:tr>
      <w:tr w:rsidR="00B97257">
        <w:tc>
          <w:tcPr>
            <w:tcW w:w="1177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……</w:t>
            </w:r>
          </w:p>
        </w:tc>
        <w:tc>
          <w:tcPr>
            <w:tcW w:w="3132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117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117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B97257" w:rsidRDefault="00B97257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B97257">
        <w:tc>
          <w:tcPr>
            <w:tcW w:w="4309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10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专业选修课程必须修满XX学分</w:t>
            </w:r>
          </w:p>
        </w:tc>
      </w:tr>
      <w:tr w:rsidR="00B97257">
        <w:tc>
          <w:tcPr>
            <w:tcW w:w="9854" w:type="dxa"/>
            <w:gridSpan w:val="13"/>
            <w:vAlign w:val="center"/>
          </w:tcPr>
          <w:p w:rsidR="00B97257" w:rsidRDefault="00467CE6" w:rsidP="002B253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（四）跨专业课程</w:t>
            </w:r>
          </w:p>
        </w:tc>
      </w:tr>
      <w:tr w:rsidR="003C18F9" w:rsidTr="003C18F9">
        <w:tc>
          <w:tcPr>
            <w:tcW w:w="1242" w:type="dxa"/>
            <w:gridSpan w:val="2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……</w:t>
            </w:r>
          </w:p>
        </w:tc>
        <w:tc>
          <w:tcPr>
            <w:tcW w:w="3067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3C18F9" w:rsidRDefault="003C18F9" w:rsidP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18F9" w:rsidRDefault="003C18F9" w:rsidP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C18F9" w:rsidRDefault="003C18F9" w:rsidP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3C18F9" w:rsidTr="003C18F9">
        <w:tc>
          <w:tcPr>
            <w:tcW w:w="1242" w:type="dxa"/>
            <w:gridSpan w:val="2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067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3C18F9" w:rsidTr="003C18F9">
        <w:tc>
          <w:tcPr>
            <w:tcW w:w="1242" w:type="dxa"/>
            <w:gridSpan w:val="2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067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3C18F9" w:rsidTr="003C18F9">
        <w:tc>
          <w:tcPr>
            <w:tcW w:w="1242" w:type="dxa"/>
            <w:gridSpan w:val="2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067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3C18F9" w:rsidRDefault="003C18F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3C18F9" w:rsidTr="00015A1B">
        <w:tc>
          <w:tcPr>
            <w:tcW w:w="9854" w:type="dxa"/>
            <w:gridSpan w:val="13"/>
            <w:vAlign w:val="center"/>
          </w:tcPr>
          <w:p w:rsidR="003C18F9" w:rsidRDefault="0099557F" w:rsidP="00FB2F0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说明：</w:t>
            </w:r>
            <w:r w:rsidR="003C18F9">
              <w:rPr>
                <w:rFonts w:ascii="宋体" w:eastAsia="宋体" w:hAnsi="宋体" w:cs="宋体" w:hint="eastAsia"/>
                <w:bCs/>
                <w:szCs w:val="21"/>
              </w:rPr>
              <w:t>跨专业课程选修学分不低于10学分；</w:t>
            </w:r>
            <w:r w:rsidR="003C18F9" w:rsidRPr="002B2530">
              <w:rPr>
                <w:rFonts w:ascii="宋体" w:eastAsia="宋体" w:hAnsi="宋体" w:cs="宋体" w:hint="eastAsia"/>
                <w:bCs/>
                <w:szCs w:val="21"/>
              </w:rPr>
              <w:t>所选辅修专业学分可同时抵所选跨专业课程选修学分</w:t>
            </w:r>
            <w:r w:rsidR="003C18F9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跨专业课程不</w:t>
            </w:r>
            <w:r w:rsidR="00FB2F08">
              <w:rPr>
                <w:rFonts w:ascii="宋体" w:eastAsia="宋体" w:hAnsi="宋体" w:cs="宋体" w:hint="eastAsia"/>
                <w:bCs/>
                <w:szCs w:val="21"/>
              </w:rPr>
              <w:t>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限</w:t>
            </w:r>
            <w:r w:rsidR="00FB2F08">
              <w:rPr>
                <w:rFonts w:ascii="宋体" w:eastAsia="宋体" w:hAnsi="宋体" w:cs="宋体" w:hint="eastAsia"/>
                <w:bCs/>
                <w:szCs w:val="21"/>
              </w:rPr>
              <w:t>于上面规定的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开课学期，</w:t>
            </w:r>
            <w:r w:rsidR="00FB2F08">
              <w:rPr>
                <w:rFonts w:ascii="宋体" w:eastAsia="宋体" w:hAnsi="宋体" w:cs="宋体" w:hint="eastAsia"/>
                <w:bCs/>
                <w:szCs w:val="21"/>
              </w:rPr>
              <w:t>可以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Cs w:val="21"/>
              </w:rPr>
              <w:t>滚动选课。</w:t>
            </w:r>
          </w:p>
        </w:tc>
      </w:tr>
      <w:tr w:rsidR="00B97257">
        <w:tc>
          <w:tcPr>
            <w:tcW w:w="4309" w:type="dxa"/>
            <w:gridSpan w:val="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10"/>
            <w:vAlign w:val="center"/>
          </w:tcPr>
          <w:p w:rsidR="00B97257" w:rsidRDefault="00467CE6" w:rsidP="002B2530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跨专业课程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必须修满XX学分</w:t>
            </w:r>
          </w:p>
        </w:tc>
      </w:tr>
      <w:tr w:rsidR="00B97257">
        <w:tc>
          <w:tcPr>
            <w:tcW w:w="9854" w:type="dxa"/>
            <w:gridSpan w:val="13"/>
            <w:vAlign w:val="center"/>
          </w:tcPr>
          <w:p w:rsidR="00B97257" w:rsidRDefault="00467CE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二、实践教学</w:t>
            </w:r>
          </w:p>
        </w:tc>
      </w:tr>
      <w:tr w:rsidR="006700F8">
        <w:tc>
          <w:tcPr>
            <w:tcW w:w="1177" w:type="dxa"/>
            <w:vAlign w:val="center"/>
          </w:tcPr>
          <w:p w:rsidR="006700F8" w:rsidRDefault="006700F8" w:rsidP="00AF73E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J000131</w:t>
            </w:r>
          </w:p>
        </w:tc>
        <w:tc>
          <w:tcPr>
            <w:tcW w:w="3132" w:type="dxa"/>
            <w:gridSpan w:val="2"/>
            <w:vAlign w:val="center"/>
          </w:tcPr>
          <w:p w:rsidR="006700F8" w:rsidRDefault="006700F8" w:rsidP="00AF73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思想政治理论课社会实践</w:t>
            </w:r>
          </w:p>
        </w:tc>
        <w:tc>
          <w:tcPr>
            <w:tcW w:w="708" w:type="dxa"/>
            <w:vAlign w:val="center"/>
          </w:tcPr>
          <w:p w:rsidR="006700F8" w:rsidRDefault="006700F8" w:rsidP="00AF73E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 w:rsidR="006700F8" w:rsidRDefault="006700F8" w:rsidP="00AF73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 w:rsidR="006700F8" w:rsidRDefault="006700F8" w:rsidP="00AF73E9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164" w:type="dxa"/>
            <w:gridSpan w:val="3"/>
            <w:vAlign w:val="center"/>
          </w:tcPr>
          <w:p w:rsidR="006700F8" w:rsidRDefault="006700F8" w:rsidP="00AF73E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32</w:t>
            </w:r>
          </w:p>
        </w:tc>
        <w:tc>
          <w:tcPr>
            <w:tcW w:w="786" w:type="dxa"/>
            <w:gridSpan w:val="3"/>
            <w:vAlign w:val="center"/>
          </w:tcPr>
          <w:p w:rsidR="006700F8" w:rsidRDefault="006700F8" w:rsidP="00AF73E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787" w:type="dxa"/>
            <w:vAlign w:val="center"/>
          </w:tcPr>
          <w:p w:rsidR="006700F8" w:rsidRDefault="006700F8" w:rsidP="00AF73E9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考查</w:t>
            </w:r>
          </w:p>
        </w:tc>
      </w:tr>
      <w:tr w:rsidR="006700F8">
        <w:tc>
          <w:tcPr>
            <w:tcW w:w="1177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……</w:t>
            </w:r>
          </w:p>
        </w:tc>
        <w:tc>
          <w:tcPr>
            <w:tcW w:w="3132" w:type="dxa"/>
            <w:gridSpan w:val="2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700F8">
        <w:tc>
          <w:tcPr>
            <w:tcW w:w="1177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32" w:type="dxa"/>
            <w:gridSpan w:val="2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6700F8">
        <w:tc>
          <w:tcPr>
            <w:tcW w:w="4309" w:type="dxa"/>
            <w:gridSpan w:val="3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学分小计</w:t>
            </w:r>
          </w:p>
        </w:tc>
        <w:tc>
          <w:tcPr>
            <w:tcW w:w="5545" w:type="dxa"/>
            <w:gridSpan w:val="10"/>
            <w:vAlign w:val="center"/>
          </w:tcPr>
          <w:p w:rsidR="006700F8" w:rsidRDefault="006700F8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实践教学必须修满XX学分</w:t>
            </w:r>
          </w:p>
        </w:tc>
      </w:tr>
    </w:tbl>
    <w:p w:rsidR="00B97257" w:rsidRDefault="00467CE6">
      <w:pPr>
        <w:spacing w:line="400" w:lineRule="exact"/>
        <w:ind w:firstLineChars="200" w:firstLine="482"/>
        <w:rPr>
          <w:rFonts w:asciiTheme="minorEastAsia" w:hAnsiTheme="minorEastAsia" w:cs="宋体"/>
          <w:b/>
          <w:bCs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（《思想道德与法治》与《思想道德》为同一课程，汇总学分时勿重复计算。法学专业开设《思想道德》，其他专业开设《思想道德与法治》。）</w:t>
      </w:r>
    </w:p>
    <w:p w:rsidR="00B97257" w:rsidRDefault="00B97257">
      <w:pPr>
        <w:spacing w:line="400" w:lineRule="exact"/>
        <w:ind w:firstLineChars="200" w:firstLine="480"/>
        <w:rPr>
          <w:rFonts w:asciiTheme="minorEastAsia" w:hAnsiTheme="minorEastAsia" w:cs="宋体"/>
          <w:color w:val="FF0000"/>
          <w:kern w:val="0"/>
          <w:sz w:val="24"/>
          <w:szCs w:val="24"/>
        </w:rPr>
      </w:pPr>
    </w:p>
    <w:p w:rsidR="00B97257" w:rsidRDefault="00467CE6">
      <w:pPr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（二）课程设置与教学进程分表</w:t>
      </w:r>
    </w:p>
    <w:p w:rsidR="00B97257" w:rsidRDefault="00467CE6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第一学期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241"/>
        <w:gridCol w:w="1997"/>
        <w:gridCol w:w="798"/>
        <w:gridCol w:w="799"/>
        <w:gridCol w:w="1402"/>
        <w:gridCol w:w="1134"/>
        <w:gridCol w:w="1137"/>
      </w:tblGrid>
      <w:tr w:rsidR="00B97257">
        <w:trPr>
          <w:trHeight w:val="801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 w:rsidR="00B97257">
        <w:trPr>
          <w:trHeight w:val="78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B9725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  <w:tr w:rsidR="00B97257">
        <w:trPr>
          <w:trHeight w:val="39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B9725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  <w:tr w:rsidR="00B97257">
        <w:trPr>
          <w:trHeight w:val="39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B9725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  <w:tr w:rsidR="00B97257">
        <w:trPr>
          <w:trHeight w:val="411"/>
          <w:jc w:val="center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7" w:rsidRDefault="00467CE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备注：本学期共开设＿门课程，总学分＿；其中必修课＿门，＿学分，考试课＿门。</w:t>
            </w:r>
          </w:p>
        </w:tc>
      </w:tr>
    </w:tbl>
    <w:p w:rsidR="00B97257" w:rsidRDefault="00B97257">
      <w:pPr>
        <w:spacing w:line="400" w:lineRule="exact"/>
        <w:rPr>
          <w:rFonts w:ascii="宋体" w:hAnsi="宋体"/>
          <w:sz w:val="24"/>
        </w:rPr>
      </w:pPr>
    </w:p>
    <w:p w:rsidR="00B97257" w:rsidRDefault="00467CE6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1275"/>
        <w:gridCol w:w="1963"/>
        <w:gridCol w:w="731"/>
        <w:gridCol w:w="992"/>
        <w:gridCol w:w="1276"/>
        <w:gridCol w:w="1134"/>
        <w:gridCol w:w="1134"/>
      </w:tblGrid>
      <w:tr w:rsidR="00B97257">
        <w:trPr>
          <w:trHeight w:val="75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 w:rsidR="00B97257" w:rsidRDefault="00467CE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 w:rsidR="00B97257">
        <w:trPr>
          <w:trHeight w:val="3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B9725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  <w:tr w:rsidR="00B97257">
        <w:trPr>
          <w:trHeight w:val="3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B9725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  <w:tr w:rsidR="00B97257">
        <w:trPr>
          <w:trHeight w:val="3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B9725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57" w:rsidRDefault="00467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</w:tr>
      <w:tr w:rsidR="00B97257">
        <w:trPr>
          <w:trHeight w:val="387"/>
          <w:jc w:val="center"/>
        </w:trPr>
        <w:tc>
          <w:tcPr>
            <w:tcW w:w="9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7" w:rsidRDefault="00467CE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备注：本学期共开设＿门课程，总学分＿；其中必修课＿门，＿学分，考试课＿门。</w:t>
            </w:r>
          </w:p>
        </w:tc>
      </w:tr>
    </w:tbl>
    <w:p w:rsidR="00B97257" w:rsidRDefault="00467CE6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</w:p>
    <w:sectPr w:rsidR="00B9725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E0" w:rsidRDefault="00FC57E0" w:rsidP="00B1744D">
      <w:r>
        <w:separator/>
      </w:r>
    </w:p>
  </w:endnote>
  <w:endnote w:type="continuationSeparator" w:id="0">
    <w:p w:rsidR="00FC57E0" w:rsidRDefault="00FC57E0" w:rsidP="00B1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E0" w:rsidRDefault="00FC57E0" w:rsidP="00B1744D">
      <w:r>
        <w:separator/>
      </w:r>
    </w:p>
  </w:footnote>
  <w:footnote w:type="continuationSeparator" w:id="0">
    <w:p w:rsidR="00FC57E0" w:rsidRDefault="00FC57E0" w:rsidP="00B1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A2DF18"/>
    <w:multiLevelType w:val="singleLevel"/>
    <w:tmpl w:val="BDA2DF1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0CEC87"/>
    <w:multiLevelType w:val="singleLevel"/>
    <w:tmpl w:val="E60CEC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490E3A"/>
    <w:multiLevelType w:val="singleLevel"/>
    <w:tmpl w:val="5C490E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wMGVlMGQ2NGM3NDNkMzY3MTg3OGNmMzZjOWUzZjcifQ=="/>
  </w:docVars>
  <w:rsids>
    <w:rsidRoot w:val="004F08B8"/>
    <w:rsid w:val="00001736"/>
    <w:rsid w:val="00011D4E"/>
    <w:rsid w:val="00035B73"/>
    <w:rsid w:val="00050CA9"/>
    <w:rsid w:val="000C61FB"/>
    <w:rsid w:val="000D4465"/>
    <w:rsid w:val="0010113A"/>
    <w:rsid w:val="00106404"/>
    <w:rsid w:val="00110D64"/>
    <w:rsid w:val="00141AF0"/>
    <w:rsid w:val="0015151A"/>
    <w:rsid w:val="00167BB9"/>
    <w:rsid w:val="00176008"/>
    <w:rsid w:val="0017633A"/>
    <w:rsid w:val="001821DB"/>
    <w:rsid w:val="001E3148"/>
    <w:rsid w:val="001E56AA"/>
    <w:rsid w:val="001F130A"/>
    <w:rsid w:val="001F3704"/>
    <w:rsid w:val="00231509"/>
    <w:rsid w:val="0023783A"/>
    <w:rsid w:val="002431D6"/>
    <w:rsid w:val="002448E2"/>
    <w:rsid w:val="002B2530"/>
    <w:rsid w:val="002B5E7F"/>
    <w:rsid w:val="002C34EA"/>
    <w:rsid w:val="002F3034"/>
    <w:rsid w:val="00315F8D"/>
    <w:rsid w:val="003567D0"/>
    <w:rsid w:val="0036734E"/>
    <w:rsid w:val="003772F0"/>
    <w:rsid w:val="003C18F9"/>
    <w:rsid w:val="003D5670"/>
    <w:rsid w:val="004147F7"/>
    <w:rsid w:val="00422812"/>
    <w:rsid w:val="004549F8"/>
    <w:rsid w:val="00455BEF"/>
    <w:rsid w:val="00467CE6"/>
    <w:rsid w:val="004850F3"/>
    <w:rsid w:val="004D0A9A"/>
    <w:rsid w:val="004F08B8"/>
    <w:rsid w:val="004F3DBE"/>
    <w:rsid w:val="00504F51"/>
    <w:rsid w:val="00545368"/>
    <w:rsid w:val="0055135B"/>
    <w:rsid w:val="00564EF1"/>
    <w:rsid w:val="00576204"/>
    <w:rsid w:val="00580D0B"/>
    <w:rsid w:val="00581F64"/>
    <w:rsid w:val="00585E08"/>
    <w:rsid w:val="005B4292"/>
    <w:rsid w:val="005C7141"/>
    <w:rsid w:val="005E2CBB"/>
    <w:rsid w:val="0062345F"/>
    <w:rsid w:val="00623D40"/>
    <w:rsid w:val="00625E4F"/>
    <w:rsid w:val="006359DE"/>
    <w:rsid w:val="0065139B"/>
    <w:rsid w:val="0065255C"/>
    <w:rsid w:val="006613D4"/>
    <w:rsid w:val="006700F8"/>
    <w:rsid w:val="006A497A"/>
    <w:rsid w:val="00715133"/>
    <w:rsid w:val="00723B13"/>
    <w:rsid w:val="00727C73"/>
    <w:rsid w:val="00737112"/>
    <w:rsid w:val="00761AB8"/>
    <w:rsid w:val="00785B0F"/>
    <w:rsid w:val="007A0904"/>
    <w:rsid w:val="007C65F7"/>
    <w:rsid w:val="007D2120"/>
    <w:rsid w:val="007E4267"/>
    <w:rsid w:val="007F28CE"/>
    <w:rsid w:val="00802988"/>
    <w:rsid w:val="00832F79"/>
    <w:rsid w:val="00843929"/>
    <w:rsid w:val="008545D7"/>
    <w:rsid w:val="008557F9"/>
    <w:rsid w:val="008675ED"/>
    <w:rsid w:val="00871F0A"/>
    <w:rsid w:val="0087352F"/>
    <w:rsid w:val="008E0014"/>
    <w:rsid w:val="008E5751"/>
    <w:rsid w:val="008F39EB"/>
    <w:rsid w:val="008F63C2"/>
    <w:rsid w:val="00920B2D"/>
    <w:rsid w:val="00925BB7"/>
    <w:rsid w:val="0099557F"/>
    <w:rsid w:val="009B15E2"/>
    <w:rsid w:val="009B2405"/>
    <w:rsid w:val="009C39E9"/>
    <w:rsid w:val="009E1925"/>
    <w:rsid w:val="009E69A5"/>
    <w:rsid w:val="00A1271E"/>
    <w:rsid w:val="00A15162"/>
    <w:rsid w:val="00A73949"/>
    <w:rsid w:val="00A76CFC"/>
    <w:rsid w:val="00AA7293"/>
    <w:rsid w:val="00AC57ED"/>
    <w:rsid w:val="00AD168B"/>
    <w:rsid w:val="00AE11DD"/>
    <w:rsid w:val="00AE7637"/>
    <w:rsid w:val="00B023B4"/>
    <w:rsid w:val="00B042A0"/>
    <w:rsid w:val="00B1076D"/>
    <w:rsid w:val="00B1744D"/>
    <w:rsid w:val="00B24C31"/>
    <w:rsid w:val="00B5608F"/>
    <w:rsid w:val="00B8587F"/>
    <w:rsid w:val="00B97257"/>
    <w:rsid w:val="00B97788"/>
    <w:rsid w:val="00BB2479"/>
    <w:rsid w:val="00C04722"/>
    <w:rsid w:val="00C34B75"/>
    <w:rsid w:val="00C37CC5"/>
    <w:rsid w:val="00C61FFF"/>
    <w:rsid w:val="00C7075E"/>
    <w:rsid w:val="00CE5EC9"/>
    <w:rsid w:val="00CE6DA6"/>
    <w:rsid w:val="00CF52CF"/>
    <w:rsid w:val="00D067E1"/>
    <w:rsid w:val="00D14C64"/>
    <w:rsid w:val="00E36FF1"/>
    <w:rsid w:val="00E54FD5"/>
    <w:rsid w:val="00E82E68"/>
    <w:rsid w:val="00E82EBB"/>
    <w:rsid w:val="00E87E7C"/>
    <w:rsid w:val="00E92C04"/>
    <w:rsid w:val="00E96E74"/>
    <w:rsid w:val="00EB5F5C"/>
    <w:rsid w:val="00EC05DA"/>
    <w:rsid w:val="00EF0316"/>
    <w:rsid w:val="00EF7138"/>
    <w:rsid w:val="00F237CC"/>
    <w:rsid w:val="00F43DC2"/>
    <w:rsid w:val="00F71557"/>
    <w:rsid w:val="00FB2F08"/>
    <w:rsid w:val="00FC57E0"/>
    <w:rsid w:val="00FD09E1"/>
    <w:rsid w:val="00FD112D"/>
    <w:rsid w:val="00FD4911"/>
    <w:rsid w:val="00FE35AC"/>
    <w:rsid w:val="00FF5449"/>
    <w:rsid w:val="1441173A"/>
    <w:rsid w:val="1708712F"/>
    <w:rsid w:val="24155310"/>
    <w:rsid w:val="25C44F40"/>
    <w:rsid w:val="2A79357D"/>
    <w:rsid w:val="2CE93DD4"/>
    <w:rsid w:val="32B6467B"/>
    <w:rsid w:val="36A00EA1"/>
    <w:rsid w:val="386C4BA8"/>
    <w:rsid w:val="38C375A8"/>
    <w:rsid w:val="3EA4093B"/>
    <w:rsid w:val="41D33CDE"/>
    <w:rsid w:val="45AA12A1"/>
    <w:rsid w:val="4A403DCA"/>
    <w:rsid w:val="516D7BC8"/>
    <w:rsid w:val="52A31D79"/>
    <w:rsid w:val="59277C33"/>
    <w:rsid w:val="5F1929B4"/>
    <w:rsid w:val="5F9C1BC7"/>
    <w:rsid w:val="62B334AF"/>
    <w:rsid w:val="693021A1"/>
    <w:rsid w:val="6E7C68AC"/>
    <w:rsid w:val="6F2F0633"/>
    <w:rsid w:val="6F9E0734"/>
    <w:rsid w:val="72564257"/>
    <w:rsid w:val="7730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/>
      <w:outlineLvl w:val="0"/>
    </w:pPr>
    <w:rPr>
      <w:rFonts w:ascii="黑体" w:eastAsia="黑体" w:hAnsi="Times New Roman" w:cs="Times New Roman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jc w:val="center"/>
      <w:outlineLvl w:val="1"/>
    </w:pPr>
    <w:rPr>
      <w:rFonts w:ascii="华文中宋" w:eastAsia="华文中宋" w:hAnsi="华文中宋" w:cs="Times New Roman"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4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4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pPr>
      <w:keepNext/>
      <w:keepLines/>
      <w:spacing w:before="240" w:after="64" w:line="319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pPr>
      <w:keepNext/>
      <w:keepLines/>
      <w:spacing w:before="240" w:after="64" w:line="319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pPr>
      <w:keepNext/>
      <w:keepLines/>
      <w:spacing w:before="240" w:after="64" w:line="319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pPr>
      <w:keepNext/>
      <w:keepLines/>
      <w:spacing w:before="240" w:after="64" w:line="319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unhideWhenUsed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0"/>
    <w:semiHidden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1"/>
    <w:semiHidden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semiHidden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3"/>
    <w:semiHidden/>
    <w:unhideWhenUsed/>
    <w:qFormat/>
    <w:rPr>
      <w:rFonts w:ascii="宋体" w:eastAsia="宋体" w:hAnsi="Courier New" w:cs="Courier New"/>
      <w:szCs w:val="21"/>
    </w:rPr>
  </w:style>
  <w:style w:type="paragraph" w:styleId="a8">
    <w:name w:val="Date"/>
    <w:basedOn w:val="a"/>
    <w:next w:val="a"/>
    <w:link w:val="Char4"/>
    <w:semiHidden/>
    <w:unhideWhenUsed/>
    <w:qFormat/>
    <w:pPr>
      <w:ind w:leftChars="2500" w:left="100"/>
    </w:pPr>
    <w:rPr>
      <w:rFonts w:ascii="宋体" w:eastAsia="宋体" w:hAnsi="宋体" w:cs="Times New Roman"/>
      <w:sz w:val="24"/>
      <w:szCs w:val="24"/>
    </w:rPr>
  </w:style>
  <w:style w:type="paragraph" w:styleId="20">
    <w:name w:val="Body Text Indent 2"/>
    <w:basedOn w:val="a"/>
    <w:link w:val="2Char0"/>
    <w:semiHidden/>
    <w:unhideWhenUsed/>
    <w:qFormat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5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7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Subtitle"/>
    <w:basedOn w:val="a"/>
    <w:next w:val="a"/>
    <w:link w:val="Char8"/>
    <w:qFormat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d">
    <w:name w:val="footnote text"/>
    <w:basedOn w:val="a"/>
    <w:link w:val="Char9"/>
    <w:uiPriority w:val="99"/>
    <w:semiHidden/>
    <w:unhideWhenUsed/>
    <w:qFormat/>
    <w:pPr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semiHidden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21">
    <w:name w:val="Body Text 2"/>
    <w:basedOn w:val="a"/>
    <w:link w:val="2Char1"/>
    <w:semiHidden/>
    <w:unhideWhenUsed/>
    <w:qFormat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paragraph" w:styleId="ae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Title"/>
    <w:basedOn w:val="a"/>
    <w:next w:val="a"/>
    <w:link w:val="Chara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0">
    <w:name w:val="annotation subject"/>
    <w:basedOn w:val="a4"/>
    <w:next w:val="a4"/>
    <w:link w:val="Charb"/>
    <w:semiHidden/>
    <w:unhideWhenUsed/>
    <w:qFormat/>
    <w:rPr>
      <w:b/>
      <w:bCs/>
    </w:rPr>
  </w:style>
  <w:style w:type="table" w:styleId="af1">
    <w:name w:val="Table Grid"/>
    <w:basedOn w:val="a1"/>
    <w:uiPriority w:val="59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Hyperlink"/>
    <w:uiPriority w:val="99"/>
    <w:semiHidden/>
    <w:unhideWhenUsed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uiPriority w:val="99"/>
    <w:semiHidden/>
    <w:unhideWhenUsed/>
    <w:qFormat/>
    <w:rPr>
      <w:vertAlign w:val="superscript"/>
    </w:rPr>
  </w:style>
  <w:style w:type="character" w:customStyle="1" w:styleId="1Char">
    <w:name w:val="标题 1 Char"/>
    <w:basedOn w:val="a0"/>
    <w:link w:val="1"/>
    <w:rPr>
      <w:rFonts w:ascii="黑体" w:eastAsia="黑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="华文中宋" w:eastAsia="华文中宋" w:hAnsi="华文中宋" w:cs="Times New Roman"/>
      <w:bCs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qFormat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qFormat/>
    <w:rPr>
      <w:rFonts w:ascii="Arial" w:eastAsia="黑体" w:hAnsi="Arial" w:cs="Times New Roman"/>
      <w:szCs w:val="21"/>
    </w:rPr>
  </w:style>
  <w:style w:type="character" w:customStyle="1" w:styleId="Char7">
    <w:name w:val="页眉 Char"/>
    <w:basedOn w:val="a0"/>
    <w:link w:val="ab"/>
    <w:qFormat/>
    <w:rPr>
      <w:sz w:val="18"/>
      <w:szCs w:val="18"/>
    </w:rPr>
  </w:style>
  <w:style w:type="character" w:customStyle="1" w:styleId="Char6">
    <w:name w:val="页脚 Char"/>
    <w:basedOn w:val="a0"/>
    <w:link w:val="aa"/>
    <w:qFormat/>
    <w:rPr>
      <w:sz w:val="18"/>
      <w:szCs w:val="18"/>
    </w:rPr>
  </w:style>
  <w:style w:type="character" w:customStyle="1" w:styleId="Char9">
    <w:name w:val="脚注文本 Char"/>
    <w:basedOn w:val="a0"/>
    <w:link w:val="ad"/>
    <w:uiPriority w:val="99"/>
    <w:semiHidden/>
    <w:rPr>
      <w:rFonts w:ascii="仿宋_GB2312" w:eastAsia="仿宋_GB2312" w:hAnsi="Times New Roman" w:cs="Times New Roman"/>
      <w:sz w:val="18"/>
      <w:szCs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1">
    <w:name w:val="批注文字 Char1"/>
    <w:basedOn w:val="a0"/>
    <w:uiPriority w:val="99"/>
    <w:semiHidden/>
    <w:qFormat/>
  </w:style>
  <w:style w:type="character" w:customStyle="1" w:styleId="Chara">
    <w:name w:val="标题 Char"/>
    <w:basedOn w:val="a0"/>
    <w:link w:val="af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2">
    <w:name w:val="标题 Char1"/>
    <w:basedOn w:val="a0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正文文本 Char"/>
    <w:basedOn w:val="a0"/>
    <w:link w:val="a5"/>
    <w:semiHidden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basedOn w:val="a0"/>
    <w:uiPriority w:val="99"/>
    <w:semiHidden/>
    <w:qFormat/>
  </w:style>
  <w:style w:type="character" w:customStyle="1" w:styleId="Char2">
    <w:name w:val="正文文本缩进 Char"/>
    <w:basedOn w:val="a0"/>
    <w:link w:val="a6"/>
    <w:semiHidden/>
    <w:rPr>
      <w:rFonts w:ascii="Times New Roman" w:eastAsia="宋体" w:hAnsi="Times New Roman" w:cs="Times New Roman"/>
      <w:szCs w:val="24"/>
    </w:rPr>
  </w:style>
  <w:style w:type="character" w:customStyle="1" w:styleId="Char14">
    <w:name w:val="正文文本缩进 Char1"/>
    <w:basedOn w:val="a0"/>
    <w:uiPriority w:val="99"/>
    <w:semiHidden/>
    <w:qFormat/>
  </w:style>
  <w:style w:type="character" w:customStyle="1" w:styleId="Char8">
    <w:name w:val="副标题 Char"/>
    <w:basedOn w:val="a0"/>
    <w:link w:val="ac"/>
    <w:qFormat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15">
    <w:name w:val="副标题 Char1"/>
    <w:basedOn w:val="a0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日期 Char"/>
    <w:basedOn w:val="a0"/>
    <w:link w:val="a8"/>
    <w:semiHidden/>
    <w:rPr>
      <w:rFonts w:ascii="宋体" w:eastAsia="宋体" w:hAnsi="宋体" w:cs="Times New Roman"/>
      <w:sz w:val="24"/>
      <w:szCs w:val="24"/>
    </w:rPr>
  </w:style>
  <w:style w:type="character" w:customStyle="1" w:styleId="Char16">
    <w:name w:val="日期 Char1"/>
    <w:basedOn w:val="a0"/>
    <w:uiPriority w:val="99"/>
    <w:semiHidden/>
    <w:qFormat/>
  </w:style>
  <w:style w:type="character" w:customStyle="1" w:styleId="2Char1">
    <w:name w:val="正文文本 2 Char"/>
    <w:basedOn w:val="a0"/>
    <w:link w:val="21"/>
    <w:semiHidden/>
    <w:rPr>
      <w:rFonts w:ascii="Times New Roman" w:eastAsia="宋体" w:hAnsi="Times New Roman" w:cs="Times New Roman"/>
      <w:szCs w:val="24"/>
    </w:rPr>
  </w:style>
  <w:style w:type="character" w:customStyle="1" w:styleId="2Char10">
    <w:name w:val="正文文本 2 Char1"/>
    <w:basedOn w:val="a0"/>
    <w:uiPriority w:val="99"/>
    <w:semiHidden/>
    <w:qFormat/>
  </w:style>
  <w:style w:type="character" w:customStyle="1" w:styleId="2Char0">
    <w:name w:val="正文文本缩进 2 Char"/>
    <w:basedOn w:val="a0"/>
    <w:link w:val="20"/>
    <w:semiHidden/>
    <w:rPr>
      <w:rFonts w:ascii="Times New Roman" w:eastAsia="宋体" w:hAnsi="Times New Roman" w:cs="Times New Roman"/>
      <w:szCs w:val="24"/>
    </w:rPr>
  </w:style>
  <w:style w:type="character" w:customStyle="1" w:styleId="2Char11">
    <w:name w:val="正文文本缩进 2 Char1"/>
    <w:basedOn w:val="a0"/>
    <w:uiPriority w:val="99"/>
    <w:semiHidden/>
  </w:style>
  <w:style w:type="character" w:customStyle="1" w:styleId="3Char0">
    <w:name w:val="正文文本缩进 3 Char"/>
    <w:basedOn w:val="a0"/>
    <w:link w:val="30"/>
    <w:semiHidden/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缩进 3 Char1"/>
    <w:basedOn w:val="a0"/>
    <w:uiPriority w:val="99"/>
    <w:semiHidden/>
    <w:qFormat/>
    <w:rPr>
      <w:sz w:val="16"/>
      <w:szCs w:val="16"/>
    </w:rPr>
  </w:style>
  <w:style w:type="character" w:customStyle="1" w:styleId="Char">
    <w:name w:val="文档结构图 Char"/>
    <w:basedOn w:val="a0"/>
    <w:link w:val="a3"/>
    <w:semiHidden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7">
    <w:name w:val="文档结构图 Char1"/>
    <w:basedOn w:val="a0"/>
    <w:uiPriority w:val="99"/>
    <w:semiHidden/>
    <w:rPr>
      <w:rFonts w:ascii="宋体" w:eastAsia="宋体"/>
      <w:sz w:val="18"/>
      <w:szCs w:val="18"/>
    </w:rPr>
  </w:style>
  <w:style w:type="character" w:customStyle="1" w:styleId="Char3">
    <w:name w:val="纯文本 Char"/>
    <w:basedOn w:val="a0"/>
    <w:link w:val="a7"/>
    <w:semiHidden/>
    <w:rPr>
      <w:rFonts w:ascii="宋体" w:eastAsia="宋体" w:hAnsi="Courier New" w:cs="Courier New"/>
      <w:szCs w:val="21"/>
    </w:rPr>
  </w:style>
  <w:style w:type="character" w:customStyle="1" w:styleId="Char18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Charb">
    <w:name w:val="批注主题 Char"/>
    <w:basedOn w:val="Char0"/>
    <w:link w:val="af0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批注主题 Char1"/>
    <w:basedOn w:val="Char11"/>
    <w:uiPriority w:val="99"/>
    <w:semiHidden/>
    <w:qFormat/>
    <w:rPr>
      <w:b/>
      <w:bCs/>
    </w:rPr>
  </w:style>
  <w:style w:type="character" w:customStyle="1" w:styleId="Char5">
    <w:name w:val="批注框文本 Char"/>
    <w:basedOn w:val="a0"/>
    <w:link w:val="a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a">
    <w:name w:val="批注框文本 Char1"/>
    <w:basedOn w:val="a0"/>
    <w:uiPriority w:val="99"/>
    <w:semiHidden/>
    <w:qFormat/>
    <w:rPr>
      <w:sz w:val="18"/>
      <w:szCs w:val="18"/>
    </w:rPr>
  </w:style>
  <w:style w:type="character" w:customStyle="1" w:styleId="lwwChar">
    <w:name w:val="lww Char"/>
    <w:link w:val="lww"/>
    <w:qFormat/>
    <w:locked/>
    <w:rPr>
      <w:rFonts w:ascii="Arial" w:eastAsia="黑体" w:hAnsi="Arial" w:cs="Arial"/>
      <w:bCs/>
      <w:sz w:val="32"/>
      <w:szCs w:val="32"/>
    </w:rPr>
  </w:style>
  <w:style w:type="paragraph" w:customStyle="1" w:styleId="lww">
    <w:name w:val="lww"/>
    <w:basedOn w:val="af"/>
    <w:next w:val="a"/>
    <w:link w:val="lwwChar"/>
    <w:qFormat/>
    <w:pPr>
      <w:spacing w:line="300" w:lineRule="auto"/>
    </w:pPr>
    <w:rPr>
      <w:rFonts w:ascii="Arial" w:eastAsia="黑体" w:hAnsi="Arial" w:cs="Arial"/>
      <w:b w:val="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陈楚庭</dc:creator>
  <cp:lastModifiedBy>江倩</cp:lastModifiedBy>
  <cp:revision>29</cp:revision>
  <cp:lastPrinted>2019-04-04T08:06:00Z</cp:lastPrinted>
  <dcterms:created xsi:type="dcterms:W3CDTF">2022-10-26T01:14:00Z</dcterms:created>
  <dcterms:modified xsi:type="dcterms:W3CDTF">2023-03-30T06:30:00Z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1CA2B76A81E04F178C13FCC3774DEC9D</vt:lpwstr>
  </property>
</Properties>
</file>