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00F" w14:textId="77777777" w:rsidR="00E53FEB" w:rsidRDefault="001E453E">
      <w:pPr>
        <w:widowControl/>
        <w:shd w:val="clear" w:color="auto" w:fill="FFFFFF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法学辅修专业简介</w:t>
      </w:r>
    </w:p>
    <w:p w14:paraId="54AA6641" w14:textId="77777777" w:rsidR="00E53FEB" w:rsidRDefault="001E453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为推动学校复合型人才培养，提高学生综合素质，扩大学生就业途径，根据《教育部关于加快建设高水平本科教育全面提高人才培养能力的意见》（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教高〔2018〕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2号）以及《中国劳动关系学院辅修第二专业（学位）管理暂行办法》，法学院自2020秋季学期开始面向全校非法学专业招收辅修法学专业（学位）学生。</w:t>
      </w:r>
    </w:p>
    <w:p w14:paraId="2821BE68" w14:textId="77777777" w:rsidR="00E53FEB" w:rsidRDefault="001E453E" w:rsidP="002017D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学辅修专业旨在培养德法兼修、德智体美劳全面发展，具备良好的人文与科学素养，熟悉中国特色社会主义法律体系和制度，具有扎实法学理论功底、深厚劳动情怀、继续学习能力和创新创业能力，能够从事各类法律工作，尤其是劳动和社会保障法律工作的复合性人才。</w:t>
      </w:r>
    </w:p>
    <w:p w14:paraId="319259C0" w14:textId="2C3A4B81" w:rsidR="00E53FEB" w:rsidRPr="005A3A77" w:rsidRDefault="001E453E" w:rsidP="002017DF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法学院法学专业2007、2008 年分别被教育部和北京市确定为国家级和北京市特色专业建设点，202</w:t>
      </w:r>
      <w:r w:rsidR="00CB6847"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年被教育部确定为国家级一流本科专业建设点。师资队伍方面，法学院拥有一支师德好、学历高、专业能力强、职称结构合理的师资队伍。现有专任教师30人，其中教授7人，副教授6人，所有教师均毕业于</w:t>
      </w:r>
      <w:r w:rsidR="001511DB" w:rsidRPr="00575773">
        <w:rPr>
          <w:rFonts w:ascii="仿宋" w:eastAsia="仿宋" w:hAnsi="仿宋" w:cs="仿宋" w:hint="eastAsia"/>
          <w:color w:val="000000" w:themeColor="text1"/>
          <w:sz w:val="28"/>
          <w:szCs w:val="28"/>
        </w:rPr>
        <w:t>北京大学、清华大学、中国人民大学、中国政法大学</w:t>
      </w:r>
      <w:r w:rsidRPr="00575773">
        <w:rPr>
          <w:rFonts w:ascii="仿宋" w:eastAsia="仿宋" w:hAnsi="仿宋" w:cs="仿宋" w:hint="eastAsia"/>
          <w:color w:val="000000" w:themeColor="text1"/>
          <w:sz w:val="28"/>
          <w:szCs w:val="28"/>
        </w:rPr>
        <w:t>等名校，82.6%的教师具有博士学位，</w:t>
      </w:r>
      <w:r w:rsidR="001511DB" w:rsidRPr="00575773">
        <w:rPr>
          <w:rFonts w:ascii="仿宋" w:eastAsia="仿宋" w:hAnsi="仿宋" w:cs="仿宋" w:hint="eastAsia"/>
          <w:color w:val="000000" w:themeColor="text1"/>
          <w:sz w:val="28"/>
          <w:szCs w:val="28"/>
        </w:rPr>
        <w:t>近</w:t>
      </w:r>
      <w:r>
        <w:rPr>
          <w:rFonts w:ascii="仿宋" w:eastAsia="仿宋" w:hAnsi="仿宋" w:cs="仿宋" w:hint="eastAsia"/>
          <w:sz w:val="28"/>
          <w:szCs w:val="28"/>
        </w:rPr>
        <w:t>40%的教师具有海外留学访学背景，享受国务院政府特殊津贴专家1人，北京市教学名师1人，</w:t>
      </w:r>
      <w:r w:rsidR="00CB6847">
        <w:rPr>
          <w:rFonts w:ascii="仿宋" w:eastAsia="仿宋" w:hAnsi="仿宋" w:cs="仿宋" w:hint="eastAsia"/>
          <w:sz w:val="28"/>
          <w:szCs w:val="28"/>
        </w:rPr>
        <w:t>北京市青年教学名师1人，</w:t>
      </w:r>
      <w:r>
        <w:rPr>
          <w:rFonts w:ascii="仿宋" w:eastAsia="仿宋" w:hAnsi="仿宋" w:cs="仿宋" w:hint="eastAsia"/>
          <w:sz w:val="28"/>
          <w:szCs w:val="28"/>
        </w:rPr>
        <w:t>入选北京市青年英才计划4人，多名教师被评为中国劳动关系学院“教学十佳”，共20人担任全国和北京市各类法学学术团队理事、常务理事或副会长。多名教师在学校教学基本功大赛</w:t>
      </w:r>
      <w:r w:rsidR="00CB6847">
        <w:rPr>
          <w:rFonts w:ascii="仿宋" w:eastAsia="仿宋" w:hAnsi="仿宋" w:cs="仿宋" w:hint="eastAsia"/>
          <w:sz w:val="28"/>
          <w:szCs w:val="28"/>
        </w:rPr>
        <w:t>及教师教学创</w:t>
      </w:r>
      <w:r w:rsidR="00CB6847">
        <w:rPr>
          <w:rFonts w:ascii="仿宋" w:eastAsia="仿宋" w:hAnsi="仿宋" w:cs="仿宋" w:hint="eastAsia"/>
          <w:sz w:val="28"/>
          <w:szCs w:val="28"/>
        </w:rPr>
        <w:lastRenderedPageBreak/>
        <w:t>新大赛</w:t>
      </w:r>
      <w:r>
        <w:rPr>
          <w:rFonts w:ascii="仿宋" w:eastAsia="仿宋" w:hAnsi="仿宋" w:cs="仿宋" w:hint="eastAsia"/>
          <w:sz w:val="28"/>
          <w:szCs w:val="28"/>
        </w:rPr>
        <w:t>中获得优异成绩，2019年法学院教学团队喜获“北京高</w:t>
      </w: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校优秀本科育人团队”。</w:t>
      </w:r>
      <w:r w:rsidR="00CB6847" w:rsidRPr="00F74E87">
        <w:rPr>
          <w:rFonts w:ascii="仿宋" w:eastAsia="仿宋" w:hAnsi="仿宋" w:cs="仿宋" w:hint="eastAsia"/>
          <w:sz w:val="28"/>
          <w:szCs w:val="28"/>
        </w:rPr>
        <w:t>2022年法学专业（劳动法和社会保障法方向）虚拟教研室获批教育部首批虚拟教研室建设试点。</w:t>
      </w:r>
      <w:r w:rsidR="001511DB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劳动法</w:t>
      </w:r>
      <w:r w:rsidR="00423251"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 w:rsidR="001511DB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中国法制史</w:t>
      </w:r>
      <w:r w:rsidR="00423251">
        <w:rPr>
          <w:rFonts w:ascii="仿宋" w:eastAsia="仿宋" w:hAnsi="仿宋" w:cs="仿宋" w:hint="eastAsia"/>
          <w:color w:val="000000" w:themeColor="text1"/>
          <w:sz w:val="28"/>
          <w:szCs w:val="28"/>
        </w:rPr>
        <w:t>和民法总论</w:t>
      </w:r>
      <w:r w:rsidR="001511DB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课程荣获北京市优质课程。</w:t>
      </w: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法学院教师先后出版专著十多部，在境内外发表论文百余篇，承担和参与了数十项国家级、省部级科研项目，参与了多项劳动法律法规的立法和修订工作，取得了丰硕的科研成果。</w:t>
      </w:r>
    </w:p>
    <w:p w14:paraId="5689D68B" w14:textId="536F648F" w:rsidR="00E53FEB" w:rsidRPr="005A3A77" w:rsidRDefault="001511D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在</w:t>
      </w:r>
      <w:r w:rsidR="001E453E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课程设置方面，法学辅修专业主要开设课程包括法</w:t>
      </w: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理学、宪法学、中国法制史、刑法学、民法学</w:t>
      </w:r>
      <w:r w:rsidR="001E453E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、国际法、刑</w:t>
      </w: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事诉讼法、民事诉讼法、行政法与行政诉讼法、劳动法</w:t>
      </w:r>
      <w:r w:rsidR="00423251">
        <w:rPr>
          <w:rFonts w:ascii="仿宋" w:eastAsia="仿宋" w:hAnsi="仿宋" w:cs="仿宋" w:hint="eastAsia"/>
          <w:color w:val="000000" w:themeColor="text1"/>
          <w:sz w:val="28"/>
          <w:szCs w:val="28"/>
        </w:rPr>
        <w:t>和</w:t>
      </w: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社会保障法、商法</w:t>
      </w:r>
      <w:r w:rsidR="001E453E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、经济法、知识产权法、</w:t>
      </w: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国际私法、</w:t>
      </w:r>
      <w:r w:rsidR="001E453E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国际经济法等。</w:t>
      </w:r>
    </w:p>
    <w:p w14:paraId="00F86A64" w14:textId="77777777" w:rsidR="001511DB" w:rsidRPr="005A3A77" w:rsidRDefault="001511D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在专业课程教学方面，法学辅修专业针对学生特点，重视法学基本概念、基本原理、基本制度的讲授，强化法学基本方法、基本技能的传授，深入案例研习和案例教学，重视学生法学专业素质和实践能力的培养。</w:t>
      </w:r>
    </w:p>
    <w:p w14:paraId="79DD4786" w14:textId="7999A9E8" w:rsidR="00E53FEB" w:rsidRPr="00910B27" w:rsidRDefault="001511DB" w:rsidP="00910B27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在</w:t>
      </w:r>
      <w:r w:rsidR="001E453E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专业特色方面，法学辅修专业注重学科规范，立足法学教育的一般规律，保证学生法学学科知识体系完整；重视劳动法和社会保障</w:t>
      </w:r>
      <w:proofErr w:type="gramStart"/>
      <w:r w:rsidR="001E453E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法专业</w:t>
      </w:r>
      <w:proofErr w:type="gramEnd"/>
      <w:r w:rsidR="001E453E"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特色；突出法治精神和劳动情怀的培育，在课程设置和教学过程中融入对学生法治精</w:t>
      </w:r>
      <w:r w:rsidRPr="005A3A77">
        <w:rPr>
          <w:rFonts w:ascii="仿宋" w:eastAsia="仿宋" w:hAnsi="仿宋" w:cs="仿宋" w:hint="eastAsia"/>
          <w:color w:val="000000" w:themeColor="text1"/>
          <w:sz w:val="28"/>
          <w:szCs w:val="28"/>
        </w:rPr>
        <w:t>神和劳动情怀的培养。</w:t>
      </w:r>
    </w:p>
    <w:sectPr w:rsidR="00E53FEB" w:rsidRPr="0091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13"/>
    <w:rsid w:val="001511DB"/>
    <w:rsid w:val="001E453E"/>
    <w:rsid w:val="002017DF"/>
    <w:rsid w:val="003C0C37"/>
    <w:rsid w:val="00423251"/>
    <w:rsid w:val="00575773"/>
    <w:rsid w:val="005A3A77"/>
    <w:rsid w:val="00910B27"/>
    <w:rsid w:val="00A1624D"/>
    <w:rsid w:val="00C03DBB"/>
    <w:rsid w:val="00CA5813"/>
    <w:rsid w:val="00CB6847"/>
    <w:rsid w:val="00E53FEB"/>
    <w:rsid w:val="00F74E87"/>
    <w:rsid w:val="067A607E"/>
    <w:rsid w:val="0C347F84"/>
    <w:rsid w:val="297A6021"/>
    <w:rsid w:val="2E074D34"/>
    <w:rsid w:val="703328EB"/>
    <w:rsid w:val="7A50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A777"/>
  <w15:docId w15:val="{97E7F60D-DF7E-420D-A137-5E970E3D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Revision"/>
    <w:hidden/>
    <w:uiPriority w:val="99"/>
    <w:semiHidden/>
    <w:rsid w:val="00CB68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lds-94@163.com</dc:creator>
  <cp:lastModifiedBy>冯晓磊</cp:lastModifiedBy>
  <cp:revision>5</cp:revision>
  <dcterms:created xsi:type="dcterms:W3CDTF">2023-03-28T08:01:00Z</dcterms:created>
  <dcterms:modified xsi:type="dcterms:W3CDTF">2023-03-31T01:12:00Z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0684BB9BBB564442A4CF1D96DAD170E9</vt:lpwstr>
  </property>
</Properties>
</file>