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19" w:rsidRDefault="00567919" w:rsidP="00567919">
      <w:pPr>
        <w:spacing w:line="480" w:lineRule="auto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附件</w:t>
      </w:r>
      <w:r>
        <w:rPr>
          <w:rFonts w:ascii="黑体" w:eastAsia="黑体" w:hAnsi="黑体" w:hint="eastAsia"/>
          <w:b/>
          <w:bCs/>
          <w:sz w:val="30"/>
          <w:szCs w:val="30"/>
        </w:rPr>
        <w:t>：</w:t>
      </w:r>
      <w:bookmarkStart w:id="0" w:name="_GoBack"/>
      <w:bookmarkEnd w:id="0"/>
    </w:p>
    <w:p w:rsidR="00567919" w:rsidRDefault="00567919" w:rsidP="00567919">
      <w:pPr>
        <w:spacing w:line="480" w:lineRule="auto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中国劳动关系学院</w:t>
      </w:r>
    </w:p>
    <w:p w:rsidR="00567919" w:rsidRDefault="00567919" w:rsidP="00567919">
      <w:pPr>
        <w:spacing w:line="480" w:lineRule="auto"/>
        <w:jc w:val="center"/>
        <w:rPr>
          <w:rFonts w:ascii="黑体" w:eastAsia="黑体" w:hAnsi="黑体"/>
          <w:b/>
          <w:bCs/>
          <w:sz w:val="48"/>
        </w:rPr>
      </w:pPr>
      <w:proofErr w:type="gramStart"/>
      <w:r>
        <w:rPr>
          <w:rFonts w:ascii="黑体" w:eastAsia="黑体" w:hAnsi="黑体" w:hint="eastAsia"/>
          <w:b/>
          <w:bCs/>
          <w:sz w:val="48"/>
        </w:rPr>
        <w:t>微专业</w:t>
      </w:r>
      <w:proofErr w:type="gramEnd"/>
      <w:r>
        <w:rPr>
          <w:rFonts w:ascii="黑体" w:eastAsia="黑体" w:hAnsi="黑体" w:hint="eastAsia"/>
          <w:b/>
          <w:bCs/>
          <w:sz w:val="48"/>
        </w:rPr>
        <w:t>设置申报书</w:t>
      </w:r>
    </w:p>
    <w:p w:rsidR="00567919" w:rsidRDefault="00567919" w:rsidP="00567919">
      <w:pPr>
        <w:spacing w:line="480" w:lineRule="auto"/>
        <w:ind w:rightChars="-584" w:right="-1869"/>
        <w:jc w:val="center"/>
        <w:rPr>
          <w:rFonts w:ascii="黑体" w:eastAsia="黑体" w:hAnsi="黑体"/>
          <w:b/>
          <w:bCs/>
          <w:sz w:val="30"/>
          <w:szCs w:val="30"/>
        </w:rPr>
      </w:pPr>
    </w:p>
    <w:p w:rsidR="00567919" w:rsidRDefault="00567919" w:rsidP="0056791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567919" w:rsidRDefault="00567919" w:rsidP="00567919">
      <w:pPr>
        <w:spacing w:line="480" w:lineRule="auto"/>
        <w:ind w:firstLine="1400"/>
        <w:rPr>
          <w:rFonts w:ascii="黑体" w:eastAsia="黑体" w:hAnsi="黑体"/>
          <w:sz w:val="28"/>
          <w:u w:val="single"/>
        </w:rPr>
      </w:pPr>
      <w:proofErr w:type="gramStart"/>
      <w:r>
        <w:rPr>
          <w:rFonts w:ascii="黑体" w:eastAsia="黑体" w:hAnsi="黑体" w:hint="eastAsia"/>
          <w:sz w:val="28"/>
        </w:rPr>
        <w:t>微专业</w:t>
      </w:r>
      <w:proofErr w:type="gramEnd"/>
      <w:r>
        <w:rPr>
          <w:rFonts w:ascii="黑体" w:eastAsia="黑体" w:hAnsi="黑体" w:hint="eastAsia"/>
          <w:sz w:val="28"/>
        </w:rPr>
        <w:t>名称</w:t>
      </w:r>
      <w:r>
        <w:rPr>
          <w:rFonts w:ascii="仿宋" w:eastAsia="仿宋" w:hAnsi="仿宋" w:hint="eastAsia"/>
          <w:sz w:val="28"/>
          <w:u w:val="single"/>
        </w:rPr>
        <w:t xml:space="preserve">                         </w:t>
      </w:r>
    </w:p>
    <w:p w:rsidR="00567919" w:rsidRDefault="00567919" w:rsidP="00567919">
      <w:pPr>
        <w:spacing w:line="480" w:lineRule="auto"/>
        <w:ind w:firstLine="1400"/>
        <w:rPr>
          <w:rFonts w:ascii="仿宋" w:hAnsi="仿宋"/>
          <w:snapToGrid w:val="0"/>
          <w:kern w:val="36"/>
          <w:sz w:val="28"/>
          <w:u w:val="single"/>
        </w:rPr>
      </w:pPr>
      <w:r>
        <w:rPr>
          <w:rFonts w:ascii="黑体" w:eastAsia="黑体" w:hAnsi="黑体" w:hint="eastAsia"/>
          <w:spacing w:val="36"/>
          <w:sz w:val="28"/>
        </w:rPr>
        <w:t>所属学院</w:t>
      </w:r>
      <w:r>
        <w:rPr>
          <w:rFonts w:ascii="仿宋" w:eastAsia="仿宋" w:hAnsi="仿宋" w:hint="eastAsia"/>
          <w:sz w:val="28"/>
          <w:u w:val="single"/>
        </w:rPr>
        <w:t xml:space="preserve">                     </w:t>
      </w:r>
      <w:r>
        <w:rPr>
          <w:rFonts w:ascii="仿宋" w:eastAsia="仿宋" w:hAnsi="仿宋"/>
          <w:sz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u w:val="single"/>
        </w:rPr>
        <w:t xml:space="preserve"> </w:t>
      </w:r>
    </w:p>
    <w:p w:rsidR="00567919" w:rsidRDefault="00567919" w:rsidP="00567919">
      <w:pPr>
        <w:spacing w:line="480" w:lineRule="auto"/>
        <w:ind w:firstLine="1400"/>
        <w:rPr>
          <w:rFonts w:ascii="仿宋" w:hAnsi="仿宋"/>
          <w:snapToGrid w:val="0"/>
          <w:kern w:val="36"/>
          <w:sz w:val="28"/>
          <w:u w:val="single"/>
        </w:rPr>
      </w:pPr>
      <w:r>
        <w:rPr>
          <w:rFonts w:ascii="黑体" w:eastAsia="黑体" w:hAnsi="黑体" w:hint="eastAsia"/>
          <w:snapToGrid w:val="0"/>
          <w:kern w:val="36"/>
          <w:sz w:val="28"/>
        </w:rPr>
        <w:t>专业负责人</w:t>
      </w:r>
      <w:r>
        <w:rPr>
          <w:rFonts w:ascii="仿宋" w:eastAsia="仿宋" w:hAnsi="仿宋" w:hint="eastAsia"/>
          <w:snapToGrid w:val="0"/>
          <w:kern w:val="36"/>
          <w:sz w:val="28"/>
          <w:u w:val="single"/>
        </w:rPr>
        <w:t xml:space="preserve">                         </w:t>
      </w:r>
    </w:p>
    <w:p w:rsidR="00567919" w:rsidRDefault="00567919" w:rsidP="00567919">
      <w:pPr>
        <w:spacing w:line="480" w:lineRule="auto"/>
        <w:ind w:firstLine="539"/>
        <w:rPr>
          <w:rFonts w:ascii="黑体" w:eastAsia="黑体" w:hAnsi="黑体"/>
          <w:snapToGrid w:val="0"/>
          <w:kern w:val="36"/>
          <w:sz w:val="28"/>
        </w:rPr>
      </w:pPr>
      <w:r>
        <w:rPr>
          <w:rFonts w:ascii="黑体" w:eastAsia="黑体" w:hAnsi="黑体" w:hint="eastAsia"/>
          <w:snapToGrid w:val="0"/>
          <w:kern w:val="36"/>
          <w:sz w:val="28"/>
        </w:rPr>
        <w:t xml:space="preserve">      </w:t>
      </w:r>
      <w:r>
        <w:rPr>
          <w:rFonts w:ascii="黑体" w:eastAsia="黑体" w:hAnsi="黑体" w:hint="eastAsia"/>
          <w:spacing w:val="36"/>
          <w:sz w:val="28"/>
        </w:rPr>
        <w:t>填表日期</w:t>
      </w:r>
      <w:r>
        <w:rPr>
          <w:rFonts w:ascii="仿宋" w:eastAsia="仿宋" w:hAnsi="仿宋" w:hint="eastAsia"/>
          <w:snapToGrid w:val="0"/>
          <w:kern w:val="36"/>
          <w:sz w:val="28"/>
          <w:u w:val="single"/>
        </w:rPr>
        <w:t xml:space="preserve">                         </w:t>
      </w:r>
    </w:p>
    <w:p w:rsidR="00567919" w:rsidRDefault="00567919" w:rsidP="00567919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567919" w:rsidRDefault="00567919" w:rsidP="00567919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567919" w:rsidRDefault="00567919" w:rsidP="00567919">
      <w:pPr>
        <w:spacing w:line="480" w:lineRule="auto"/>
        <w:ind w:firstLine="539"/>
        <w:rPr>
          <w:rFonts w:ascii="楷体" w:eastAsia="楷体" w:hAnsi="楷体"/>
          <w:sz w:val="28"/>
        </w:rPr>
      </w:pPr>
    </w:p>
    <w:p w:rsidR="00567919" w:rsidRDefault="00567919" w:rsidP="00567919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  <w:sectPr w:rsidR="00567919">
          <w:footerReference w:type="default" r:id="rId7"/>
          <w:footerReference w:type="first" r:id="rId8"/>
          <w:pgSz w:w="11906" w:h="16838"/>
          <w:pgMar w:top="1440" w:right="1797" w:bottom="1440" w:left="1797" w:header="851" w:footer="992" w:gutter="0"/>
          <w:cols w:space="720"/>
          <w:titlePg/>
          <w:docGrid w:type="linesAndChars" w:linePitch="312"/>
        </w:sectPr>
      </w:pPr>
    </w:p>
    <w:p w:rsidR="00567919" w:rsidRDefault="00567919" w:rsidP="00567919">
      <w:pPr>
        <w:rPr>
          <w:rFonts w:ascii="黑体" w:eastAsia="黑体" w:hAnsi="黑体"/>
          <w:bCs/>
          <w:sz w:val="28"/>
        </w:rPr>
      </w:pPr>
      <w:bookmarkStart w:id="1" w:name="OLE_LINK2"/>
      <w:bookmarkStart w:id="2" w:name="OLE_LINK1"/>
      <w:bookmarkStart w:id="3" w:name="_Hlk508290205"/>
      <w:r>
        <w:rPr>
          <w:rFonts w:ascii="黑体" w:eastAsia="黑体" w:hAnsi="黑体" w:hint="eastAsia"/>
          <w:bCs/>
          <w:sz w:val="28"/>
        </w:rPr>
        <w:lastRenderedPageBreak/>
        <w:t>一</w:t>
      </w:r>
      <w:r>
        <w:rPr>
          <w:rFonts w:ascii="黑体" w:eastAsia="黑体" w:hAnsi="黑体"/>
          <w:bCs/>
          <w:sz w:val="28"/>
        </w:rPr>
        <w:t>、申报</w:t>
      </w:r>
      <w:proofErr w:type="gramStart"/>
      <w:r>
        <w:rPr>
          <w:rFonts w:ascii="黑体" w:eastAsia="黑体" w:hAnsi="黑体" w:hint="eastAsia"/>
          <w:bCs/>
          <w:sz w:val="28"/>
        </w:rPr>
        <w:t>微专业</w:t>
      </w:r>
      <w:proofErr w:type="gramEnd"/>
      <w:r>
        <w:rPr>
          <w:rFonts w:ascii="黑体" w:eastAsia="黑体" w:hAnsi="黑体" w:hint="eastAsia"/>
          <w:bCs/>
          <w:sz w:val="28"/>
        </w:rPr>
        <w:t>简介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8"/>
      </w:tblGrid>
      <w:tr w:rsidR="00567919" w:rsidTr="00A415C6">
        <w:trPr>
          <w:trHeight w:val="5882"/>
        </w:trPr>
        <w:tc>
          <w:tcPr>
            <w:tcW w:w="8428" w:type="dxa"/>
          </w:tcPr>
          <w:p w:rsidR="00567919" w:rsidRDefault="00567919" w:rsidP="00A415C6">
            <w:pPr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简要介绍</w:t>
            </w:r>
            <w:proofErr w:type="gramStart"/>
            <w:r>
              <w:rPr>
                <w:rFonts w:ascii="仿宋" w:eastAsia="仿宋" w:hAnsi="仿宋"/>
                <w:sz w:val="24"/>
              </w:rPr>
              <w:t>微专业</w:t>
            </w:r>
            <w:proofErr w:type="gramEnd"/>
            <w:r>
              <w:rPr>
                <w:rFonts w:ascii="仿宋" w:eastAsia="仿宋" w:hAnsi="仿宋"/>
                <w:sz w:val="24"/>
              </w:rPr>
              <w:t>基本情况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</w:tbl>
    <w:p w:rsidR="00567919" w:rsidRDefault="00567919" w:rsidP="00567919">
      <w:p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二</w:t>
      </w:r>
      <w:r>
        <w:rPr>
          <w:rFonts w:ascii="黑体" w:eastAsia="黑体" w:hAnsi="黑体"/>
          <w:bCs/>
          <w:sz w:val="28"/>
        </w:rPr>
        <w:t>、申报</w:t>
      </w:r>
      <w:proofErr w:type="gramStart"/>
      <w:r>
        <w:rPr>
          <w:rFonts w:ascii="黑体" w:eastAsia="黑体" w:hAnsi="黑体" w:hint="eastAsia"/>
          <w:bCs/>
          <w:sz w:val="28"/>
        </w:rPr>
        <w:t>微专业</w:t>
      </w:r>
      <w:proofErr w:type="gramEnd"/>
      <w:r>
        <w:rPr>
          <w:rFonts w:ascii="黑体" w:eastAsia="黑体" w:hAnsi="黑体" w:hint="eastAsia"/>
          <w:bCs/>
          <w:sz w:val="28"/>
        </w:rPr>
        <w:t>建设可行性论证</w:t>
      </w:r>
      <w:r>
        <w:rPr>
          <w:rFonts w:ascii="黑体" w:eastAsia="黑体" w:hAnsi="黑体"/>
          <w:bCs/>
          <w:sz w:val="28"/>
        </w:rPr>
        <w:t>报告</w:t>
      </w:r>
      <w:r>
        <w:rPr>
          <w:rFonts w:ascii="黑体" w:eastAsia="黑体" w:hAnsi="黑体" w:hint="eastAsia"/>
          <w:bCs/>
          <w:sz w:val="28"/>
        </w:rPr>
        <w:t>（不少于8000字）</w:t>
      </w:r>
    </w:p>
    <w:tbl>
      <w:tblPr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8"/>
      </w:tblGrid>
      <w:tr w:rsidR="00567919" w:rsidTr="00A415C6">
        <w:trPr>
          <w:trHeight w:val="6301"/>
        </w:trPr>
        <w:tc>
          <w:tcPr>
            <w:tcW w:w="8428" w:type="dxa"/>
          </w:tcPr>
          <w:p w:rsidR="00567919" w:rsidRDefault="00567919" w:rsidP="00A415C6">
            <w:pPr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（未在校内设置本科专业的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填写。重点</w:t>
            </w:r>
            <w:r>
              <w:rPr>
                <w:rFonts w:ascii="仿宋" w:eastAsia="仿宋" w:hAnsi="仿宋"/>
                <w:sz w:val="24"/>
              </w:rPr>
              <w:t>说明</w:t>
            </w:r>
            <w:proofErr w:type="gramStart"/>
            <w:r>
              <w:rPr>
                <w:rFonts w:ascii="仿宋" w:eastAsia="仿宋" w:hAnsi="仿宋"/>
                <w:sz w:val="24"/>
              </w:rPr>
              <w:t>微专业</w:t>
            </w:r>
            <w:proofErr w:type="gramEnd"/>
            <w:r>
              <w:rPr>
                <w:rFonts w:ascii="仿宋" w:eastAsia="仿宋" w:hAnsi="仿宋"/>
                <w:sz w:val="24"/>
              </w:rPr>
              <w:t>设置的必要性、合理性、可行性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</w:tbl>
    <w:p w:rsidR="00567919" w:rsidRDefault="00567919" w:rsidP="00567919">
      <w:p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三</w:t>
      </w:r>
      <w:r>
        <w:rPr>
          <w:rFonts w:ascii="黑体" w:eastAsia="黑体" w:hAnsi="黑体"/>
          <w:bCs/>
          <w:sz w:val="28"/>
        </w:rPr>
        <w:t>、申报</w:t>
      </w:r>
      <w:proofErr w:type="gramStart"/>
      <w:r>
        <w:rPr>
          <w:rFonts w:ascii="黑体" w:eastAsia="黑体" w:hAnsi="黑体" w:hint="eastAsia"/>
          <w:bCs/>
          <w:sz w:val="28"/>
        </w:rPr>
        <w:t>微专业</w:t>
      </w:r>
      <w:proofErr w:type="gramEnd"/>
      <w:r>
        <w:rPr>
          <w:rFonts w:ascii="黑体" w:eastAsia="黑体" w:hAnsi="黑体" w:hint="eastAsia"/>
          <w:bCs/>
          <w:sz w:val="28"/>
        </w:rPr>
        <w:t>建设</w:t>
      </w:r>
      <w:r>
        <w:rPr>
          <w:rFonts w:ascii="黑体" w:eastAsia="黑体" w:hAnsi="黑体"/>
          <w:bCs/>
          <w:sz w:val="28"/>
        </w:rPr>
        <w:t>计划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1"/>
      </w:tblGrid>
      <w:tr w:rsidR="00567919" w:rsidTr="00A415C6">
        <w:trPr>
          <w:trHeight w:val="5031"/>
          <w:jc w:val="center"/>
        </w:trPr>
        <w:tc>
          <w:tcPr>
            <w:tcW w:w="8521" w:type="dxa"/>
          </w:tcPr>
          <w:p w:rsidR="00567919" w:rsidRDefault="00567919" w:rsidP="00A415C6">
            <w:pPr>
              <w:jc w:val="left"/>
              <w:rPr>
                <w:rFonts w:ascii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（未在校内设置本科专业的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微专业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填写。重点</w:t>
            </w:r>
            <w:r>
              <w:rPr>
                <w:rFonts w:ascii="仿宋" w:eastAsia="仿宋" w:hAnsi="仿宋"/>
                <w:sz w:val="24"/>
              </w:rPr>
              <w:t>说明</w:t>
            </w:r>
            <w:proofErr w:type="gramStart"/>
            <w:r>
              <w:rPr>
                <w:rFonts w:ascii="仿宋" w:eastAsia="仿宋" w:hAnsi="仿宋"/>
                <w:sz w:val="24"/>
              </w:rPr>
              <w:t>微专业</w:t>
            </w:r>
            <w:proofErr w:type="gramEnd"/>
            <w:r>
              <w:rPr>
                <w:rFonts w:ascii="仿宋" w:eastAsia="仿宋" w:hAnsi="仿宋"/>
                <w:sz w:val="24"/>
              </w:rPr>
              <w:t>建设的</w:t>
            </w:r>
            <w:r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/>
                <w:sz w:val="24"/>
              </w:rPr>
              <w:t>计划、</w:t>
            </w:r>
            <w:r>
              <w:rPr>
                <w:rFonts w:ascii="仿宋" w:eastAsia="仿宋" w:hAnsi="仿宋" w:hint="eastAsia"/>
                <w:sz w:val="24"/>
              </w:rPr>
              <w:t>阶段任务、</w:t>
            </w:r>
            <w:r>
              <w:rPr>
                <w:rFonts w:ascii="仿宋" w:eastAsia="仿宋" w:hAnsi="仿宋"/>
                <w:sz w:val="24"/>
              </w:rPr>
              <w:t>人员</w:t>
            </w:r>
            <w:r>
              <w:rPr>
                <w:rFonts w:ascii="仿宋" w:eastAsia="仿宋" w:hAnsi="仿宋" w:hint="eastAsia"/>
                <w:sz w:val="24"/>
              </w:rPr>
              <w:t>分工、经费</w:t>
            </w:r>
            <w:r>
              <w:rPr>
                <w:rFonts w:ascii="仿宋" w:eastAsia="仿宋" w:hAnsi="仿宋"/>
                <w:sz w:val="24"/>
              </w:rPr>
              <w:t>预算</w:t>
            </w:r>
            <w:r>
              <w:rPr>
                <w:rFonts w:ascii="仿宋" w:eastAsia="仿宋" w:hAnsi="仿宋" w:hint="eastAsia"/>
                <w:sz w:val="24"/>
              </w:rPr>
              <w:t>等）</w:t>
            </w: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 w:hint="eastAsia"/>
                <w:sz w:val="24"/>
              </w:rPr>
            </w:pPr>
          </w:p>
          <w:p w:rsidR="00567919" w:rsidRP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rPr>
                <w:rFonts w:ascii="仿宋" w:hAnsi="仿宋"/>
                <w:sz w:val="24"/>
              </w:rPr>
            </w:pPr>
          </w:p>
          <w:p w:rsidR="00567919" w:rsidRDefault="00567919" w:rsidP="00A415C6">
            <w:pPr>
              <w:jc w:val="center"/>
              <w:rPr>
                <w:rFonts w:ascii="仿宋" w:hAnsi="仿宋"/>
                <w:sz w:val="24"/>
              </w:rPr>
            </w:pPr>
          </w:p>
        </w:tc>
      </w:tr>
    </w:tbl>
    <w:bookmarkEnd w:id="1"/>
    <w:bookmarkEnd w:id="2"/>
    <w:bookmarkEnd w:id="3"/>
    <w:p w:rsidR="00567919" w:rsidRDefault="00567919" w:rsidP="00567919">
      <w:p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四、所在单位意见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3"/>
      </w:tblGrid>
      <w:tr w:rsidR="00567919" w:rsidTr="00A415C6">
        <w:trPr>
          <w:trHeight w:val="5457"/>
        </w:trPr>
        <w:tc>
          <w:tcPr>
            <w:tcW w:w="8603" w:type="dxa"/>
          </w:tcPr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 w:firstLineChars="1150" w:firstLine="3220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 xml:space="preserve">负责人（签字）：  </w:t>
            </w:r>
            <w:r>
              <w:rPr>
                <w:rFonts w:ascii="黑体" w:eastAsia="黑体" w:hAnsi="黑体"/>
                <w:bCs/>
                <w:sz w:val="28"/>
              </w:rPr>
              <w:t xml:space="preserve">     单位</w:t>
            </w:r>
            <w:r>
              <w:rPr>
                <w:rFonts w:ascii="黑体" w:eastAsia="黑体" w:hAnsi="黑体" w:hint="eastAsia"/>
                <w:bCs/>
                <w:sz w:val="28"/>
              </w:rPr>
              <w:t>（盖章</w:t>
            </w:r>
            <w:r>
              <w:rPr>
                <w:rFonts w:ascii="黑体" w:eastAsia="黑体" w:hAnsi="黑体"/>
                <w:bCs/>
                <w:sz w:val="28"/>
              </w:rPr>
              <w:t xml:space="preserve">）                    </w:t>
            </w:r>
          </w:p>
        </w:tc>
      </w:tr>
    </w:tbl>
    <w:p w:rsidR="00567919" w:rsidRDefault="00567919" w:rsidP="00567919">
      <w:p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五、教务处意见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3"/>
      </w:tblGrid>
      <w:tr w:rsidR="00567919" w:rsidRPr="004D653B" w:rsidTr="00A415C6">
        <w:trPr>
          <w:trHeight w:val="6511"/>
        </w:trPr>
        <w:tc>
          <w:tcPr>
            <w:tcW w:w="8603" w:type="dxa"/>
          </w:tcPr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hint="eastAsia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567919" w:rsidRDefault="00567919" w:rsidP="00A415C6">
            <w:pPr>
              <w:tabs>
                <w:tab w:val="left" w:pos="2219"/>
              </w:tabs>
              <w:suppressAutoHyphens/>
              <w:spacing w:line="480" w:lineRule="auto"/>
              <w:ind w:right="-692" w:firstLineChars="1150" w:firstLine="3220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负责人（签字）：       单位</w:t>
            </w:r>
            <w:r>
              <w:rPr>
                <w:rFonts w:ascii="黑体" w:eastAsia="黑体" w:hAnsi="黑体" w:hint="eastAsia"/>
                <w:bCs/>
                <w:sz w:val="28"/>
              </w:rPr>
              <w:t>（盖章）</w:t>
            </w:r>
          </w:p>
        </w:tc>
      </w:tr>
    </w:tbl>
    <w:p w:rsidR="00567919" w:rsidRDefault="00567919" w:rsidP="00567919">
      <w:pPr>
        <w:rPr>
          <w:rFonts w:ascii="仿宋" w:eastAsia="仿宋" w:hAnsi="仿宋" w:hint="eastAsia"/>
          <w:sz w:val="28"/>
        </w:rPr>
      </w:pPr>
    </w:p>
    <w:p w:rsidR="00567919" w:rsidRDefault="00567919" w:rsidP="00567919">
      <w:pPr>
        <w:rPr>
          <w:rFonts w:ascii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附</w:t>
      </w:r>
      <w:r>
        <w:rPr>
          <w:rFonts w:ascii="仿宋" w:eastAsia="仿宋" w:hAnsi="仿宋"/>
          <w:sz w:val="28"/>
        </w:rPr>
        <w:t>：</w:t>
      </w:r>
    </w:p>
    <w:p w:rsidR="00567919" w:rsidRDefault="00567919" w:rsidP="00567919">
      <w:pPr>
        <w:rPr>
          <w:rFonts w:ascii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</w:t>
      </w:r>
      <w:r>
        <w:rPr>
          <w:rFonts w:ascii="方正小标宋简体" w:eastAsia="方正小标宋简体" w:hAnsi="仿宋" w:hint="eastAsia"/>
        </w:rPr>
        <w:t>《******》</w:t>
      </w:r>
      <w:proofErr w:type="gramStart"/>
      <w:r>
        <w:rPr>
          <w:rFonts w:ascii="方正小标宋简体" w:eastAsia="方正小标宋简体" w:hAnsi="仿宋" w:hint="eastAsia"/>
        </w:rPr>
        <w:t>微专业</w:t>
      </w:r>
      <w:proofErr w:type="gramEnd"/>
      <w:r>
        <w:rPr>
          <w:rFonts w:ascii="方正小标宋简体" w:eastAsia="方正小标宋简体" w:hAnsi="仿宋" w:hint="eastAsia"/>
        </w:rPr>
        <w:t>培养方案</w:t>
      </w:r>
    </w:p>
    <w:p w:rsidR="00567919" w:rsidRDefault="00567919" w:rsidP="00567919">
      <w:pPr>
        <w:rPr>
          <w:rFonts w:ascii="仿宋" w:hAnsi="仿宋"/>
          <w:sz w:val="28"/>
        </w:rPr>
      </w:pPr>
      <w:r>
        <w:rPr>
          <w:rFonts w:ascii="仿宋" w:eastAsia="仿宋" w:hAnsi="仿宋" w:hint="eastAsia"/>
          <w:sz w:val="28"/>
        </w:rPr>
        <w:t>培养</w:t>
      </w:r>
      <w:r>
        <w:rPr>
          <w:rFonts w:ascii="仿宋" w:eastAsia="仿宋" w:hAnsi="仿宋"/>
          <w:sz w:val="28"/>
        </w:rPr>
        <w:t>目标：</w:t>
      </w:r>
    </w:p>
    <w:p w:rsidR="00567919" w:rsidRDefault="00567919" w:rsidP="00567919">
      <w:pPr>
        <w:rPr>
          <w:rFonts w:ascii="仿宋" w:hAnsi="仿宋"/>
          <w:sz w:val="28"/>
        </w:rPr>
      </w:pPr>
    </w:p>
    <w:p w:rsidR="00567919" w:rsidRDefault="00567919" w:rsidP="00567919">
      <w:pPr>
        <w:rPr>
          <w:rFonts w:ascii="仿宋" w:hAnsi="仿宋"/>
          <w:sz w:val="28"/>
        </w:rPr>
      </w:pPr>
      <w:r>
        <w:rPr>
          <w:rFonts w:ascii="仿宋" w:eastAsia="仿宋" w:hAnsi="仿宋" w:hint="eastAsia"/>
          <w:sz w:val="28"/>
        </w:rPr>
        <w:t>先修</w:t>
      </w:r>
      <w:r>
        <w:rPr>
          <w:rFonts w:ascii="仿宋" w:eastAsia="仿宋" w:hAnsi="仿宋"/>
          <w:sz w:val="28"/>
        </w:rPr>
        <w:t>要求：</w:t>
      </w:r>
    </w:p>
    <w:p w:rsidR="00567919" w:rsidRDefault="00567919" w:rsidP="00567919">
      <w:pPr>
        <w:rPr>
          <w:rFonts w:ascii="仿宋" w:hAnsi="仿宋"/>
          <w:sz w:val="28"/>
        </w:rPr>
      </w:pPr>
    </w:p>
    <w:p w:rsidR="00567919" w:rsidRDefault="00567919" w:rsidP="00567919">
      <w:pPr>
        <w:rPr>
          <w:rFonts w:ascii="仿宋" w:hAnsi="仿宋"/>
          <w:sz w:val="28"/>
        </w:rPr>
      </w:pPr>
      <w:r>
        <w:rPr>
          <w:rFonts w:ascii="仿宋" w:eastAsia="仿宋" w:hAnsi="仿宋" w:hint="eastAsia"/>
          <w:sz w:val="28"/>
        </w:rPr>
        <w:t>教学计划</w:t>
      </w:r>
      <w:r>
        <w:rPr>
          <w:rFonts w:ascii="仿宋" w:eastAsia="仿宋" w:hAnsi="仿宋"/>
          <w:sz w:val="28"/>
        </w:rPr>
        <w:t>：</w:t>
      </w:r>
    </w:p>
    <w:tbl>
      <w:tblPr>
        <w:tblW w:w="7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1447"/>
        <w:gridCol w:w="1333"/>
      </w:tblGrid>
      <w:tr w:rsidR="00567919" w:rsidTr="00A415C6">
        <w:trPr>
          <w:trHeight w:val="1254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应修学分</w:t>
            </w: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开课学期</w:t>
            </w:r>
          </w:p>
        </w:tc>
      </w:tr>
      <w:tr w:rsidR="00567919" w:rsidTr="00A415C6">
        <w:trPr>
          <w:trHeight w:val="534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  <w:tr w:rsidR="00567919" w:rsidTr="00A415C6">
        <w:trPr>
          <w:trHeight w:val="534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  <w:tr w:rsidR="00567919" w:rsidTr="00A415C6">
        <w:trPr>
          <w:trHeight w:val="561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  <w:tr w:rsidR="00567919" w:rsidTr="00A415C6">
        <w:trPr>
          <w:trHeight w:val="534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  <w:tr w:rsidR="00567919" w:rsidTr="00A415C6">
        <w:trPr>
          <w:trHeight w:val="561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  <w:tr w:rsidR="00567919" w:rsidTr="00A415C6">
        <w:trPr>
          <w:trHeight w:val="534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  <w:tr w:rsidR="00567919" w:rsidTr="00A415C6">
        <w:trPr>
          <w:trHeight w:val="561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  <w:tr w:rsidR="00567919" w:rsidTr="00A415C6">
        <w:trPr>
          <w:trHeight w:val="561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  <w:tr w:rsidR="00567919" w:rsidTr="00A415C6">
        <w:trPr>
          <w:trHeight w:val="561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  <w:tr w:rsidR="00567919" w:rsidTr="00A415C6">
        <w:trPr>
          <w:trHeight w:val="561"/>
          <w:jc w:val="center"/>
        </w:trPr>
        <w:tc>
          <w:tcPr>
            <w:tcW w:w="4772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567919" w:rsidRDefault="00567919" w:rsidP="00A415C6">
            <w:pPr>
              <w:rPr>
                <w:rFonts w:ascii="宋体" w:hAnsi="宋体"/>
                <w:sz w:val="24"/>
              </w:rPr>
            </w:pPr>
          </w:p>
        </w:tc>
      </w:tr>
    </w:tbl>
    <w:p w:rsidR="00567919" w:rsidRDefault="00567919" w:rsidP="00567919">
      <w:pPr>
        <w:rPr>
          <w:rFonts w:ascii="仿宋" w:hAnsi="仿宋"/>
          <w:sz w:val="28"/>
        </w:rPr>
      </w:pPr>
      <w:r>
        <w:rPr>
          <w:rFonts w:ascii="仿宋" w:eastAsia="仿宋" w:hAnsi="仿宋" w:hint="eastAsia"/>
          <w:sz w:val="28"/>
        </w:rPr>
        <w:t>其他说明</w:t>
      </w:r>
      <w:r>
        <w:rPr>
          <w:rFonts w:ascii="仿宋" w:eastAsia="仿宋" w:hAnsi="仿宋"/>
          <w:sz w:val="28"/>
        </w:rPr>
        <w:t>：</w:t>
      </w:r>
    </w:p>
    <w:p w:rsidR="00567919" w:rsidRDefault="00567919" w:rsidP="00567919">
      <w:pPr>
        <w:jc w:val="left"/>
        <w:rPr>
          <w:rFonts w:asciiTheme="minorEastAsia" w:eastAsiaTheme="minorEastAsia" w:hAnsiTheme="minorEastAsia"/>
        </w:rPr>
      </w:pPr>
    </w:p>
    <w:p w:rsidR="00567919" w:rsidRDefault="00567919" w:rsidP="00567919">
      <w:pPr>
        <w:jc w:val="left"/>
        <w:rPr>
          <w:rFonts w:asciiTheme="minorEastAsia" w:eastAsiaTheme="minorEastAsia" w:hAnsiTheme="minorEastAsia"/>
        </w:rPr>
      </w:pPr>
    </w:p>
    <w:p w:rsidR="00A02381" w:rsidRDefault="00A02381"/>
    <w:sectPr w:rsidR="00A0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723" w:rsidRDefault="00962723" w:rsidP="00567919">
      <w:r>
        <w:separator/>
      </w:r>
    </w:p>
  </w:endnote>
  <w:endnote w:type="continuationSeparator" w:id="0">
    <w:p w:rsidR="00962723" w:rsidRDefault="00962723" w:rsidP="0056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19" w:rsidRDefault="00567919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567919">
      <w:rPr>
        <w:noProof/>
        <w:lang w:val="zh-CN"/>
      </w:rPr>
      <w:t>2</w:t>
    </w:r>
    <w:r>
      <w:fldChar w:fldCharType="end"/>
    </w:r>
    <w:r>
      <w:rPr>
        <w:rFonts w:hint="eastAsia"/>
      </w:rPr>
      <w:t>页</w:t>
    </w:r>
  </w:p>
  <w:p w:rsidR="00567919" w:rsidRDefault="005679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919" w:rsidRDefault="00567919">
    <w:pPr>
      <w:pStyle w:val="a4"/>
      <w:jc w:val="center"/>
    </w:pPr>
  </w:p>
  <w:p w:rsidR="00567919" w:rsidRDefault="005679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723" w:rsidRDefault="00962723" w:rsidP="00567919">
      <w:r>
        <w:separator/>
      </w:r>
    </w:p>
  </w:footnote>
  <w:footnote w:type="continuationSeparator" w:id="0">
    <w:p w:rsidR="00962723" w:rsidRDefault="00962723" w:rsidP="0056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3B"/>
    <w:rsid w:val="004F5D3B"/>
    <w:rsid w:val="00567919"/>
    <w:rsid w:val="00962723"/>
    <w:rsid w:val="00A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1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91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67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19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919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679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9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唐旭</dc:creator>
  <cp:keywords/>
  <dc:description/>
  <cp:lastModifiedBy>唐旭</cp:lastModifiedBy>
  <cp:revision>2</cp:revision>
  <dcterms:created xsi:type="dcterms:W3CDTF">2024-03-14T09:05:00Z</dcterms:created>
  <dcterms:modified xsi:type="dcterms:W3CDTF">2024-03-14T09:07:00Z</dcterms:modified>
</cp:coreProperties>
</file>