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附件三：</w:t>
      </w:r>
    </w:p>
    <w:tbl>
      <w:tblPr>
        <w:tblStyle w:val="4"/>
        <w:tblW w:w="139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919"/>
        <w:gridCol w:w="684"/>
        <w:gridCol w:w="691"/>
        <w:gridCol w:w="552"/>
        <w:gridCol w:w="655"/>
        <w:gridCol w:w="625"/>
        <w:gridCol w:w="897"/>
        <w:gridCol w:w="633"/>
        <w:gridCol w:w="589"/>
        <w:gridCol w:w="897"/>
        <w:gridCol w:w="897"/>
        <w:gridCol w:w="625"/>
        <w:gridCol w:w="897"/>
        <w:gridCol w:w="523"/>
        <w:gridCol w:w="897"/>
        <w:gridCol w:w="897"/>
        <w:gridCol w:w="523"/>
        <w:gridCol w:w="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96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bidi="ar"/>
              </w:rPr>
              <w:t>中国劳动关系学院本科生创新创业实践学分统计表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材料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主办单位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成果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级别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成果标准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成果标准代码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说明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学分用途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成果获得时间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体育类成果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国际级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置换选修课学分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学科竞赛类成果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省部级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学术论文类成果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国家级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60" w:type="dxa"/>
            <w:gridSpan w:val="1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注意事项：学术论文类成果（代码1）；文学艺术类成果（代码2）；科研科技成果类成果（代码3）；发明创造类成果（代码4）；学科竞赛类成果（代码5）；体育类成果（代码6）；创业类成果（代码7）；其他（代码8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60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60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960" w:type="dxa"/>
            <w:gridSpan w:val="1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mUwMWVlOGExNjk3MDk4NDcyNmZiNTNjYjgyZjkifQ=="/>
  </w:docVars>
  <w:rsids>
    <w:rsidRoot w:val="00164165"/>
    <w:rsid w:val="00164165"/>
    <w:rsid w:val="00284B18"/>
    <w:rsid w:val="00314193"/>
    <w:rsid w:val="00BB6D81"/>
    <w:rsid w:val="00D32279"/>
    <w:rsid w:val="2B03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265</Words>
  <Characters>267</Characters>
  <Lines>2</Lines>
  <Paragraphs>1</Paragraphs>
  <TotalTime>1</TotalTime>
  <ScaleCrop>false</ScaleCrop>
  <LinksUpToDate>false</LinksUpToDate>
  <CharactersWithSpaces>271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2021-04-06T03:05:00Z</dcterms:created>
  <dc:creator>实践科赵磊</dc:creator>
  <cp:lastModifiedBy>赵大磊</cp:lastModifiedBy>
  <dcterms:modified xsi:type="dcterms:W3CDTF">2023-03-16T03:04:07Z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CD073F23AC584E038121729D9529883E</vt:lpwstr>
  </property>
</Properties>
</file>