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B4216">
      <w:pPr>
        <w:jc w:val="center"/>
        <w:rPr>
          <w:rFonts w:ascii="宋体" w:hAnsi="宋体"/>
          <w:b/>
          <w:color w:val="000000"/>
          <w:sz w:val="36"/>
          <w:szCs w:val="36"/>
        </w:rPr>
      </w:pPr>
      <w:r>
        <w:rPr>
          <w:rFonts w:hint="eastAsia" w:ascii="宋体" w:hAnsi="宋体"/>
          <w:b/>
          <w:color w:val="000000"/>
          <w:sz w:val="36"/>
          <w:szCs w:val="36"/>
        </w:rPr>
        <w:t>中国劳动关系学院</w:t>
      </w:r>
      <w:bookmarkStart w:id="0" w:name="OLE_LINK35"/>
      <w:r>
        <w:rPr>
          <w:rFonts w:hint="eastAsia" w:ascii="宋体" w:hAnsi="宋体"/>
          <w:b/>
          <w:color w:val="000000"/>
          <w:sz w:val="36"/>
          <w:szCs w:val="36"/>
        </w:rPr>
        <w:t>本科生毕业论文写作及装订规范</w:t>
      </w:r>
    </w:p>
    <w:bookmarkEnd w:id="0"/>
    <w:p w14:paraId="1E4CB9BA">
      <w:pPr>
        <w:adjustRightInd w:val="0"/>
        <w:snapToGrid w:val="0"/>
        <w:ind w:firstLine="560" w:firstLineChars="200"/>
        <w:jc w:val="center"/>
        <w:rPr>
          <w:rFonts w:ascii="宋体" w:hAnsi="宋体"/>
          <w:sz w:val="28"/>
          <w:szCs w:val="28"/>
        </w:rPr>
      </w:pPr>
      <w:r>
        <w:rPr>
          <w:rFonts w:hint="eastAsia" w:ascii="宋体" w:hAnsi="宋体"/>
          <w:sz w:val="28"/>
          <w:szCs w:val="28"/>
        </w:rPr>
        <w:t>校教字[2017]5号</w:t>
      </w:r>
    </w:p>
    <w:p w14:paraId="298A81C8">
      <w:pPr>
        <w:adjustRightInd w:val="0"/>
        <w:snapToGrid w:val="0"/>
        <w:ind w:firstLine="560" w:firstLineChars="200"/>
        <w:rPr>
          <w:color w:val="000000"/>
          <w:sz w:val="28"/>
          <w:szCs w:val="28"/>
        </w:rPr>
      </w:pPr>
      <w:bookmarkStart w:id="2" w:name="_GoBack"/>
      <w:bookmarkEnd w:id="2"/>
      <w:r>
        <w:rPr>
          <w:rFonts w:hint="eastAsia"/>
          <w:color w:val="000000"/>
          <w:sz w:val="28"/>
          <w:szCs w:val="28"/>
        </w:rPr>
        <w:t>为了统一和规范我</w:t>
      </w:r>
      <w:bookmarkStart w:id="1" w:name="OLE_LINK34"/>
      <w:r>
        <w:rPr>
          <w:rFonts w:hint="eastAsia"/>
          <w:color w:val="000000"/>
          <w:sz w:val="28"/>
          <w:szCs w:val="28"/>
        </w:rPr>
        <w:t>校</w:t>
      </w:r>
      <w:bookmarkEnd w:id="1"/>
      <w:r>
        <w:rPr>
          <w:rFonts w:hint="eastAsia"/>
          <w:color w:val="000000"/>
          <w:sz w:val="28"/>
          <w:szCs w:val="28"/>
        </w:rPr>
        <w:t>本科生毕业论文的写作，保证我校本科生毕业论文的质量，做到学位论文在内容和格式上的统一规范，特制定本规范。</w:t>
      </w:r>
    </w:p>
    <w:p w14:paraId="18A33E03">
      <w:pPr>
        <w:adjustRightInd w:val="0"/>
        <w:snapToGrid w:val="0"/>
        <w:spacing w:before="177" w:beforeLines="30" w:after="177" w:afterLines="30"/>
        <w:ind w:firstLine="632" w:firstLineChars="225"/>
        <w:jc w:val="center"/>
        <w:rPr>
          <w:rFonts w:ascii="黑体" w:eastAsia="黑体"/>
          <w:b/>
          <w:color w:val="000000"/>
          <w:sz w:val="28"/>
          <w:szCs w:val="28"/>
        </w:rPr>
      </w:pPr>
      <w:r>
        <w:rPr>
          <w:rFonts w:hint="eastAsia" w:ascii="黑体" w:eastAsia="黑体"/>
          <w:b/>
          <w:color w:val="000000"/>
          <w:sz w:val="28"/>
          <w:szCs w:val="28"/>
        </w:rPr>
        <w:t>1．内容要求</w:t>
      </w:r>
    </w:p>
    <w:p w14:paraId="708F2E13">
      <w:pPr>
        <w:adjustRightInd w:val="0"/>
        <w:snapToGrid w:val="0"/>
        <w:spacing w:before="177" w:beforeLines="30" w:after="177" w:afterLines="30"/>
        <w:rPr>
          <w:rFonts w:ascii="黑体" w:eastAsia="黑体"/>
          <w:b/>
          <w:color w:val="000000"/>
          <w:sz w:val="28"/>
          <w:szCs w:val="28"/>
        </w:rPr>
      </w:pPr>
      <w:r>
        <w:rPr>
          <w:rFonts w:hint="eastAsia" w:ascii="黑体" w:eastAsia="黑体"/>
          <w:b/>
          <w:color w:val="000000"/>
          <w:sz w:val="28"/>
          <w:szCs w:val="28"/>
        </w:rPr>
        <w:t>1.1  题目</w:t>
      </w:r>
    </w:p>
    <w:p w14:paraId="3EE51409">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论文题目应简短、明确、有概括性，能够最为恰当、准确地反映出论文主旨，一般不超过20字。题目可使用副标题，补充说明论文中的特定内容。具体要求如下：</w:t>
      </w:r>
    </w:p>
    <w:p w14:paraId="585E94B8">
      <w:pPr>
        <w:numPr>
          <w:ilvl w:val="3"/>
          <w:numId w:val="1"/>
        </w:numPr>
        <w:tabs>
          <w:tab w:val="left" w:pos="525"/>
          <w:tab w:val="clear" w:pos="170"/>
        </w:tabs>
        <w:adjustRightInd w:val="0"/>
        <w:snapToGrid w:val="0"/>
        <w:ind w:firstLine="525"/>
        <w:rPr>
          <w:rFonts w:ascii="宋体" w:hAnsi="宋体"/>
          <w:color w:val="000000"/>
          <w:sz w:val="28"/>
          <w:szCs w:val="28"/>
        </w:rPr>
      </w:pPr>
      <w:r>
        <w:rPr>
          <w:rFonts w:hint="eastAsia" w:ascii="宋体" w:hAnsi="宋体"/>
          <w:color w:val="000000"/>
          <w:sz w:val="28"/>
          <w:szCs w:val="28"/>
        </w:rPr>
        <w:t>题目应表述准确客观，能准确表达论文的中心内容，恰当反映研究的范围和深度，不能使用笼统的、泛指性很强的词语和华丽不实的词藻。</w:t>
      </w:r>
    </w:p>
    <w:p w14:paraId="5D64F3CB">
      <w:pPr>
        <w:numPr>
          <w:ilvl w:val="3"/>
          <w:numId w:val="1"/>
        </w:numPr>
        <w:tabs>
          <w:tab w:val="left" w:pos="525"/>
          <w:tab w:val="clear" w:pos="170"/>
        </w:tabs>
        <w:adjustRightInd w:val="0"/>
        <w:snapToGrid w:val="0"/>
        <w:ind w:firstLine="525"/>
        <w:rPr>
          <w:rFonts w:ascii="宋体" w:hAnsi="宋体"/>
          <w:color w:val="000000"/>
          <w:sz w:val="28"/>
          <w:szCs w:val="28"/>
        </w:rPr>
      </w:pPr>
      <w:r>
        <w:rPr>
          <w:rFonts w:hint="eastAsia" w:ascii="宋体" w:hAnsi="宋体"/>
          <w:color w:val="000000"/>
          <w:sz w:val="28"/>
          <w:szCs w:val="28"/>
        </w:rPr>
        <w:t>题目应简明，便于记忆和引用。题目一般不宜超过20字，必要时可加副标题。</w:t>
      </w:r>
    </w:p>
    <w:p w14:paraId="078B1E18">
      <w:pPr>
        <w:numPr>
          <w:ilvl w:val="3"/>
          <w:numId w:val="1"/>
        </w:numPr>
        <w:tabs>
          <w:tab w:val="left" w:pos="525"/>
          <w:tab w:val="clear" w:pos="170"/>
        </w:tabs>
        <w:adjustRightInd w:val="0"/>
        <w:snapToGrid w:val="0"/>
        <w:ind w:firstLine="525"/>
        <w:rPr>
          <w:rFonts w:ascii="宋体" w:hAnsi="宋体"/>
          <w:color w:val="000000"/>
          <w:sz w:val="28"/>
          <w:szCs w:val="28"/>
        </w:rPr>
      </w:pPr>
      <w:r>
        <w:rPr>
          <w:rFonts w:hint="eastAsia" w:ascii="宋体" w:hAnsi="宋体"/>
          <w:color w:val="000000"/>
          <w:sz w:val="28"/>
          <w:szCs w:val="28"/>
        </w:rPr>
        <w:t>题目所用词语必须有助于选定关键词和编制题录、索引等二次文献，以为检索提供特定的实用信息。</w:t>
      </w:r>
    </w:p>
    <w:p w14:paraId="532C9032">
      <w:pPr>
        <w:numPr>
          <w:ilvl w:val="3"/>
          <w:numId w:val="1"/>
        </w:numPr>
        <w:tabs>
          <w:tab w:val="left" w:pos="525"/>
          <w:tab w:val="clear" w:pos="170"/>
        </w:tabs>
        <w:adjustRightInd w:val="0"/>
        <w:snapToGrid w:val="0"/>
        <w:ind w:firstLine="525"/>
        <w:rPr>
          <w:rFonts w:ascii="宋体" w:hAnsi="宋体"/>
          <w:color w:val="000000"/>
          <w:sz w:val="28"/>
          <w:szCs w:val="28"/>
        </w:rPr>
      </w:pPr>
      <w:r>
        <w:rPr>
          <w:rFonts w:hint="eastAsia" w:ascii="宋体" w:hAnsi="宋体"/>
          <w:color w:val="000000"/>
          <w:sz w:val="28"/>
          <w:szCs w:val="28"/>
        </w:rPr>
        <w:t>题目应避免使用非共知共用的缩略词、字符、代号等。</w:t>
      </w:r>
    </w:p>
    <w:p w14:paraId="6BB7202E">
      <w:pPr>
        <w:adjustRightInd w:val="0"/>
        <w:snapToGrid w:val="0"/>
        <w:spacing w:before="177" w:beforeLines="30" w:after="177" w:afterLines="30"/>
        <w:rPr>
          <w:rFonts w:ascii="黑体" w:eastAsia="黑体"/>
          <w:b/>
          <w:color w:val="000000"/>
          <w:sz w:val="28"/>
          <w:szCs w:val="28"/>
        </w:rPr>
      </w:pPr>
      <w:r>
        <w:rPr>
          <w:rFonts w:hint="eastAsia" w:ascii="黑体" w:eastAsia="黑体"/>
          <w:b/>
          <w:color w:val="000000"/>
          <w:sz w:val="28"/>
          <w:szCs w:val="28"/>
        </w:rPr>
        <w:t>1.2  诚信承诺书和论文使用授权的说明</w:t>
      </w:r>
    </w:p>
    <w:p w14:paraId="36112AB9">
      <w:pPr>
        <w:adjustRightInd w:val="0"/>
        <w:snapToGrid w:val="0"/>
        <w:ind w:firstLine="560" w:firstLineChars="200"/>
        <w:rPr>
          <w:rFonts w:ascii="黑体" w:eastAsia="黑体"/>
          <w:b/>
          <w:color w:val="000000"/>
          <w:sz w:val="28"/>
          <w:szCs w:val="28"/>
        </w:rPr>
      </w:pPr>
      <w:r>
        <w:rPr>
          <w:rFonts w:hint="eastAsia" w:ascii="宋体" w:hAnsi="宋体"/>
          <w:color w:val="000000"/>
          <w:sz w:val="28"/>
          <w:szCs w:val="28"/>
        </w:rPr>
        <w:t>学生应签署《诚信承诺书》和《论文使用授权的说明》。《诚信承诺书》保证独立完成毕业论文，不存在抄袭和剽窃行为。《论文使用授权的说明》同意毕业论文的知识产权归学校所有。</w:t>
      </w:r>
    </w:p>
    <w:p w14:paraId="766ACC51">
      <w:pPr>
        <w:adjustRightInd w:val="0"/>
        <w:snapToGrid w:val="0"/>
        <w:spacing w:before="177" w:beforeLines="30" w:after="177" w:afterLines="30"/>
        <w:rPr>
          <w:rFonts w:ascii="黑体" w:eastAsia="黑体"/>
          <w:b/>
          <w:color w:val="000000"/>
          <w:sz w:val="28"/>
          <w:szCs w:val="28"/>
        </w:rPr>
      </w:pPr>
      <w:r>
        <w:rPr>
          <w:rFonts w:hint="eastAsia" w:ascii="黑体" w:eastAsia="黑体"/>
          <w:b/>
          <w:color w:val="000000"/>
          <w:sz w:val="28"/>
          <w:szCs w:val="28"/>
        </w:rPr>
        <w:t>1.3  摘要与关键词</w:t>
      </w:r>
    </w:p>
    <w:p w14:paraId="57A49AE3">
      <w:pPr>
        <w:adjustRightInd w:val="0"/>
        <w:snapToGrid w:val="0"/>
        <w:spacing w:before="177" w:beforeLines="30" w:after="177" w:afterLines="30"/>
        <w:rPr>
          <w:rFonts w:ascii="黑体" w:eastAsia="黑体"/>
          <w:b/>
          <w:color w:val="000000"/>
          <w:sz w:val="28"/>
          <w:szCs w:val="28"/>
        </w:rPr>
      </w:pPr>
      <w:r>
        <w:rPr>
          <w:rFonts w:hint="eastAsia" w:ascii="黑体" w:eastAsia="黑体"/>
          <w:b/>
          <w:color w:val="000000"/>
          <w:sz w:val="28"/>
          <w:szCs w:val="28"/>
        </w:rPr>
        <w:t xml:space="preserve">1.3.1 摘要 </w:t>
      </w:r>
    </w:p>
    <w:p w14:paraId="145E277F">
      <w:pPr>
        <w:adjustRightInd w:val="0"/>
        <w:snapToGrid w:val="0"/>
        <w:rPr>
          <w:rFonts w:ascii="宋体" w:hAnsi="宋体"/>
          <w:color w:val="000000"/>
          <w:sz w:val="28"/>
          <w:szCs w:val="28"/>
        </w:rPr>
      </w:pPr>
      <w:r>
        <w:rPr>
          <w:rFonts w:hint="eastAsia" w:ascii="宋体" w:hAnsi="宋体"/>
          <w:color w:val="000000"/>
          <w:sz w:val="28"/>
          <w:szCs w:val="28"/>
        </w:rPr>
        <w:t>　　摘要是对论文内容不加注释和评论的简明归纳，应包括研究工作的目的、内容、方法和结论，重点是结果和结论。要求如下：</w:t>
      </w:r>
    </w:p>
    <w:p w14:paraId="76911A4E">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（1）用语要规范，一般不用公式和非规范符号术语，不标注引用文献编号，不出现图、表、化学结构式等。</w:t>
      </w:r>
    </w:p>
    <w:p w14:paraId="6AC6D37C">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（2）采用第三人称撰写，不应出现主观性评价的语句。</w:t>
      </w:r>
    </w:p>
    <w:p w14:paraId="35D655DC">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（3）一般以200～300字为宜。</w:t>
      </w:r>
    </w:p>
    <w:p w14:paraId="498B95AC">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论文应附有英文题目和英文摘要，以便于进行国际交流。英文题目和英文摘要应明确、简练，其内容包括研究目的、方法、主要结果和结论。</w:t>
      </w:r>
    </w:p>
    <w:p w14:paraId="2E20FC2E">
      <w:pPr>
        <w:adjustRightInd w:val="0"/>
        <w:snapToGrid w:val="0"/>
        <w:spacing w:before="177" w:beforeLines="30" w:after="177" w:afterLines="30"/>
        <w:rPr>
          <w:rFonts w:ascii="黑体" w:eastAsia="黑体"/>
          <w:b/>
          <w:color w:val="000000"/>
          <w:sz w:val="28"/>
          <w:szCs w:val="28"/>
        </w:rPr>
      </w:pPr>
      <w:r>
        <w:rPr>
          <w:rFonts w:hint="eastAsia" w:ascii="黑体" w:eastAsia="黑体"/>
          <w:b/>
          <w:color w:val="000000"/>
          <w:sz w:val="28"/>
          <w:szCs w:val="28"/>
        </w:rPr>
        <w:t>1.3.2 关键词</w:t>
      </w:r>
    </w:p>
    <w:p w14:paraId="479E6EB8">
      <w:pPr>
        <w:adjustRightInd w:val="0"/>
        <w:snapToGrid w:val="0"/>
        <w:rPr>
          <w:rFonts w:ascii="宋体" w:hAnsi="宋体"/>
          <w:color w:val="000000"/>
          <w:sz w:val="28"/>
          <w:szCs w:val="28"/>
        </w:rPr>
      </w:pPr>
      <w:r>
        <w:rPr>
          <w:rFonts w:hint="eastAsia" w:ascii="宋体" w:hAnsi="宋体"/>
          <w:color w:val="000000"/>
          <w:sz w:val="28"/>
          <w:szCs w:val="28"/>
        </w:rPr>
        <w:t>　　关键词是能够提示文章主要观点并便于检索的主题词，应采用能涵盖论文主要内容的通用词语。要求如下：</w:t>
      </w:r>
    </w:p>
    <w:p w14:paraId="73C46AD9">
      <w:pPr>
        <w:adjustRightInd w:val="0"/>
        <w:snapToGrid w:val="0"/>
        <w:rPr>
          <w:rFonts w:ascii="宋体" w:hAnsi="宋体"/>
          <w:color w:val="000000"/>
          <w:sz w:val="28"/>
          <w:szCs w:val="28"/>
        </w:rPr>
      </w:pPr>
      <w:r>
        <w:rPr>
          <w:rFonts w:hint="eastAsia" w:ascii="宋体" w:hAnsi="宋体"/>
          <w:color w:val="000000"/>
          <w:sz w:val="28"/>
          <w:szCs w:val="28"/>
        </w:rPr>
        <w:t xml:space="preserve">    每篇论文应列出3～5个关键词。关键词一般用名词、专有名词，不能用动词、形容词、副词、判断等。关键词作为论文的一个组成部分，列于摘要段之后。同时还应列出与中文对应的英文关键词（Key Words）。 </w:t>
      </w:r>
    </w:p>
    <w:p w14:paraId="2C690DC4">
      <w:pPr>
        <w:adjustRightInd w:val="0"/>
        <w:snapToGrid w:val="0"/>
        <w:spacing w:before="177" w:beforeLines="30" w:after="177" w:afterLines="30"/>
        <w:rPr>
          <w:rFonts w:ascii="黑体" w:eastAsia="黑体"/>
          <w:b/>
          <w:color w:val="000000"/>
          <w:sz w:val="28"/>
          <w:szCs w:val="28"/>
        </w:rPr>
      </w:pPr>
      <w:r>
        <w:rPr>
          <w:rFonts w:hint="eastAsia" w:ascii="黑体" w:eastAsia="黑体"/>
          <w:b/>
          <w:color w:val="000000"/>
          <w:sz w:val="28"/>
          <w:szCs w:val="28"/>
        </w:rPr>
        <w:t>1.4  目录</w:t>
      </w:r>
    </w:p>
    <w:p w14:paraId="7FA69A1E">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目录页每行均由标题名称和页码组成，包括绪论、章、节、参考文献、附录等。目录按章、节、条三级标题编写，要求标题层次清晰，与正文中标题一致。</w:t>
      </w:r>
    </w:p>
    <w:p w14:paraId="29A93D4A">
      <w:pPr>
        <w:adjustRightInd w:val="0"/>
        <w:snapToGrid w:val="0"/>
        <w:spacing w:before="177" w:beforeLines="30" w:after="177" w:afterLines="30"/>
        <w:rPr>
          <w:rFonts w:ascii="黑体" w:eastAsia="黑体"/>
          <w:b/>
          <w:color w:val="000000"/>
          <w:sz w:val="28"/>
          <w:szCs w:val="28"/>
        </w:rPr>
      </w:pPr>
      <w:r>
        <w:rPr>
          <w:rFonts w:hint="eastAsia" w:ascii="黑体" w:eastAsia="黑体"/>
          <w:b/>
          <w:color w:val="000000"/>
          <w:sz w:val="28"/>
          <w:szCs w:val="28"/>
        </w:rPr>
        <w:t>1.5  论文主体</w:t>
      </w:r>
    </w:p>
    <w:p w14:paraId="3537DD5D">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论文主体一般包括绪论、正文、结论、参考文献和致谢等部分。</w:t>
      </w:r>
    </w:p>
    <w:p w14:paraId="43AE8EEA">
      <w:pPr>
        <w:adjustRightInd w:val="0"/>
        <w:snapToGrid w:val="0"/>
        <w:spacing w:before="177" w:beforeLines="30" w:after="177" w:afterLines="30"/>
        <w:rPr>
          <w:rFonts w:ascii="黑体" w:eastAsia="黑体"/>
          <w:b/>
          <w:color w:val="000000"/>
          <w:sz w:val="28"/>
          <w:szCs w:val="28"/>
        </w:rPr>
      </w:pPr>
      <w:r>
        <w:rPr>
          <w:rFonts w:hint="eastAsia" w:ascii="黑体" w:eastAsia="黑体"/>
          <w:b/>
          <w:color w:val="000000"/>
          <w:sz w:val="28"/>
          <w:szCs w:val="28"/>
        </w:rPr>
        <w:t>1.5.1 绪论</w:t>
      </w:r>
    </w:p>
    <w:p w14:paraId="6E34BF2B">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绪论一般作为论文的第一章，目的是让读者总体了解论文的研究背景、研究意义、研究目的、研究方法和预期成果。绪论主要包括：选题来源、文献综述、研究方法和论文结构等内容。</w:t>
      </w:r>
    </w:p>
    <w:p w14:paraId="31AF3F5F">
      <w:pPr>
        <w:adjustRightInd w:val="0"/>
        <w:snapToGrid w:val="0"/>
        <w:spacing w:before="177" w:beforeLines="30" w:after="177" w:afterLines="30"/>
        <w:rPr>
          <w:rFonts w:ascii="黑体" w:eastAsia="黑体"/>
          <w:b/>
          <w:color w:val="000000"/>
          <w:sz w:val="28"/>
          <w:szCs w:val="28"/>
        </w:rPr>
      </w:pPr>
      <w:r>
        <w:rPr>
          <w:rFonts w:hint="eastAsia" w:ascii="黑体" w:eastAsia="黑体"/>
          <w:b/>
          <w:color w:val="000000"/>
          <w:sz w:val="28"/>
          <w:szCs w:val="28"/>
        </w:rPr>
        <w:t>1.5.2 正文</w:t>
      </w:r>
    </w:p>
    <w:p w14:paraId="289985B0">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正文是论文的核心部分，占主要篇幅，包括论文的论点、论据和论证。正文的撰写思路和结构安排应符合“提出论点，通过论据或数据对论点加以论证”的要求，撰写内容应符合学科特点和研究要求，做到观点正确、结构完整、逻辑清晰、符合学术规范，无重大疏漏或明显的片面性。要求如下：</w:t>
      </w:r>
    </w:p>
    <w:p w14:paraId="39187E63">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（1）主题</w:t>
      </w:r>
    </w:p>
    <w:p w14:paraId="65EB83F9">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A.主题有新意，有科学研究或实际应用价值。</w:t>
      </w:r>
    </w:p>
    <w:p w14:paraId="741BEE62">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B.主题集中，一篇论文只有一个中心，凡与主题无关或关系不大的内容不应涉及，不过多阐述。</w:t>
      </w:r>
    </w:p>
    <w:p w14:paraId="0599EC37">
      <w:pPr>
        <w:adjustRightInd w:val="0"/>
        <w:snapToGrid w:val="0"/>
        <w:ind w:firstLine="560" w:firstLineChars="200"/>
        <w:rPr>
          <w:rFonts w:ascii="黑体" w:eastAsia="黑体"/>
          <w:color w:val="000000"/>
          <w:sz w:val="28"/>
          <w:szCs w:val="28"/>
        </w:rPr>
      </w:pPr>
      <w:r>
        <w:rPr>
          <w:rFonts w:hint="eastAsia" w:ascii="宋体" w:hAnsi="宋体"/>
          <w:color w:val="000000"/>
          <w:sz w:val="28"/>
          <w:szCs w:val="28"/>
        </w:rPr>
        <w:t>C.主题鲜明，论文的中心思想地位突出，除在论文的题目、摘要、前言、结论部分明确地点出主题外，在正文部分更要注意突出主题。</w:t>
      </w:r>
    </w:p>
    <w:p w14:paraId="1D9218F8">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（2）正文内容</w:t>
      </w:r>
    </w:p>
    <w:p w14:paraId="601A36C3">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A.正文写作时要注意抓住基本观点。数据的采集、记录、整理、表达等均不应出现技术性的错误；分析论证和讨论问题时，避免含混不清，模棱两可，词不达意，弄虚作假。</w:t>
      </w:r>
    </w:p>
    <w:p w14:paraId="650A68E9">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B.正文标题字数一般在15字以内，不得使用标点符号。标题中尽量不采用英文缩写词，对必须采用者，应使用本行业的通用缩写词。</w:t>
      </w:r>
    </w:p>
    <w:p w14:paraId="083B40A7">
      <w:pPr>
        <w:adjustRightInd w:val="0"/>
        <w:snapToGrid w:val="0"/>
        <w:spacing w:before="177" w:beforeLines="30" w:after="177" w:afterLines="30"/>
        <w:rPr>
          <w:rFonts w:ascii="黑体" w:eastAsia="黑体"/>
          <w:b/>
          <w:color w:val="000000"/>
          <w:sz w:val="28"/>
          <w:szCs w:val="28"/>
        </w:rPr>
      </w:pPr>
      <w:r>
        <w:rPr>
          <w:rFonts w:hint="eastAsia" w:ascii="黑体" w:eastAsia="黑体"/>
          <w:b/>
          <w:color w:val="000000"/>
          <w:sz w:val="28"/>
          <w:szCs w:val="28"/>
        </w:rPr>
        <w:t xml:space="preserve">1.5.3  结论和建议 </w:t>
      </w:r>
    </w:p>
    <w:p w14:paraId="2B9BF9F9">
      <w:pPr>
        <w:adjustRightInd w:val="0"/>
        <w:snapToGrid w:val="0"/>
        <w:rPr>
          <w:rFonts w:ascii="宋体" w:hAnsi="宋体"/>
          <w:color w:val="000000"/>
          <w:sz w:val="28"/>
          <w:szCs w:val="28"/>
        </w:rPr>
      </w:pPr>
      <w:r>
        <w:rPr>
          <w:rFonts w:hint="eastAsia" w:ascii="宋体" w:hAnsi="宋体"/>
          <w:color w:val="000000"/>
          <w:sz w:val="28"/>
          <w:szCs w:val="28"/>
        </w:rPr>
        <w:t>　　结论即结束语，是在理论分析和实验验证的基础上，通过逻辑推理得出的结果性描述，是整篇论文的总结。内容主要包含本研究结果说明了什么问题，得出了什么规律性的东西，或解决了什么实际问题；本研究的不足之处、尚待解决的问题或提出研究设想和改进建议。</w:t>
      </w:r>
    </w:p>
    <w:p w14:paraId="09E678F7">
      <w:pPr>
        <w:adjustRightInd w:val="0"/>
        <w:snapToGrid w:val="0"/>
        <w:spacing w:before="177" w:beforeLines="30" w:after="177" w:afterLines="30"/>
        <w:rPr>
          <w:rFonts w:ascii="黑体" w:eastAsia="黑体"/>
          <w:b/>
          <w:color w:val="000000"/>
          <w:sz w:val="28"/>
          <w:szCs w:val="28"/>
        </w:rPr>
      </w:pPr>
      <w:r>
        <w:rPr>
          <w:rFonts w:hint="eastAsia" w:ascii="黑体" w:eastAsia="黑体"/>
          <w:b/>
          <w:color w:val="000000"/>
          <w:sz w:val="28"/>
          <w:szCs w:val="28"/>
        </w:rPr>
        <w:t>1.5.4  参考文献</w:t>
      </w:r>
    </w:p>
    <w:p w14:paraId="64FF5BA6">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参考文献是论文作者引用或借鉴的对论文撰写有参考价值的文献，原则上应有外文参考文献。参考文献应具有权威性，为正式出版物，并应引用最新的文献。</w:t>
      </w:r>
    </w:p>
    <w:p w14:paraId="55104C59">
      <w:pPr>
        <w:adjustRightInd w:val="0"/>
        <w:snapToGrid w:val="0"/>
        <w:spacing w:before="177" w:beforeLines="30" w:after="177" w:afterLines="30"/>
        <w:rPr>
          <w:rFonts w:ascii="黑体" w:eastAsia="黑体"/>
          <w:b/>
          <w:color w:val="000000"/>
          <w:sz w:val="28"/>
          <w:szCs w:val="28"/>
        </w:rPr>
      </w:pPr>
      <w:r>
        <w:rPr>
          <w:rFonts w:hint="eastAsia" w:ascii="黑体" w:eastAsia="黑体"/>
          <w:b/>
          <w:color w:val="000000"/>
          <w:sz w:val="28"/>
          <w:szCs w:val="28"/>
        </w:rPr>
        <w:t xml:space="preserve">1.5.5  致谢 </w:t>
      </w:r>
    </w:p>
    <w:p w14:paraId="7377664F">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致谢是论文作者对指导、协助或支持其完成论文的团体和个人表示感谢，必要时可在论文中增加此部分。</w:t>
      </w:r>
    </w:p>
    <w:p w14:paraId="01F0B0B1">
      <w:pPr>
        <w:adjustRightInd w:val="0"/>
        <w:snapToGrid w:val="0"/>
        <w:spacing w:before="177" w:beforeLines="30" w:after="177" w:afterLines="30"/>
        <w:rPr>
          <w:rFonts w:ascii="黑体" w:eastAsia="黑体"/>
          <w:b/>
          <w:color w:val="000000"/>
          <w:sz w:val="28"/>
          <w:szCs w:val="28"/>
        </w:rPr>
      </w:pPr>
      <w:r>
        <w:rPr>
          <w:rFonts w:hint="eastAsia" w:ascii="黑体" w:eastAsia="黑体"/>
          <w:b/>
          <w:color w:val="000000"/>
          <w:sz w:val="28"/>
          <w:szCs w:val="28"/>
        </w:rPr>
        <w:t xml:space="preserve">1.6  附录 </w:t>
      </w:r>
    </w:p>
    <w:p w14:paraId="3BBA0D5F">
      <w:pPr>
        <w:adjustRightInd w:val="0"/>
        <w:snapToGrid w:val="0"/>
        <w:ind w:firstLine="570"/>
        <w:rPr>
          <w:rFonts w:ascii="宋体" w:hAnsi="宋体"/>
          <w:color w:val="000000"/>
          <w:sz w:val="28"/>
          <w:szCs w:val="28"/>
        </w:rPr>
      </w:pPr>
      <w:r>
        <w:rPr>
          <w:rFonts w:hint="eastAsia" w:ascii="宋体" w:hAnsi="宋体"/>
          <w:color w:val="000000"/>
          <w:sz w:val="28"/>
          <w:szCs w:val="28"/>
        </w:rPr>
        <w:t>附录是论文正文的补充项目，对于一些不宜放入正文但又是论文不可缺少的或有重要参考价值的内容，可以写入论文附录。主要包括以下几类：</w:t>
      </w:r>
    </w:p>
    <w:p w14:paraId="0A2D42EA">
      <w:pPr>
        <w:adjustRightInd w:val="0"/>
        <w:snapToGrid w:val="0"/>
        <w:ind w:firstLine="420"/>
        <w:rPr>
          <w:rFonts w:ascii="宋体" w:hAnsi="宋体"/>
          <w:color w:val="000000"/>
          <w:sz w:val="28"/>
          <w:szCs w:val="28"/>
        </w:rPr>
      </w:pPr>
      <w:r>
        <w:rPr>
          <w:rFonts w:hint="eastAsia" w:ascii="宋体" w:hAnsi="宋体"/>
          <w:color w:val="000000"/>
          <w:sz w:val="28"/>
          <w:szCs w:val="28"/>
        </w:rPr>
        <w:t>（1）比正文更为详尽的理论根据、研究方法和技术要点，建议可以阅读的参考文献的题录、对了解正文内容有用的补充信息等；</w:t>
      </w:r>
    </w:p>
    <w:p w14:paraId="2ECE8DD2">
      <w:pPr>
        <w:adjustRightInd w:val="0"/>
        <w:snapToGrid w:val="0"/>
        <w:ind w:firstLine="420"/>
        <w:rPr>
          <w:rFonts w:ascii="宋体" w:hAnsi="宋体"/>
          <w:color w:val="000000"/>
          <w:sz w:val="28"/>
          <w:szCs w:val="28"/>
        </w:rPr>
      </w:pPr>
      <w:r>
        <w:rPr>
          <w:rFonts w:hint="eastAsia" w:ascii="宋体" w:hAnsi="宋体"/>
          <w:color w:val="000000"/>
          <w:sz w:val="28"/>
          <w:szCs w:val="28"/>
        </w:rPr>
        <w:t>（2）由于篇幅过长或取材于复制品而不宜写入正文的材料；</w:t>
      </w:r>
    </w:p>
    <w:p w14:paraId="2C8972E2">
      <w:pPr>
        <w:adjustRightInd w:val="0"/>
        <w:snapToGrid w:val="0"/>
        <w:ind w:firstLine="420"/>
        <w:rPr>
          <w:rFonts w:ascii="宋体" w:hAnsi="宋体"/>
          <w:color w:val="000000"/>
          <w:sz w:val="28"/>
          <w:szCs w:val="28"/>
        </w:rPr>
      </w:pPr>
      <w:r>
        <w:rPr>
          <w:rFonts w:hint="eastAsia" w:ascii="宋体" w:hAnsi="宋体"/>
          <w:color w:val="000000"/>
          <w:sz w:val="28"/>
          <w:szCs w:val="28"/>
        </w:rPr>
        <w:t>（3）一般读者并非必要阅读，但对本专业同行很有参考价值的资料；</w:t>
      </w:r>
    </w:p>
    <w:p w14:paraId="5C81A852">
      <w:pPr>
        <w:adjustRightInd w:val="0"/>
        <w:snapToGrid w:val="0"/>
        <w:ind w:firstLine="420"/>
        <w:rPr>
          <w:rFonts w:ascii="宋体" w:hAnsi="宋体"/>
          <w:color w:val="000000"/>
          <w:sz w:val="28"/>
          <w:szCs w:val="28"/>
        </w:rPr>
      </w:pPr>
      <w:r>
        <w:rPr>
          <w:rFonts w:hint="eastAsia" w:ascii="宋体" w:hAnsi="宋体"/>
          <w:color w:val="000000"/>
          <w:sz w:val="28"/>
          <w:szCs w:val="28"/>
        </w:rPr>
        <w:t>（4）某些重要的原始数据、数学推导、计算程序、框图、结构图、统计表、计算机打印输出件等。</w:t>
      </w:r>
    </w:p>
    <w:p w14:paraId="193BCE83">
      <w:pPr>
        <w:adjustRightInd w:val="0"/>
        <w:snapToGrid w:val="0"/>
        <w:ind w:firstLine="420"/>
        <w:rPr>
          <w:rFonts w:ascii="宋体" w:hAnsi="宋体"/>
          <w:color w:val="000000"/>
          <w:sz w:val="28"/>
          <w:szCs w:val="28"/>
        </w:rPr>
      </w:pPr>
      <w:r>
        <w:rPr>
          <w:rFonts w:hint="eastAsia" w:ascii="宋体" w:hAnsi="宋体"/>
          <w:color w:val="000000"/>
          <w:sz w:val="28"/>
          <w:szCs w:val="28"/>
        </w:rPr>
        <w:t>（5）调查问卷、访谈提纲等。</w:t>
      </w:r>
    </w:p>
    <w:p w14:paraId="03B42A62">
      <w:pPr>
        <w:adjustRightInd w:val="0"/>
        <w:snapToGrid w:val="0"/>
        <w:spacing w:before="177" w:beforeLines="30" w:after="177" w:afterLines="30"/>
        <w:ind w:firstLine="630" w:firstLineChars="225"/>
        <w:jc w:val="center"/>
        <w:rPr>
          <w:rFonts w:ascii="黑体" w:eastAsia="黑体"/>
          <w:b/>
          <w:color w:val="000000"/>
          <w:sz w:val="28"/>
          <w:szCs w:val="28"/>
        </w:rPr>
      </w:pPr>
      <w:r>
        <w:rPr>
          <w:rFonts w:hint="eastAsia" w:ascii="宋体" w:hAnsi="宋体"/>
          <w:color w:val="000000"/>
          <w:sz w:val="28"/>
          <w:szCs w:val="28"/>
        </w:rPr>
        <w:t>2</w:t>
      </w:r>
      <w:r>
        <w:rPr>
          <w:rFonts w:hint="eastAsia" w:ascii="黑体" w:eastAsia="黑体"/>
          <w:b/>
          <w:color w:val="000000"/>
          <w:sz w:val="28"/>
          <w:szCs w:val="28"/>
        </w:rPr>
        <w:t>．书写要求</w:t>
      </w:r>
    </w:p>
    <w:p w14:paraId="7448E54A">
      <w:pPr>
        <w:adjustRightInd w:val="0"/>
        <w:snapToGrid w:val="0"/>
        <w:spacing w:before="177" w:beforeLines="30" w:after="177" w:afterLines="30"/>
        <w:rPr>
          <w:rFonts w:ascii="黑体" w:eastAsia="黑体"/>
          <w:b/>
          <w:color w:val="000000"/>
          <w:sz w:val="28"/>
          <w:szCs w:val="28"/>
        </w:rPr>
      </w:pPr>
      <w:r>
        <w:rPr>
          <w:rFonts w:hint="eastAsia" w:ascii="黑体" w:eastAsia="黑体"/>
          <w:b/>
          <w:color w:val="000000"/>
          <w:sz w:val="28"/>
          <w:szCs w:val="28"/>
        </w:rPr>
        <w:t>2.1  论文文字和字数</w:t>
      </w:r>
    </w:p>
    <w:p w14:paraId="13FD5C4D">
      <w:pPr>
        <w:adjustRightInd w:val="0"/>
        <w:snapToGrid w:val="0"/>
        <w:ind w:firstLine="570"/>
        <w:rPr>
          <w:rFonts w:ascii="宋体" w:hAnsi="宋体"/>
          <w:bCs/>
          <w:color w:val="000000"/>
          <w:sz w:val="28"/>
          <w:szCs w:val="28"/>
        </w:rPr>
      </w:pPr>
      <w:r>
        <w:rPr>
          <w:rFonts w:hint="eastAsia" w:ascii="宋体" w:hAnsi="宋体"/>
          <w:color w:val="000000"/>
          <w:sz w:val="28"/>
          <w:szCs w:val="28"/>
        </w:rPr>
        <w:t>一般用汉语简化文字打印，工科类论文正文字数约为12000字；经济学、法学、文学、管理类论文正文字数不应低于8000字</w:t>
      </w:r>
      <w:r>
        <w:rPr>
          <w:rFonts w:hint="eastAsia" w:ascii="宋体" w:hAnsi="宋体"/>
          <w:bCs/>
          <w:color w:val="000000"/>
          <w:sz w:val="28"/>
          <w:szCs w:val="28"/>
        </w:rPr>
        <w:t>。</w:t>
      </w:r>
    </w:p>
    <w:p w14:paraId="1BFCBD30">
      <w:pPr>
        <w:adjustRightInd w:val="0"/>
        <w:snapToGrid w:val="0"/>
        <w:spacing w:before="177" w:beforeLines="30" w:after="177" w:afterLines="30"/>
        <w:rPr>
          <w:rFonts w:ascii="黑体" w:eastAsia="黑体"/>
          <w:b/>
          <w:color w:val="000000"/>
          <w:sz w:val="28"/>
          <w:szCs w:val="28"/>
        </w:rPr>
      </w:pPr>
      <w:r>
        <w:rPr>
          <w:rFonts w:hint="eastAsia" w:ascii="黑体" w:eastAsia="黑体"/>
          <w:b/>
          <w:color w:val="000000"/>
          <w:sz w:val="28"/>
          <w:szCs w:val="28"/>
        </w:rPr>
        <w:t>2.2  封面</w:t>
      </w:r>
    </w:p>
    <w:p w14:paraId="173BC096">
      <w:pPr>
        <w:adjustRightInd w:val="0"/>
        <w:snapToGrid w:val="0"/>
        <w:rPr>
          <w:rFonts w:ascii="宋体" w:hAnsi="宋体"/>
          <w:color w:val="000000"/>
          <w:sz w:val="28"/>
          <w:szCs w:val="28"/>
        </w:rPr>
      </w:pPr>
      <w:r>
        <w:rPr>
          <w:rFonts w:hint="eastAsia" w:ascii="宋体" w:hAnsi="宋体"/>
          <w:color w:val="000000"/>
          <w:sz w:val="28"/>
          <w:szCs w:val="28"/>
        </w:rPr>
        <w:t xml:space="preserve">    一律采用教务处统一印制的专用封面。封面内容均须打印，论文题目采用三号宋体，加粗。院（系）、专业、年级、姓名、学号、指导教师等采用小三号宋体，加粗。</w:t>
      </w:r>
    </w:p>
    <w:p w14:paraId="5F16E3AE">
      <w:pPr>
        <w:adjustRightInd w:val="0"/>
        <w:snapToGrid w:val="0"/>
        <w:spacing w:before="177" w:beforeLines="30" w:after="177" w:afterLines="30"/>
        <w:rPr>
          <w:rFonts w:ascii="黑体" w:eastAsia="黑体"/>
          <w:b/>
          <w:color w:val="000000"/>
          <w:sz w:val="28"/>
          <w:szCs w:val="28"/>
        </w:rPr>
      </w:pPr>
      <w:r>
        <w:rPr>
          <w:rFonts w:hint="eastAsia" w:ascii="黑体" w:eastAsia="黑体"/>
          <w:b/>
          <w:color w:val="000000"/>
          <w:sz w:val="28"/>
          <w:szCs w:val="28"/>
        </w:rPr>
        <w:t>2.3  诚信承诺书和论文使用授权的说明</w:t>
      </w:r>
    </w:p>
    <w:p w14:paraId="05C58E76">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诚信承诺书和论文使用授权的说明标题采用小二号宋体，加粗，居中，1.5倍行距；其具体内容与标题间隔1行，采用三号宋体，1.5倍行距；其签字与内容间隔1行，采用三号宋体，1.5倍行距。</w:t>
      </w:r>
    </w:p>
    <w:p w14:paraId="06EFB2F2">
      <w:pPr>
        <w:adjustRightInd w:val="0"/>
        <w:snapToGrid w:val="0"/>
        <w:rPr>
          <w:rFonts w:ascii="黑体" w:eastAsia="黑体"/>
          <w:b/>
          <w:color w:val="000000"/>
          <w:sz w:val="28"/>
          <w:szCs w:val="28"/>
        </w:rPr>
      </w:pPr>
      <w:r>
        <w:rPr>
          <w:rFonts w:hint="eastAsia" w:ascii="黑体" w:eastAsia="黑体"/>
          <w:b/>
          <w:color w:val="000000"/>
          <w:sz w:val="28"/>
          <w:szCs w:val="28"/>
        </w:rPr>
        <w:t>2.4  摘要</w:t>
      </w:r>
    </w:p>
    <w:p w14:paraId="2ABAE405">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论文中文题目采用三号宋体，加粗，居中，1.5倍行距，与摘要标题间隔2行。中文摘要标题采用小四号宋体，加粗，居中，字间距2个字符，1.5倍行距。中文摘要正文采用小四号宋体，首行缩进2个字符，1.5倍行距。</w:t>
      </w:r>
    </w:p>
    <w:p w14:paraId="17D1411A">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论文英文题目字母全部大写，采用16号Times New Roman字体，加粗，居中， 1.5倍行距，与摘要标题间隔2行。英文摘要标题首字母大写，采用12号Times New Roman字体，加粗，居中，1.5倍行距。英文摘要正文采用12号Times New Roman字体，首行缩进2个字符，1.5倍行距。</w:t>
      </w:r>
    </w:p>
    <w:p w14:paraId="28CAD3D4">
      <w:pPr>
        <w:adjustRightInd w:val="0"/>
        <w:snapToGrid w:val="0"/>
        <w:spacing w:before="177" w:beforeLines="30" w:after="177" w:afterLines="30"/>
        <w:rPr>
          <w:rFonts w:ascii="黑体" w:eastAsia="黑体"/>
          <w:b/>
          <w:color w:val="000000"/>
          <w:sz w:val="28"/>
          <w:szCs w:val="28"/>
        </w:rPr>
      </w:pPr>
      <w:r>
        <w:rPr>
          <w:rFonts w:hint="eastAsia" w:ascii="黑体" w:eastAsia="黑体"/>
          <w:b/>
          <w:color w:val="000000"/>
          <w:sz w:val="28"/>
          <w:szCs w:val="28"/>
        </w:rPr>
        <w:t>2.5  关键词</w:t>
      </w:r>
    </w:p>
    <w:p w14:paraId="64F6AFC2">
      <w:pPr>
        <w:adjustRightInd w:val="0"/>
        <w:snapToGrid w:val="0"/>
        <w:ind w:firstLine="560" w:firstLineChars="200"/>
        <w:rPr>
          <w:color w:val="000000"/>
          <w:sz w:val="28"/>
          <w:szCs w:val="28"/>
        </w:rPr>
      </w:pPr>
      <w:r>
        <w:rPr>
          <w:rFonts w:hint="eastAsia"/>
          <w:color w:val="000000"/>
          <w:sz w:val="28"/>
          <w:szCs w:val="28"/>
        </w:rPr>
        <w:t>关键词与摘要内容间隔1行。</w:t>
      </w:r>
    </w:p>
    <w:p w14:paraId="06E134FA">
      <w:pPr>
        <w:adjustRightInd w:val="0"/>
        <w:snapToGrid w:val="0"/>
        <w:ind w:firstLine="560" w:firstLineChars="200"/>
        <w:rPr>
          <w:rFonts w:ascii="宋体" w:hAnsi="宋体"/>
          <w:color w:val="000000"/>
          <w:sz w:val="28"/>
          <w:szCs w:val="28"/>
        </w:rPr>
      </w:pPr>
      <w:r>
        <w:rPr>
          <w:rFonts w:hint="eastAsia"/>
          <w:color w:val="000000"/>
          <w:sz w:val="28"/>
          <w:szCs w:val="28"/>
        </w:rPr>
        <w:t>中文“关键词</w:t>
      </w:r>
      <w:r>
        <w:rPr>
          <w:rFonts w:hint="eastAsia" w:ascii="宋体" w:hAnsi="宋体"/>
          <w:color w:val="000000"/>
          <w:sz w:val="28"/>
          <w:szCs w:val="28"/>
        </w:rPr>
        <w:t>”采用小四号宋体，加粗，后用“：”标点符号与关键词实词分隔</w:t>
      </w:r>
      <w:r>
        <w:rPr>
          <w:rFonts w:hint="eastAsia"/>
          <w:color w:val="000000"/>
          <w:sz w:val="28"/>
          <w:szCs w:val="28"/>
        </w:rPr>
        <w:t>；</w:t>
      </w:r>
      <w:r>
        <w:rPr>
          <w:rFonts w:hint="eastAsia" w:ascii="宋体" w:hAnsi="宋体"/>
          <w:color w:val="000000"/>
          <w:sz w:val="28"/>
          <w:szCs w:val="28"/>
        </w:rPr>
        <w:t>关键</w:t>
      </w:r>
      <w:r>
        <w:rPr>
          <w:rFonts w:hint="eastAsia"/>
          <w:color w:val="000000"/>
          <w:sz w:val="28"/>
          <w:szCs w:val="28"/>
        </w:rPr>
        <w:t>词实词</w:t>
      </w:r>
      <w:r>
        <w:rPr>
          <w:rFonts w:hint="eastAsia" w:ascii="宋体" w:hAnsi="宋体"/>
          <w:color w:val="000000"/>
          <w:sz w:val="28"/>
          <w:szCs w:val="28"/>
        </w:rPr>
        <w:t>采用小四号宋体，词间用“，”标点符号作为间隔，最后一个关键</w:t>
      </w:r>
      <w:r>
        <w:rPr>
          <w:rFonts w:hint="eastAsia"/>
          <w:color w:val="000000"/>
          <w:sz w:val="28"/>
          <w:szCs w:val="28"/>
        </w:rPr>
        <w:t>词</w:t>
      </w:r>
      <w:r>
        <w:rPr>
          <w:rFonts w:hint="eastAsia" w:ascii="宋体" w:hAnsi="宋体"/>
          <w:color w:val="000000"/>
          <w:sz w:val="28"/>
          <w:szCs w:val="28"/>
        </w:rPr>
        <w:t>不使用标点符号。</w:t>
      </w:r>
    </w:p>
    <w:p w14:paraId="24FBF671">
      <w:pPr>
        <w:adjustRightInd w:val="0"/>
        <w:snapToGrid w:val="0"/>
        <w:ind w:firstLine="560" w:firstLineChars="200"/>
        <w:rPr>
          <w:rFonts w:ascii="宋体" w:hAnsi="宋体"/>
          <w:color w:val="000000"/>
          <w:sz w:val="28"/>
          <w:szCs w:val="28"/>
        </w:rPr>
      </w:pPr>
      <w:r>
        <w:rPr>
          <w:rFonts w:hint="eastAsia"/>
          <w:color w:val="000000"/>
          <w:sz w:val="28"/>
          <w:szCs w:val="28"/>
        </w:rPr>
        <w:t>英文“Key words</w:t>
      </w:r>
      <w:r>
        <w:rPr>
          <w:rFonts w:hint="eastAsia" w:ascii="宋体" w:hAnsi="宋体"/>
          <w:color w:val="000000"/>
          <w:sz w:val="28"/>
          <w:szCs w:val="28"/>
        </w:rPr>
        <w:t>”采用12号Times New Roman字体，加粗，后用“：”标点符号与关键词实词分隔</w:t>
      </w:r>
      <w:r>
        <w:rPr>
          <w:rFonts w:hint="eastAsia"/>
          <w:color w:val="000000"/>
          <w:sz w:val="28"/>
          <w:szCs w:val="28"/>
        </w:rPr>
        <w:t>；</w:t>
      </w:r>
      <w:r>
        <w:rPr>
          <w:rFonts w:hint="eastAsia" w:ascii="宋体" w:hAnsi="宋体"/>
          <w:color w:val="000000"/>
          <w:sz w:val="28"/>
          <w:szCs w:val="28"/>
        </w:rPr>
        <w:t>关键</w:t>
      </w:r>
      <w:r>
        <w:rPr>
          <w:rFonts w:hint="eastAsia"/>
          <w:color w:val="000000"/>
          <w:sz w:val="28"/>
          <w:szCs w:val="28"/>
        </w:rPr>
        <w:t>词实词</w:t>
      </w:r>
      <w:r>
        <w:rPr>
          <w:rFonts w:hint="eastAsia" w:ascii="宋体" w:hAnsi="宋体"/>
          <w:color w:val="000000"/>
          <w:sz w:val="28"/>
          <w:szCs w:val="28"/>
        </w:rPr>
        <w:t>采用12号Times New Roman字体，词间用“，”标点符号作为间隔，最后一个关键</w:t>
      </w:r>
      <w:r>
        <w:rPr>
          <w:rFonts w:hint="eastAsia"/>
          <w:color w:val="000000"/>
          <w:sz w:val="28"/>
          <w:szCs w:val="28"/>
        </w:rPr>
        <w:t>词</w:t>
      </w:r>
      <w:r>
        <w:rPr>
          <w:rFonts w:hint="eastAsia" w:ascii="宋体" w:hAnsi="宋体"/>
          <w:color w:val="000000"/>
          <w:sz w:val="28"/>
          <w:szCs w:val="28"/>
        </w:rPr>
        <w:t>不使用标点符号。</w:t>
      </w:r>
    </w:p>
    <w:p w14:paraId="1C849861">
      <w:pPr>
        <w:adjustRightInd w:val="0"/>
        <w:snapToGrid w:val="0"/>
        <w:spacing w:before="177" w:beforeLines="30" w:after="177" w:afterLines="30"/>
        <w:rPr>
          <w:rFonts w:ascii="黑体" w:eastAsia="黑体"/>
          <w:b/>
          <w:color w:val="000000"/>
          <w:sz w:val="28"/>
          <w:szCs w:val="28"/>
        </w:rPr>
      </w:pPr>
      <w:r>
        <w:rPr>
          <w:rFonts w:hint="eastAsia" w:ascii="黑体" w:eastAsia="黑体"/>
          <w:b/>
          <w:color w:val="000000"/>
          <w:sz w:val="28"/>
          <w:szCs w:val="28"/>
        </w:rPr>
        <w:t>2.6  目录</w:t>
      </w:r>
    </w:p>
    <w:p w14:paraId="299E9C72">
      <w:pPr>
        <w:adjustRightInd w:val="0"/>
        <w:snapToGrid w:val="0"/>
        <w:ind w:firstLine="560" w:firstLineChars="200"/>
        <w:rPr>
          <w:color w:val="000000"/>
          <w:sz w:val="28"/>
          <w:szCs w:val="28"/>
        </w:rPr>
      </w:pPr>
      <w:r>
        <w:rPr>
          <w:rFonts w:hint="eastAsia"/>
          <w:color w:val="000000"/>
          <w:sz w:val="28"/>
          <w:szCs w:val="28"/>
        </w:rPr>
        <w:t>目录采用三号宋体，加粗，居中，字间距2个字符，1.5倍行距。目录内容采用小四号宋体，1.5倍行距，章、节、条标题加粗。</w:t>
      </w:r>
    </w:p>
    <w:p w14:paraId="3622E85E">
      <w:pPr>
        <w:adjustRightInd w:val="0"/>
        <w:snapToGrid w:val="0"/>
        <w:spacing w:before="177" w:beforeLines="30" w:after="177" w:afterLines="30"/>
        <w:rPr>
          <w:rFonts w:ascii="黑体" w:eastAsia="黑体"/>
          <w:b/>
          <w:color w:val="000000"/>
          <w:sz w:val="28"/>
          <w:szCs w:val="28"/>
        </w:rPr>
      </w:pPr>
      <w:r>
        <w:rPr>
          <w:rFonts w:hint="eastAsia" w:ascii="黑体" w:eastAsia="黑体"/>
          <w:b/>
          <w:color w:val="000000"/>
          <w:sz w:val="28"/>
          <w:szCs w:val="28"/>
        </w:rPr>
        <w:t>2.7  论文主体</w:t>
      </w:r>
    </w:p>
    <w:p w14:paraId="4B12EE7A">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论文主体结构，应灵活处理，采用合适的结构顺序和结构层次，组织好段落，安排好材料。章、节、条等数字以树层次格式依次标出。论文主体首页起始页码为1，页码字体采用五号宋体，每章应另起一页。</w:t>
      </w:r>
    </w:p>
    <w:p w14:paraId="12D2B3BF">
      <w:pPr>
        <w:spacing w:line="360" w:lineRule="auto"/>
        <w:ind w:firstLine="200"/>
        <w:jc w:val="center"/>
        <w:rPr>
          <w:rFonts w:ascii="宋体" w:hAnsi="宋体"/>
          <w:b/>
          <w:bCs/>
          <w:color w:val="FF0000"/>
          <w:sz w:val="24"/>
        </w:rPr>
      </w:pPr>
      <w:r>
        <w:rPr>
          <w:rFonts w:hint="eastAsia" w:ascii="宋体" w:hAnsi="宋体"/>
          <w:b/>
          <w:bCs/>
          <w:color w:val="000000"/>
          <w:sz w:val="24"/>
        </w:rPr>
        <w:t>表1 结构层次序数表示方法</w:t>
      </w:r>
    </w:p>
    <w:tbl>
      <w:tblPr>
        <w:tblStyle w:val="3"/>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2497"/>
        <w:gridCol w:w="2180"/>
        <w:gridCol w:w="2181"/>
      </w:tblGrid>
      <w:tr w14:paraId="2830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863" w:type="dxa"/>
          </w:tcPr>
          <w:p w14:paraId="20106FAD">
            <w:pPr>
              <w:pStyle w:val="5"/>
              <w:widowControl w:val="0"/>
              <w:spacing w:before="177" w:beforeLines="30" w:beforeAutospacing="0" w:after="0" w:afterAutospacing="0" w:line="360" w:lineRule="auto"/>
              <w:textAlignment w:val="auto"/>
              <w:rPr>
                <w:b/>
                <w:bCs/>
                <w:color w:val="000000"/>
                <w:kern w:val="2"/>
              </w:rPr>
            </w:pPr>
            <w:r>
              <w:rPr>
                <w:rFonts w:hint="eastAsia"/>
                <w:b/>
                <w:bCs/>
                <w:color w:val="000000"/>
                <w:kern w:val="2"/>
              </w:rPr>
              <w:t>内  容</w:t>
            </w:r>
          </w:p>
        </w:tc>
        <w:tc>
          <w:tcPr>
            <w:tcW w:w="2497" w:type="dxa"/>
          </w:tcPr>
          <w:p w14:paraId="33FD0C97">
            <w:pPr>
              <w:pStyle w:val="5"/>
              <w:widowControl w:val="0"/>
              <w:spacing w:before="177" w:beforeLines="30" w:beforeAutospacing="0" w:after="0" w:afterAutospacing="0" w:line="360" w:lineRule="auto"/>
              <w:textAlignment w:val="auto"/>
              <w:rPr>
                <w:b/>
                <w:bCs/>
                <w:color w:val="000000"/>
                <w:kern w:val="2"/>
              </w:rPr>
            </w:pPr>
            <w:r>
              <w:rPr>
                <w:rFonts w:hint="eastAsia"/>
                <w:b/>
                <w:bCs/>
                <w:color w:val="000000"/>
                <w:kern w:val="2"/>
              </w:rPr>
              <w:t>理工科类</w:t>
            </w:r>
          </w:p>
        </w:tc>
        <w:tc>
          <w:tcPr>
            <w:tcW w:w="2180" w:type="dxa"/>
          </w:tcPr>
          <w:p w14:paraId="48AD1D21">
            <w:pPr>
              <w:spacing w:before="177" w:beforeLines="30" w:line="360" w:lineRule="auto"/>
              <w:jc w:val="center"/>
              <w:rPr>
                <w:rFonts w:ascii="宋体" w:hAnsi="宋体"/>
                <w:b/>
                <w:bCs/>
                <w:color w:val="000000"/>
                <w:sz w:val="24"/>
              </w:rPr>
            </w:pPr>
            <w:r>
              <w:rPr>
                <w:rFonts w:hint="eastAsia" w:ascii="宋体" w:hAnsi="宋体"/>
                <w:b/>
                <w:bCs/>
                <w:color w:val="000000"/>
                <w:sz w:val="24"/>
              </w:rPr>
              <w:t>文法经管类</w:t>
            </w:r>
          </w:p>
        </w:tc>
        <w:tc>
          <w:tcPr>
            <w:tcW w:w="2181" w:type="dxa"/>
          </w:tcPr>
          <w:p w14:paraId="65EF8A5D">
            <w:pPr>
              <w:spacing w:before="177" w:beforeLines="30" w:line="360" w:lineRule="auto"/>
              <w:jc w:val="center"/>
              <w:rPr>
                <w:rFonts w:ascii="宋体" w:hAnsi="宋体"/>
                <w:b/>
                <w:bCs/>
                <w:color w:val="000000"/>
                <w:sz w:val="24"/>
              </w:rPr>
            </w:pPr>
            <w:r>
              <w:rPr>
                <w:rFonts w:hint="eastAsia" w:ascii="宋体" w:hAnsi="宋体"/>
                <w:b/>
                <w:bCs/>
                <w:color w:val="000000"/>
                <w:sz w:val="24"/>
              </w:rPr>
              <w:t>外语类</w:t>
            </w:r>
          </w:p>
        </w:tc>
      </w:tr>
      <w:tr w14:paraId="577C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1863" w:type="dxa"/>
          </w:tcPr>
          <w:p w14:paraId="45A1894B">
            <w:pPr>
              <w:spacing w:line="360" w:lineRule="auto"/>
              <w:rPr>
                <w:rFonts w:ascii="宋体" w:hAnsi="宋体"/>
                <w:b/>
                <w:bCs/>
                <w:color w:val="000000"/>
                <w:sz w:val="24"/>
              </w:rPr>
            </w:pPr>
            <w:r>
              <w:rPr>
                <w:rFonts w:hint="eastAsia" w:ascii="宋体" w:hAnsi="宋体"/>
                <w:b/>
                <w:bCs/>
                <w:color w:val="000000"/>
                <w:sz w:val="24"/>
              </w:rPr>
              <w:t>章标题</w:t>
            </w:r>
          </w:p>
          <w:p w14:paraId="725149F5">
            <w:pPr>
              <w:spacing w:line="360" w:lineRule="auto"/>
              <w:rPr>
                <w:rFonts w:ascii="宋体" w:hAnsi="宋体"/>
                <w:b/>
                <w:bCs/>
                <w:color w:val="000000"/>
                <w:sz w:val="24"/>
              </w:rPr>
            </w:pPr>
            <w:r>
              <w:rPr>
                <w:rFonts w:hint="eastAsia" w:ascii="宋体" w:hAnsi="宋体"/>
                <w:b/>
                <w:bCs/>
                <w:color w:val="000000"/>
                <w:sz w:val="24"/>
              </w:rPr>
              <w:t>一级节标题</w:t>
            </w:r>
          </w:p>
          <w:p w14:paraId="22653B9B">
            <w:pPr>
              <w:spacing w:line="360" w:lineRule="auto"/>
              <w:rPr>
                <w:rFonts w:ascii="宋体" w:hAnsi="宋体"/>
                <w:b/>
                <w:bCs/>
                <w:color w:val="000000"/>
                <w:sz w:val="24"/>
              </w:rPr>
            </w:pPr>
            <w:r>
              <w:rPr>
                <w:rFonts w:hint="eastAsia" w:ascii="宋体" w:hAnsi="宋体"/>
                <w:b/>
                <w:bCs/>
                <w:color w:val="000000"/>
                <w:sz w:val="24"/>
              </w:rPr>
              <w:t>二级节标题</w:t>
            </w:r>
          </w:p>
          <w:p w14:paraId="1BADD245">
            <w:pPr>
              <w:spacing w:line="360" w:lineRule="auto"/>
              <w:rPr>
                <w:rFonts w:ascii="宋体" w:hAnsi="宋体"/>
                <w:b/>
                <w:bCs/>
                <w:color w:val="000000"/>
                <w:sz w:val="24"/>
              </w:rPr>
            </w:pPr>
            <w:r>
              <w:rPr>
                <w:rFonts w:hint="eastAsia" w:ascii="宋体" w:hAnsi="宋体"/>
                <w:b/>
                <w:bCs/>
                <w:color w:val="000000"/>
                <w:sz w:val="24"/>
              </w:rPr>
              <w:t>三级节标题</w:t>
            </w:r>
          </w:p>
        </w:tc>
        <w:tc>
          <w:tcPr>
            <w:tcW w:w="2497" w:type="dxa"/>
          </w:tcPr>
          <w:p w14:paraId="112DF65A">
            <w:pPr>
              <w:spacing w:line="360" w:lineRule="auto"/>
              <w:rPr>
                <w:rFonts w:ascii="宋体" w:hAnsi="宋体"/>
                <w:b/>
                <w:bCs/>
                <w:color w:val="000000"/>
                <w:sz w:val="24"/>
              </w:rPr>
            </w:pPr>
            <w:r>
              <w:rPr>
                <w:rFonts w:hint="eastAsia" w:ascii="宋体" w:hAnsi="宋体"/>
                <w:b/>
                <w:bCs/>
                <w:color w:val="000000"/>
                <w:sz w:val="24"/>
              </w:rPr>
              <w:t>第二章 ××</w:t>
            </w:r>
          </w:p>
          <w:p w14:paraId="428700B9">
            <w:pPr>
              <w:spacing w:line="360" w:lineRule="auto"/>
              <w:rPr>
                <w:rFonts w:ascii="宋体" w:hAnsi="宋体"/>
                <w:b/>
                <w:bCs/>
                <w:color w:val="000000"/>
                <w:sz w:val="24"/>
              </w:rPr>
            </w:pPr>
            <w:r>
              <w:rPr>
                <w:rFonts w:hint="eastAsia" w:ascii="宋体" w:hAnsi="宋体"/>
                <w:b/>
                <w:bCs/>
                <w:color w:val="000000"/>
                <w:sz w:val="24"/>
              </w:rPr>
              <w:t>2.1 ××</w:t>
            </w:r>
          </w:p>
          <w:p w14:paraId="6BCA4D21">
            <w:pPr>
              <w:spacing w:line="360" w:lineRule="auto"/>
              <w:rPr>
                <w:rFonts w:ascii="宋体" w:hAnsi="宋体"/>
                <w:b/>
                <w:bCs/>
                <w:color w:val="000000"/>
                <w:sz w:val="24"/>
              </w:rPr>
            </w:pPr>
            <w:r>
              <w:rPr>
                <w:rFonts w:hint="eastAsia" w:ascii="宋体" w:hAnsi="宋体"/>
                <w:b/>
                <w:bCs/>
                <w:color w:val="000000"/>
                <w:sz w:val="24"/>
              </w:rPr>
              <w:t>2.1.1 ××</w:t>
            </w:r>
          </w:p>
          <w:p w14:paraId="0CD8AFDD">
            <w:pPr>
              <w:spacing w:line="360" w:lineRule="auto"/>
              <w:rPr>
                <w:rFonts w:ascii="宋体" w:hAnsi="宋体"/>
                <w:b/>
                <w:bCs/>
                <w:color w:val="000000"/>
                <w:sz w:val="24"/>
              </w:rPr>
            </w:pPr>
            <w:r>
              <w:rPr>
                <w:rFonts w:hint="eastAsia" w:ascii="宋体" w:hAnsi="宋体"/>
                <w:b/>
                <w:bCs/>
                <w:color w:val="000000"/>
                <w:sz w:val="24"/>
              </w:rPr>
              <w:t>2.1.1.1（不推荐使用）</w:t>
            </w:r>
          </w:p>
        </w:tc>
        <w:tc>
          <w:tcPr>
            <w:tcW w:w="2180" w:type="dxa"/>
          </w:tcPr>
          <w:p w14:paraId="6EFCEEA4">
            <w:pPr>
              <w:spacing w:line="360" w:lineRule="auto"/>
              <w:rPr>
                <w:rFonts w:ascii="宋体" w:hAnsi="宋体"/>
                <w:b/>
                <w:bCs/>
                <w:color w:val="000000"/>
                <w:sz w:val="24"/>
              </w:rPr>
            </w:pPr>
            <w:r>
              <w:rPr>
                <w:rFonts w:hint="eastAsia" w:ascii="宋体" w:hAnsi="宋体"/>
                <w:b/>
                <w:bCs/>
                <w:color w:val="000000"/>
                <w:sz w:val="24"/>
              </w:rPr>
              <w:t>二、××</w:t>
            </w:r>
          </w:p>
          <w:p w14:paraId="018545DD">
            <w:pPr>
              <w:spacing w:line="360" w:lineRule="auto"/>
              <w:rPr>
                <w:rFonts w:ascii="宋体" w:hAnsi="宋体"/>
                <w:b/>
                <w:bCs/>
                <w:color w:val="000000"/>
                <w:sz w:val="24"/>
              </w:rPr>
            </w:pPr>
            <w:r>
              <w:rPr>
                <w:rFonts w:hint="eastAsia" w:ascii="宋体" w:hAnsi="宋体"/>
                <w:b/>
                <w:bCs/>
                <w:color w:val="000000"/>
                <w:sz w:val="24"/>
              </w:rPr>
              <w:t>（一）××</w:t>
            </w:r>
          </w:p>
          <w:p w14:paraId="394EA994">
            <w:pPr>
              <w:spacing w:line="360" w:lineRule="auto"/>
              <w:rPr>
                <w:rFonts w:ascii="宋体" w:hAnsi="宋体"/>
                <w:b/>
                <w:bCs/>
                <w:color w:val="000000"/>
                <w:sz w:val="24"/>
              </w:rPr>
            </w:pPr>
            <w:r>
              <w:rPr>
                <w:rFonts w:hint="eastAsia" w:ascii="宋体" w:hAnsi="宋体"/>
                <w:b/>
                <w:bCs/>
                <w:color w:val="000000"/>
                <w:sz w:val="24"/>
              </w:rPr>
              <w:t>1.××</w:t>
            </w:r>
          </w:p>
          <w:p w14:paraId="5B84D010">
            <w:pPr>
              <w:spacing w:line="360" w:lineRule="auto"/>
              <w:rPr>
                <w:rFonts w:ascii="宋体" w:hAnsi="宋体"/>
                <w:b/>
                <w:bCs/>
                <w:color w:val="000000"/>
                <w:sz w:val="24"/>
              </w:rPr>
            </w:pPr>
            <w:r>
              <w:rPr>
                <w:rFonts w:hint="eastAsia" w:ascii="宋体" w:hAnsi="宋体"/>
                <w:b/>
                <w:bCs/>
                <w:color w:val="000000"/>
                <w:sz w:val="24"/>
              </w:rPr>
              <w:t>(1)××</w:t>
            </w:r>
          </w:p>
          <w:p w14:paraId="3F12A341">
            <w:pPr>
              <w:spacing w:line="360" w:lineRule="auto"/>
              <w:rPr>
                <w:rFonts w:ascii="宋体" w:hAnsi="宋体"/>
                <w:b/>
                <w:bCs/>
                <w:color w:val="000000"/>
                <w:sz w:val="24"/>
              </w:rPr>
            </w:pPr>
            <w:r>
              <w:rPr>
                <w:rFonts w:hint="eastAsia" w:ascii="宋体" w:hAnsi="宋体"/>
                <w:b/>
                <w:bCs/>
                <w:color w:val="000000"/>
                <w:sz w:val="24"/>
              </w:rPr>
              <w:t>①××</w:t>
            </w:r>
          </w:p>
        </w:tc>
        <w:tc>
          <w:tcPr>
            <w:tcW w:w="2181" w:type="dxa"/>
          </w:tcPr>
          <w:p w14:paraId="3CE04F77">
            <w:pPr>
              <w:spacing w:line="360" w:lineRule="auto"/>
              <w:rPr>
                <w:rFonts w:ascii="宋体" w:hAnsi="宋体"/>
                <w:b/>
                <w:bCs/>
                <w:color w:val="000000"/>
                <w:sz w:val="24"/>
              </w:rPr>
            </w:pPr>
            <w:r>
              <w:rPr>
                <w:rFonts w:hint="eastAsia" w:ascii="宋体" w:hAnsi="宋体"/>
                <w:b/>
                <w:bCs/>
                <w:color w:val="000000"/>
                <w:sz w:val="24"/>
              </w:rPr>
              <w:t>Ⅱ．××</w:t>
            </w:r>
          </w:p>
          <w:p w14:paraId="2C20C373">
            <w:pPr>
              <w:spacing w:line="360" w:lineRule="auto"/>
              <w:rPr>
                <w:rFonts w:ascii="宋体" w:hAnsi="宋体"/>
                <w:b/>
                <w:bCs/>
                <w:color w:val="000000"/>
                <w:sz w:val="24"/>
              </w:rPr>
            </w:pPr>
            <w:r>
              <w:rPr>
                <w:rFonts w:hint="eastAsia" w:ascii="宋体" w:hAnsi="宋体"/>
                <w:b/>
                <w:bCs/>
                <w:color w:val="000000"/>
                <w:sz w:val="24"/>
              </w:rPr>
              <w:t>1.××</w:t>
            </w:r>
          </w:p>
          <w:p w14:paraId="4DDF3293">
            <w:pPr>
              <w:spacing w:line="360" w:lineRule="auto"/>
              <w:rPr>
                <w:rFonts w:ascii="宋体" w:hAnsi="宋体"/>
                <w:b/>
                <w:bCs/>
                <w:color w:val="000000"/>
                <w:sz w:val="24"/>
              </w:rPr>
            </w:pPr>
            <w:r>
              <w:rPr>
                <w:rFonts w:hint="eastAsia" w:ascii="宋体" w:hAnsi="宋体"/>
                <w:b/>
                <w:bCs/>
                <w:color w:val="000000"/>
                <w:sz w:val="24"/>
              </w:rPr>
              <w:t>1.1××</w:t>
            </w:r>
          </w:p>
          <w:p w14:paraId="4380E67D">
            <w:pPr>
              <w:spacing w:line="360" w:lineRule="auto"/>
              <w:rPr>
                <w:rFonts w:ascii="宋体" w:hAnsi="宋体"/>
                <w:b/>
                <w:bCs/>
                <w:color w:val="000000"/>
                <w:sz w:val="24"/>
              </w:rPr>
            </w:pPr>
            <w:r>
              <w:rPr>
                <w:rFonts w:hint="eastAsia" w:ascii="宋体" w:hAnsi="宋体"/>
                <w:b/>
                <w:bCs/>
                <w:color w:val="000000"/>
                <w:sz w:val="24"/>
              </w:rPr>
              <w:t>1.1.1××</w:t>
            </w:r>
          </w:p>
          <w:p w14:paraId="097D7647">
            <w:pPr>
              <w:spacing w:line="360" w:lineRule="auto"/>
              <w:ind w:firstLine="420"/>
              <w:rPr>
                <w:rFonts w:ascii="宋体" w:hAnsi="宋体"/>
                <w:b/>
                <w:bCs/>
                <w:color w:val="000000"/>
                <w:sz w:val="24"/>
              </w:rPr>
            </w:pPr>
          </w:p>
        </w:tc>
      </w:tr>
    </w:tbl>
    <w:p w14:paraId="7BDEF70F">
      <w:pPr>
        <w:adjustRightInd w:val="0"/>
        <w:snapToGrid w:val="0"/>
        <w:ind w:firstLine="560" w:firstLineChars="200"/>
        <w:rPr>
          <w:rFonts w:ascii="宋体" w:hAnsi="宋体"/>
          <w:color w:val="000000"/>
          <w:sz w:val="28"/>
          <w:szCs w:val="28"/>
        </w:rPr>
      </w:pPr>
      <w:r>
        <w:rPr>
          <w:rFonts w:hint="eastAsia"/>
          <w:color w:val="000000"/>
          <w:sz w:val="28"/>
          <w:szCs w:val="28"/>
        </w:rPr>
        <w:t>章、节、条标题均采用小四号宋体，加粗，其中，章标题居中，采用段前0.5行、段后0.5行，1.5倍行距；节、条标题置于段首，采用1.5倍行距。文字段落段首缩进2个字符，1.5倍行距，其中，</w:t>
      </w:r>
      <w:r>
        <w:rPr>
          <w:rFonts w:hint="eastAsia" w:ascii="宋体" w:hAnsi="宋体"/>
          <w:color w:val="000000"/>
          <w:sz w:val="28"/>
          <w:szCs w:val="28"/>
        </w:rPr>
        <w:t>中文采用小四号宋体；英文采用12号Times New Roman字体。</w:t>
      </w:r>
    </w:p>
    <w:p w14:paraId="7B8C6D64">
      <w:pPr>
        <w:adjustRightInd w:val="0"/>
        <w:snapToGrid w:val="0"/>
        <w:spacing w:before="177" w:beforeLines="30" w:after="177" w:afterLines="30"/>
        <w:rPr>
          <w:rFonts w:ascii="黑体" w:eastAsia="黑体"/>
          <w:b/>
          <w:color w:val="000000"/>
          <w:sz w:val="28"/>
          <w:szCs w:val="28"/>
        </w:rPr>
      </w:pPr>
      <w:r>
        <w:rPr>
          <w:rFonts w:hint="eastAsia" w:ascii="黑体" w:eastAsia="黑体"/>
          <w:b/>
          <w:color w:val="000000"/>
          <w:sz w:val="28"/>
          <w:szCs w:val="28"/>
        </w:rPr>
        <w:t>2.7.1图</w:t>
      </w:r>
    </w:p>
    <w:p w14:paraId="6C6B4DCB">
      <w:pPr>
        <w:adjustRightInd w:val="0"/>
        <w:snapToGrid w:val="0"/>
        <w:ind w:firstLine="570"/>
        <w:rPr>
          <w:rFonts w:ascii="宋体" w:hAnsi="宋体"/>
          <w:color w:val="000000"/>
          <w:sz w:val="28"/>
          <w:szCs w:val="28"/>
        </w:rPr>
      </w:pPr>
      <w:r>
        <w:rPr>
          <w:rFonts w:hint="eastAsia" w:ascii="宋体" w:hAnsi="宋体"/>
          <w:color w:val="000000"/>
          <w:sz w:val="28"/>
          <w:szCs w:val="28"/>
        </w:rPr>
        <w:t>图号编制应与文字对应，按照文中首次出现顺序依次编排，直至附录前，与章、节编号无关，如“图1”等。</w:t>
      </w:r>
    </w:p>
    <w:p w14:paraId="1AE4E6DC">
      <w:pPr>
        <w:adjustRightInd w:val="0"/>
        <w:snapToGrid w:val="0"/>
        <w:ind w:firstLine="570"/>
        <w:rPr>
          <w:rFonts w:ascii="宋体" w:hAnsi="宋体"/>
          <w:color w:val="000000"/>
          <w:sz w:val="28"/>
          <w:szCs w:val="28"/>
        </w:rPr>
      </w:pPr>
      <w:r>
        <w:rPr>
          <w:rFonts w:hint="eastAsia" w:ascii="宋体" w:hAnsi="宋体"/>
          <w:color w:val="000000"/>
          <w:sz w:val="28"/>
          <w:szCs w:val="28"/>
        </w:rPr>
        <w:t>图号和图名应居中标注在图下方，以“：”标点符号分隔。中文采用小四号宋体；英文采用12号Times New Roman字体。</w:t>
      </w:r>
    </w:p>
    <w:p w14:paraId="16E0D1CC">
      <w:pPr>
        <w:adjustRightInd w:val="0"/>
        <w:snapToGrid w:val="0"/>
        <w:spacing w:before="177" w:beforeLines="30" w:after="177" w:afterLines="30"/>
        <w:rPr>
          <w:rFonts w:ascii="黑体" w:eastAsia="黑体"/>
          <w:b/>
          <w:color w:val="000000"/>
          <w:sz w:val="28"/>
          <w:szCs w:val="28"/>
        </w:rPr>
      </w:pPr>
      <w:r>
        <w:rPr>
          <w:rFonts w:hint="eastAsia" w:ascii="黑体" w:eastAsia="黑体"/>
          <w:b/>
          <w:color w:val="000000"/>
          <w:sz w:val="28"/>
          <w:szCs w:val="28"/>
        </w:rPr>
        <w:t>2.7.2表格</w:t>
      </w:r>
    </w:p>
    <w:p w14:paraId="5381BFF9">
      <w:pPr>
        <w:adjustRightInd w:val="0"/>
        <w:snapToGrid w:val="0"/>
        <w:ind w:firstLine="570"/>
        <w:rPr>
          <w:rFonts w:ascii="宋体" w:hAnsi="宋体"/>
          <w:color w:val="000000"/>
          <w:sz w:val="28"/>
          <w:szCs w:val="28"/>
        </w:rPr>
      </w:pPr>
      <w:r>
        <w:rPr>
          <w:rFonts w:hint="eastAsia" w:ascii="宋体" w:hAnsi="宋体"/>
          <w:color w:val="000000"/>
          <w:sz w:val="28"/>
          <w:szCs w:val="28"/>
        </w:rPr>
        <w:t>表号编制应与文字对应，按照文中首次出现顺序依次编排，直至附录前，与章、节编号无关，如“表1”等。</w:t>
      </w:r>
    </w:p>
    <w:p w14:paraId="069D016A">
      <w:pPr>
        <w:adjustRightInd w:val="0"/>
        <w:snapToGrid w:val="0"/>
        <w:ind w:firstLine="570"/>
        <w:rPr>
          <w:rFonts w:ascii="宋体" w:hAnsi="宋体"/>
          <w:color w:val="000000"/>
          <w:sz w:val="28"/>
          <w:szCs w:val="28"/>
        </w:rPr>
      </w:pPr>
      <w:r>
        <w:rPr>
          <w:rFonts w:hint="eastAsia" w:ascii="宋体" w:hAnsi="宋体"/>
          <w:color w:val="000000"/>
          <w:sz w:val="28"/>
          <w:szCs w:val="28"/>
        </w:rPr>
        <w:t>表号和表名应居中标注在表格上方，以“：”标点符号分隔。中文采用小四号宋体；数字和英文采用12号Times New Roman字体。</w:t>
      </w:r>
    </w:p>
    <w:p w14:paraId="1B2F40D4">
      <w:pPr>
        <w:adjustRightInd w:val="0"/>
        <w:snapToGrid w:val="0"/>
        <w:spacing w:before="177" w:beforeLines="30" w:after="177" w:afterLines="30"/>
        <w:rPr>
          <w:rFonts w:ascii="黑体" w:eastAsia="黑体"/>
          <w:b/>
          <w:color w:val="000000"/>
          <w:sz w:val="28"/>
          <w:szCs w:val="28"/>
        </w:rPr>
      </w:pPr>
      <w:r>
        <w:rPr>
          <w:rFonts w:hint="eastAsia" w:ascii="黑体" w:eastAsia="黑体"/>
          <w:b/>
          <w:color w:val="000000"/>
          <w:sz w:val="28"/>
          <w:szCs w:val="28"/>
        </w:rPr>
        <w:t>2.7.3公式</w:t>
      </w:r>
    </w:p>
    <w:p w14:paraId="16537559">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公式书写应在文中另起一行，居中，按章节顺序编号，如“式（2-3）”。中文采用小四号宋体；数字和英文采用12号Times New Roman字体。</w:t>
      </w:r>
    </w:p>
    <w:p w14:paraId="5B841DD3">
      <w:pPr>
        <w:adjustRightInd w:val="0"/>
        <w:snapToGrid w:val="0"/>
        <w:spacing w:before="177" w:beforeLines="30" w:after="177" w:afterLines="30"/>
        <w:rPr>
          <w:rFonts w:ascii="黑体" w:eastAsia="黑体"/>
          <w:b/>
          <w:color w:val="000000"/>
          <w:sz w:val="28"/>
          <w:szCs w:val="28"/>
        </w:rPr>
      </w:pPr>
      <w:r>
        <w:rPr>
          <w:rFonts w:hint="eastAsia" w:ascii="黑体" w:eastAsia="黑体"/>
          <w:b/>
          <w:color w:val="000000"/>
          <w:sz w:val="28"/>
          <w:szCs w:val="28"/>
        </w:rPr>
        <w:t>2.7.4注释</w:t>
      </w:r>
    </w:p>
    <w:p w14:paraId="0E88DC14">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论文中有个别名词或情况需要解释时，可加注说明，注释号按照文中出现顺序依次编排，以上标形式标注在文中需要解释的词语或语句后。注文应置于当页下面，按照注释号顺序依次编排，不得隔页。</w:t>
      </w:r>
    </w:p>
    <w:p w14:paraId="49282D65">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注文以脚注形式排印在当页时，中文采用小五号宋体字，英文采用12号Times New Roman字体；将全部注文集中在文章末尾时，中文采用小四号宋体字，英文采用12号Times New Roman字体。</w:t>
      </w:r>
    </w:p>
    <w:p w14:paraId="5B77046D">
      <w:pPr>
        <w:adjustRightInd w:val="0"/>
        <w:snapToGrid w:val="0"/>
        <w:spacing w:before="177" w:beforeLines="30" w:after="177" w:afterLines="30"/>
        <w:rPr>
          <w:rFonts w:ascii="黑体" w:eastAsia="黑体"/>
          <w:b/>
          <w:color w:val="000000"/>
          <w:sz w:val="28"/>
          <w:szCs w:val="28"/>
        </w:rPr>
      </w:pPr>
      <w:r>
        <w:rPr>
          <w:rFonts w:hint="eastAsia" w:ascii="黑体" w:eastAsia="黑体"/>
          <w:b/>
          <w:color w:val="000000"/>
          <w:sz w:val="28"/>
          <w:szCs w:val="28"/>
        </w:rPr>
        <w:t>2.8 参考文献</w:t>
      </w:r>
    </w:p>
    <w:p w14:paraId="18EABDB3">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按照参考文献在文中出现的顺序以阿拉伯数字连续编号，参考文献著录格式可按照本学科通行管理制定参考文献著录格式，也可参考国家标准《文后参考文献著录规则 》（GB/T 7714—2005）执行。</w:t>
      </w:r>
    </w:p>
    <w:p w14:paraId="2514F6A9">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著录格式：</w:t>
      </w:r>
    </w:p>
    <w:p w14:paraId="27BAD9F0">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（1）著作：[序号]作者1，作者2.书名[M].出版地：出版社,出版年:引用部分起止页.</w:t>
      </w:r>
    </w:p>
    <w:p w14:paraId="3C26522D">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（2）期刊：[序号]作者1，作者2.文献题目[J].期刊名，年份，卷号（期数）：引用部分起止页.</w:t>
      </w:r>
    </w:p>
    <w:p w14:paraId="1F42DFEE">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（3）论文集：[序号]作者.文集名[C].出版地：出版社,出版年:引用部分起止页.</w:t>
      </w:r>
    </w:p>
    <w:p w14:paraId="499F5AA8">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（4）学位论文：[序号]作者.论文题目[D].出版单位,出版年:引用部分起止页.</w:t>
      </w:r>
    </w:p>
    <w:p w14:paraId="366E8393">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（5）报告：[序号]作者.报告题目[R].出版地：出版社,出版年:引用部分起止页.</w:t>
      </w:r>
    </w:p>
    <w:p w14:paraId="734C357F">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（6）论文集析出文献：[序号]作者. 文献名[A].文集名[C].出版地：出版社,出版年:引用部分起止页.</w:t>
      </w:r>
    </w:p>
    <w:p w14:paraId="276C59EE">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（7）报纸文章：[序号]</w:t>
      </w:r>
      <w:r>
        <w:rPr>
          <w:rFonts w:hint="eastAsia" w:ascii="宋体" w:hAnsi="宋体"/>
          <w:sz w:val="28"/>
          <w:szCs w:val="28"/>
        </w:rPr>
        <w:t>主要责任者.文献题名</w:t>
      </w:r>
      <w:r>
        <w:rPr>
          <w:rFonts w:hint="eastAsia" w:ascii="宋体" w:hAnsi="宋体"/>
          <w:color w:val="000000"/>
          <w:sz w:val="28"/>
          <w:szCs w:val="28"/>
        </w:rPr>
        <w:t>[</w:t>
      </w:r>
      <w:r>
        <w:rPr>
          <w:rFonts w:hint="eastAsia" w:ascii="宋体" w:hAnsi="宋体"/>
          <w:sz w:val="28"/>
          <w:szCs w:val="28"/>
        </w:rPr>
        <w:t>N</w:t>
      </w:r>
      <w:r>
        <w:rPr>
          <w:rFonts w:hint="eastAsia" w:ascii="宋体" w:hAnsi="宋体"/>
          <w:color w:val="000000"/>
          <w:sz w:val="28"/>
          <w:szCs w:val="28"/>
        </w:rPr>
        <w:t>]</w:t>
      </w:r>
      <w:r>
        <w:rPr>
          <w:rFonts w:hint="eastAsia" w:ascii="宋体" w:hAnsi="宋体"/>
          <w:sz w:val="28"/>
          <w:szCs w:val="28"/>
        </w:rPr>
        <w:t>.报纸名，出版日期（版次）</w:t>
      </w:r>
      <w:r>
        <w:rPr>
          <w:rFonts w:hint="eastAsia" w:ascii="宋体" w:hAnsi="宋体"/>
          <w:color w:val="000000"/>
          <w:sz w:val="28"/>
          <w:szCs w:val="28"/>
        </w:rPr>
        <w:t>.</w:t>
      </w:r>
    </w:p>
    <w:p w14:paraId="6C18A0E9">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文献中的作者数量低于三位时应全部列出；超过三位是应列前三位，其后加“等”字即可。</w:t>
      </w:r>
    </w:p>
    <w:p w14:paraId="31C489FA">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参考</w:t>
      </w:r>
      <w:r>
        <w:rPr>
          <w:rFonts w:ascii="宋体" w:hAnsi="宋体"/>
          <w:color w:val="000000"/>
          <w:sz w:val="28"/>
          <w:szCs w:val="28"/>
        </w:rPr>
        <w:t>文献</w:t>
      </w:r>
      <w:r>
        <w:rPr>
          <w:rFonts w:hint="eastAsia" w:ascii="宋体" w:hAnsi="宋体"/>
          <w:color w:val="000000"/>
          <w:sz w:val="28"/>
          <w:szCs w:val="28"/>
        </w:rPr>
        <w:t>标题</w:t>
      </w:r>
      <w:r>
        <w:rPr>
          <w:rFonts w:ascii="宋体" w:hAnsi="宋体"/>
          <w:color w:val="000000"/>
          <w:sz w:val="28"/>
          <w:szCs w:val="28"/>
        </w:rPr>
        <w:t>采用小四号宋体，加粗，居中，段前0.5行，段后0.5行，1.5倍行距。</w:t>
      </w:r>
      <w:r>
        <w:rPr>
          <w:rFonts w:hint="eastAsia" w:ascii="宋体" w:hAnsi="宋体"/>
          <w:color w:val="000000"/>
          <w:sz w:val="28"/>
          <w:szCs w:val="28"/>
        </w:rPr>
        <w:t>参考文献内容按1.5倍行距编排，其中，中文文献采用小四号宋体，英文文献采用12号Times New Roman字体。</w:t>
      </w:r>
    </w:p>
    <w:p w14:paraId="3D945DE8">
      <w:pPr>
        <w:adjustRightInd w:val="0"/>
        <w:snapToGrid w:val="0"/>
        <w:spacing w:before="177" w:beforeLines="30" w:after="177" w:afterLines="30"/>
        <w:rPr>
          <w:rFonts w:ascii="黑体" w:eastAsia="黑体"/>
          <w:b/>
          <w:color w:val="000000"/>
          <w:sz w:val="28"/>
          <w:szCs w:val="28"/>
        </w:rPr>
      </w:pPr>
      <w:r>
        <w:rPr>
          <w:rFonts w:hint="eastAsia" w:ascii="黑体" w:eastAsia="黑体"/>
          <w:b/>
          <w:color w:val="000000"/>
          <w:sz w:val="28"/>
          <w:szCs w:val="28"/>
        </w:rPr>
        <w:t>2.9 附录</w:t>
      </w:r>
    </w:p>
    <w:p w14:paraId="79BE5452">
      <w:pPr>
        <w:adjustRightInd w:val="0"/>
        <w:snapToGrid w:val="0"/>
        <w:ind w:firstLine="560" w:firstLineChars="200"/>
        <w:rPr>
          <w:rFonts w:ascii="宋体" w:hAnsi="宋体"/>
          <w:color w:val="000000"/>
          <w:sz w:val="28"/>
          <w:szCs w:val="28"/>
        </w:rPr>
      </w:pPr>
      <w:r>
        <w:rPr>
          <w:rFonts w:hint="eastAsia" w:ascii="宋体" w:hAnsi="宋体"/>
          <w:color w:val="000000"/>
          <w:sz w:val="28"/>
          <w:szCs w:val="28"/>
        </w:rPr>
        <w:t>附录置于参考文献之后，附录中的插图、表格、公式、参考文献、文档等的序号与正文分开，另行编制。文本格式、编号可参照上述论文格式编排。</w:t>
      </w:r>
    </w:p>
    <w:p w14:paraId="112CCCC3">
      <w:pPr>
        <w:adjustRightInd w:val="0"/>
        <w:snapToGrid w:val="0"/>
        <w:spacing w:before="177" w:beforeLines="30" w:after="177" w:afterLines="30"/>
        <w:ind w:firstLine="632" w:firstLineChars="225"/>
        <w:jc w:val="center"/>
        <w:rPr>
          <w:rFonts w:ascii="黑体" w:eastAsia="黑体"/>
          <w:b/>
          <w:color w:val="000000"/>
          <w:sz w:val="28"/>
          <w:szCs w:val="28"/>
        </w:rPr>
      </w:pPr>
      <w:r>
        <w:rPr>
          <w:rFonts w:hint="eastAsia" w:ascii="黑体" w:eastAsia="黑体"/>
          <w:b/>
          <w:color w:val="000000"/>
          <w:sz w:val="28"/>
          <w:szCs w:val="28"/>
        </w:rPr>
        <w:t>3．打印与装订要求</w:t>
      </w:r>
    </w:p>
    <w:p w14:paraId="3208B694">
      <w:pPr>
        <w:adjustRightInd w:val="0"/>
        <w:snapToGrid w:val="0"/>
        <w:spacing w:before="177" w:beforeLines="30" w:after="177" w:afterLines="30"/>
        <w:rPr>
          <w:rFonts w:ascii="黑体" w:eastAsia="黑体"/>
          <w:b/>
          <w:color w:val="000000"/>
          <w:sz w:val="28"/>
          <w:szCs w:val="28"/>
        </w:rPr>
      </w:pPr>
      <w:r>
        <w:rPr>
          <w:rFonts w:hint="eastAsia" w:ascii="黑体" w:eastAsia="黑体"/>
          <w:b/>
          <w:color w:val="000000"/>
          <w:sz w:val="28"/>
          <w:szCs w:val="28"/>
        </w:rPr>
        <w:t>3.1 打印</w:t>
      </w:r>
    </w:p>
    <w:p w14:paraId="7A757A4E">
      <w:pPr>
        <w:adjustRightInd w:val="0"/>
        <w:snapToGrid w:val="0"/>
        <w:ind w:firstLine="570"/>
        <w:rPr>
          <w:rFonts w:ascii="宋体" w:hAnsi="宋体"/>
          <w:color w:val="000000"/>
          <w:sz w:val="28"/>
          <w:szCs w:val="28"/>
        </w:rPr>
      </w:pPr>
      <w:r>
        <w:rPr>
          <w:rFonts w:hint="eastAsia" w:ascii="宋体" w:hAnsi="宋体"/>
          <w:color w:val="000000"/>
          <w:sz w:val="28"/>
          <w:szCs w:val="28"/>
        </w:rPr>
        <w:t>论文统一用</w:t>
      </w:r>
      <w:r>
        <w:rPr>
          <w:rFonts w:ascii="宋体" w:hAnsi="宋体"/>
          <w:bCs/>
          <w:color w:val="000000"/>
          <w:sz w:val="28"/>
          <w:szCs w:val="28"/>
        </w:rPr>
        <w:t>A4</w:t>
      </w:r>
      <w:r>
        <w:rPr>
          <w:rFonts w:hint="eastAsia" w:ascii="宋体" w:hAnsi="宋体"/>
          <w:bCs/>
          <w:color w:val="000000"/>
          <w:sz w:val="28"/>
          <w:szCs w:val="28"/>
        </w:rPr>
        <w:t>（210×297mm）标准大小的白纸单面打印并装订（左装订）成册。</w:t>
      </w:r>
    </w:p>
    <w:p w14:paraId="79411781">
      <w:pPr>
        <w:adjustRightInd w:val="0"/>
        <w:snapToGrid w:val="0"/>
        <w:spacing w:before="177" w:beforeLines="30" w:after="177" w:afterLines="30"/>
        <w:rPr>
          <w:rFonts w:ascii="黑体" w:eastAsia="黑体"/>
          <w:b/>
          <w:color w:val="000000"/>
          <w:sz w:val="28"/>
          <w:szCs w:val="28"/>
        </w:rPr>
      </w:pPr>
      <w:r>
        <w:rPr>
          <w:rFonts w:hint="eastAsia" w:ascii="黑体" w:eastAsia="黑体"/>
          <w:b/>
          <w:color w:val="000000"/>
          <w:sz w:val="28"/>
          <w:szCs w:val="28"/>
        </w:rPr>
        <w:t>3.2 页面设置</w:t>
      </w:r>
    </w:p>
    <w:p w14:paraId="01277BC6">
      <w:pPr>
        <w:adjustRightInd w:val="0"/>
        <w:snapToGrid w:val="0"/>
        <w:ind w:firstLine="560" w:firstLineChars="200"/>
        <w:rPr>
          <w:rFonts w:ascii="宋体" w:hAnsi="宋体"/>
          <w:bCs/>
          <w:color w:val="000000"/>
          <w:sz w:val="28"/>
          <w:szCs w:val="28"/>
        </w:rPr>
      </w:pPr>
      <w:r>
        <w:rPr>
          <w:rFonts w:hint="eastAsia" w:ascii="宋体" w:hAnsi="宋体"/>
          <w:bCs/>
          <w:color w:val="000000"/>
          <w:sz w:val="28"/>
          <w:szCs w:val="28"/>
        </w:rPr>
        <w:t>上边距：30mm，下边距：25mm，左边距：30mm，右边距:20mm，行间距为1.5倍行距。页眉参照样张。</w:t>
      </w:r>
    </w:p>
    <w:p w14:paraId="7515760C">
      <w:pPr>
        <w:adjustRightInd w:val="0"/>
        <w:snapToGrid w:val="0"/>
        <w:spacing w:before="177" w:beforeLines="30" w:after="177" w:afterLines="30"/>
        <w:rPr>
          <w:rFonts w:ascii="黑体" w:eastAsia="黑体"/>
          <w:b/>
          <w:color w:val="000000"/>
          <w:sz w:val="28"/>
          <w:szCs w:val="28"/>
        </w:rPr>
      </w:pPr>
      <w:r>
        <w:rPr>
          <w:rFonts w:hint="eastAsia" w:ascii="黑体" w:eastAsia="黑体"/>
          <w:b/>
          <w:color w:val="000000"/>
          <w:sz w:val="28"/>
          <w:szCs w:val="28"/>
        </w:rPr>
        <w:t>3.3 装订顺序</w:t>
      </w:r>
    </w:p>
    <w:p w14:paraId="1D435A6C">
      <w:pPr>
        <w:adjustRightInd w:val="0"/>
        <w:snapToGrid w:val="0"/>
        <w:spacing w:line="360" w:lineRule="auto"/>
        <w:ind w:firstLine="200"/>
        <w:jc w:val="center"/>
        <w:rPr>
          <w:rFonts w:ascii="宋体" w:hAnsi="宋体"/>
          <w:b/>
          <w:bCs/>
          <w:color w:val="FF0000"/>
          <w:sz w:val="24"/>
        </w:rPr>
      </w:pPr>
      <w:r>
        <w:rPr>
          <w:rFonts w:hint="eastAsia" w:ascii="宋体" w:hAnsi="宋体"/>
          <w:b/>
          <w:bCs/>
          <w:color w:val="000000"/>
          <w:sz w:val="24"/>
        </w:rPr>
        <w:t>表2 论文装订顺序</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5103"/>
      </w:tblGrid>
      <w:tr w14:paraId="57E65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809" w:type="dxa"/>
            <w:vAlign w:val="center"/>
          </w:tcPr>
          <w:p w14:paraId="00E1D13C">
            <w:pPr>
              <w:rPr>
                <w:rFonts w:ascii="宋体" w:hAnsi="宋体"/>
                <w:color w:val="000000"/>
                <w:sz w:val="24"/>
              </w:rPr>
            </w:pPr>
            <w:r>
              <w:rPr>
                <w:rFonts w:hint="eastAsia" w:ascii="宋体" w:hAnsi="宋体"/>
                <w:color w:val="000000"/>
                <w:sz w:val="24"/>
              </w:rPr>
              <w:t>装订顺序</w:t>
            </w:r>
          </w:p>
        </w:tc>
        <w:tc>
          <w:tcPr>
            <w:tcW w:w="5103" w:type="dxa"/>
            <w:vAlign w:val="center"/>
          </w:tcPr>
          <w:p w14:paraId="747FDE6B">
            <w:pPr>
              <w:rPr>
                <w:rFonts w:ascii="宋体" w:hAnsi="宋体"/>
                <w:color w:val="000000"/>
                <w:sz w:val="24"/>
              </w:rPr>
            </w:pPr>
            <w:r>
              <w:rPr>
                <w:rFonts w:hint="eastAsia" w:ascii="宋体" w:hAnsi="宋体"/>
                <w:color w:val="000000"/>
                <w:sz w:val="24"/>
              </w:rPr>
              <w:t>内容</w:t>
            </w:r>
          </w:p>
        </w:tc>
      </w:tr>
      <w:tr w14:paraId="363D7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1809" w:type="dxa"/>
            <w:vAlign w:val="center"/>
          </w:tcPr>
          <w:p w14:paraId="5FAF38C0">
            <w:pPr>
              <w:rPr>
                <w:rFonts w:ascii="宋体" w:hAnsi="宋体"/>
                <w:color w:val="000000"/>
                <w:sz w:val="24"/>
              </w:rPr>
            </w:pPr>
            <w:r>
              <w:rPr>
                <w:rFonts w:hint="eastAsia" w:ascii="宋体" w:hAnsi="宋体"/>
                <w:color w:val="000000"/>
                <w:sz w:val="24"/>
              </w:rPr>
              <w:t>1</w:t>
            </w:r>
          </w:p>
        </w:tc>
        <w:tc>
          <w:tcPr>
            <w:tcW w:w="5103" w:type="dxa"/>
            <w:vAlign w:val="center"/>
          </w:tcPr>
          <w:p w14:paraId="19B85EC1">
            <w:pPr>
              <w:rPr>
                <w:rFonts w:ascii="宋体" w:hAnsi="宋体"/>
                <w:color w:val="000000"/>
                <w:sz w:val="24"/>
              </w:rPr>
            </w:pPr>
            <w:r>
              <w:rPr>
                <w:rFonts w:hint="eastAsia" w:ascii="宋体" w:hAnsi="宋体"/>
                <w:color w:val="000000"/>
                <w:sz w:val="24"/>
              </w:rPr>
              <w:t>论文封面</w:t>
            </w:r>
          </w:p>
        </w:tc>
      </w:tr>
      <w:tr w14:paraId="71C95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809" w:type="dxa"/>
            <w:vAlign w:val="center"/>
          </w:tcPr>
          <w:p w14:paraId="445DD468">
            <w:pPr>
              <w:rPr>
                <w:rFonts w:ascii="宋体" w:hAnsi="宋体"/>
                <w:color w:val="000000"/>
                <w:sz w:val="24"/>
              </w:rPr>
            </w:pPr>
            <w:r>
              <w:rPr>
                <w:rFonts w:hint="eastAsia" w:ascii="宋体" w:hAnsi="宋体"/>
                <w:color w:val="000000"/>
                <w:sz w:val="24"/>
              </w:rPr>
              <w:t>2</w:t>
            </w:r>
          </w:p>
        </w:tc>
        <w:tc>
          <w:tcPr>
            <w:tcW w:w="5103" w:type="dxa"/>
            <w:vAlign w:val="center"/>
          </w:tcPr>
          <w:p w14:paraId="66951E78">
            <w:pPr>
              <w:rPr>
                <w:rFonts w:ascii="宋体" w:hAnsi="宋体"/>
                <w:color w:val="000000"/>
                <w:sz w:val="24"/>
              </w:rPr>
            </w:pPr>
            <w:r>
              <w:rPr>
                <w:rFonts w:hint="eastAsia" w:ascii="宋体" w:hAnsi="宋体"/>
                <w:color w:val="000000"/>
                <w:sz w:val="24"/>
              </w:rPr>
              <w:t>《诚信承诺书》和《论文使用授权说明》</w:t>
            </w:r>
          </w:p>
        </w:tc>
      </w:tr>
      <w:tr w14:paraId="606BF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809" w:type="dxa"/>
            <w:vAlign w:val="center"/>
          </w:tcPr>
          <w:p w14:paraId="5526A259">
            <w:pPr>
              <w:rPr>
                <w:rFonts w:ascii="宋体" w:hAnsi="宋体"/>
                <w:color w:val="000000"/>
                <w:sz w:val="24"/>
              </w:rPr>
            </w:pPr>
            <w:r>
              <w:rPr>
                <w:rFonts w:hint="eastAsia" w:ascii="宋体" w:hAnsi="宋体"/>
                <w:color w:val="000000"/>
                <w:sz w:val="24"/>
              </w:rPr>
              <w:t>3</w:t>
            </w:r>
          </w:p>
        </w:tc>
        <w:tc>
          <w:tcPr>
            <w:tcW w:w="5103" w:type="dxa"/>
            <w:vAlign w:val="center"/>
          </w:tcPr>
          <w:p w14:paraId="1B16DCAF">
            <w:pPr>
              <w:rPr>
                <w:rFonts w:ascii="宋体" w:hAnsi="宋体"/>
                <w:color w:val="000000"/>
                <w:sz w:val="24"/>
              </w:rPr>
            </w:pPr>
            <w:r>
              <w:rPr>
                <w:rFonts w:hint="eastAsia" w:ascii="宋体" w:hAnsi="宋体"/>
                <w:color w:val="000000"/>
                <w:sz w:val="24"/>
              </w:rPr>
              <w:t>中文标题、摘要、关键词</w:t>
            </w:r>
          </w:p>
        </w:tc>
      </w:tr>
      <w:tr w14:paraId="08B5C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809" w:type="dxa"/>
            <w:vAlign w:val="center"/>
          </w:tcPr>
          <w:p w14:paraId="516479AB">
            <w:pPr>
              <w:rPr>
                <w:rFonts w:ascii="宋体" w:hAnsi="宋体"/>
                <w:color w:val="000000"/>
                <w:sz w:val="24"/>
              </w:rPr>
            </w:pPr>
            <w:r>
              <w:rPr>
                <w:rFonts w:hint="eastAsia" w:ascii="宋体" w:hAnsi="宋体"/>
                <w:color w:val="000000"/>
                <w:sz w:val="24"/>
              </w:rPr>
              <w:t>4</w:t>
            </w:r>
          </w:p>
        </w:tc>
        <w:tc>
          <w:tcPr>
            <w:tcW w:w="5103" w:type="dxa"/>
            <w:vAlign w:val="center"/>
          </w:tcPr>
          <w:p w14:paraId="7370640D">
            <w:pPr>
              <w:rPr>
                <w:rFonts w:ascii="宋体" w:hAnsi="宋体"/>
                <w:color w:val="000000"/>
                <w:sz w:val="24"/>
              </w:rPr>
            </w:pPr>
            <w:r>
              <w:rPr>
                <w:rFonts w:hint="eastAsia" w:ascii="宋体" w:hAnsi="宋体"/>
                <w:color w:val="000000"/>
                <w:sz w:val="24"/>
              </w:rPr>
              <w:t>英文标题、Abstract、Key words</w:t>
            </w:r>
          </w:p>
        </w:tc>
      </w:tr>
      <w:tr w14:paraId="64725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809" w:type="dxa"/>
            <w:vAlign w:val="center"/>
          </w:tcPr>
          <w:p w14:paraId="2EFCF8EC">
            <w:pPr>
              <w:rPr>
                <w:rFonts w:ascii="宋体" w:hAnsi="宋体"/>
                <w:color w:val="000000"/>
                <w:sz w:val="24"/>
              </w:rPr>
            </w:pPr>
            <w:r>
              <w:rPr>
                <w:rFonts w:hint="eastAsia" w:ascii="宋体" w:hAnsi="宋体"/>
                <w:color w:val="000000"/>
                <w:sz w:val="24"/>
              </w:rPr>
              <w:t>5</w:t>
            </w:r>
          </w:p>
        </w:tc>
        <w:tc>
          <w:tcPr>
            <w:tcW w:w="5103" w:type="dxa"/>
            <w:vAlign w:val="center"/>
          </w:tcPr>
          <w:p w14:paraId="402F6BD1">
            <w:pPr>
              <w:rPr>
                <w:rFonts w:ascii="宋体" w:hAnsi="宋体"/>
                <w:color w:val="000000"/>
                <w:sz w:val="24"/>
              </w:rPr>
            </w:pPr>
            <w:r>
              <w:rPr>
                <w:rFonts w:hint="eastAsia" w:ascii="宋体" w:hAnsi="宋体"/>
                <w:color w:val="000000"/>
                <w:sz w:val="24"/>
              </w:rPr>
              <w:t>目录</w:t>
            </w:r>
          </w:p>
        </w:tc>
      </w:tr>
      <w:tr w14:paraId="64A2D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809" w:type="dxa"/>
            <w:vAlign w:val="center"/>
          </w:tcPr>
          <w:p w14:paraId="56C04789">
            <w:pPr>
              <w:rPr>
                <w:rFonts w:ascii="宋体" w:hAnsi="宋体"/>
                <w:color w:val="000000"/>
                <w:sz w:val="24"/>
              </w:rPr>
            </w:pPr>
            <w:r>
              <w:rPr>
                <w:rFonts w:hint="eastAsia" w:ascii="宋体" w:hAnsi="宋体"/>
                <w:color w:val="000000"/>
                <w:sz w:val="24"/>
              </w:rPr>
              <w:t>6</w:t>
            </w:r>
          </w:p>
        </w:tc>
        <w:tc>
          <w:tcPr>
            <w:tcW w:w="5103" w:type="dxa"/>
            <w:vAlign w:val="center"/>
          </w:tcPr>
          <w:p w14:paraId="6D401DFE">
            <w:pPr>
              <w:rPr>
                <w:rFonts w:ascii="宋体" w:hAnsi="宋体"/>
                <w:color w:val="000000"/>
                <w:sz w:val="24"/>
              </w:rPr>
            </w:pPr>
            <w:r>
              <w:rPr>
                <w:rFonts w:hint="eastAsia" w:ascii="宋体" w:hAnsi="宋体"/>
                <w:color w:val="000000"/>
                <w:sz w:val="24"/>
              </w:rPr>
              <w:t>绪论</w:t>
            </w:r>
          </w:p>
        </w:tc>
      </w:tr>
      <w:tr w14:paraId="661EB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809" w:type="dxa"/>
            <w:vAlign w:val="center"/>
          </w:tcPr>
          <w:p w14:paraId="2E74878B">
            <w:pPr>
              <w:rPr>
                <w:rFonts w:ascii="宋体" w:hAnsi="宋体"/>
                <w:color w:val="000000"/>
                <w:sz w:val="24"/>
              </w:rPr>
            </w:pPr>
            <w:r>
              <w:rPr>
                <w:rFonts w:hint="eastAsia" w:ascii="宋体" w:hAnsi="宋体"/>
                <w:color w:val="000000"/>
                <w:sz w:val="24"/>
              </w:rPr>
              <w:t>7</w:t>
            </w:r>
          </w:p>
        </w:tc>
        <w:tc>
          <w:tcPr>
            <w:tcW w:w="5103" w:type="dxa"/>
            <w:vAlign w:val="center"/>
          </w:tcPr>
          <w:p w14:paraId="4E94AD4C">
            <w:pPr>
              <w:rPr>
                <w:rFonts w:ascii="宋体" w:hAnsi="宋体"/>
                <w:color w:val="000000"/>
                <w:sz w:val="24"/>
              </w:rPr>
            </w:pPr>
            <w:r>
              <w:rPr>
                <w:rFonts w:hint="eastAsia" w:ascii="宋体" w:hAnsi="宋体"/>
                <w:color w:val="000000"/>
                <w:sz w:val="24"/>
              </w:rPr>
              <w:t>正文</w:t>
            </w:r>
          </w:p>
        </w:tc>
      </w:tr>
      <w:tr w14:paraId="7008E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809" w:type="dxa"/>
            <w:vAlign w:val="center"/>
          </w:tcPr>
          <w:p w14:paraId="1350F0BB">
            <w:pPr>
              <w:rPr>
                <w:rFonts w:ascii="宋体" w:hAnsi="宋体"/>
                <w:color w:val="000000"/>
                <w:sz w:val="24"/>
              </w:rPr>
            </w:pPr>
            <w:r>
              <w:rPr>
                <w:rFonts w:hint="eastAsia" w:ascii="宋体" w:hAnsi="宋体"/>
                <w:color w:val="000000"/>
                <w:sz w:val="24"/>
              </w:rPr>
              <w:t>8</w:t>
            </w:r>
          </w:p>
        </w:tc>
        <w:tc>
          <w:tcPr>
            <w:tcW w:w="5103" w:type="dxa"/>
            <w:vAlign w:val="center"/>
          </w:tcPr>
          <w:p w14:paraId="539C315D">
            <w:pPr>
              <w:rPr>
                <w:rFonts w:ascii="宋体" w:hAnsi="宋体"/>
                <w:color w:val="000000"/>
                <w:sz w:val="24"/>
              </w:rPr>
            </w:pPr>
            <w:r>
              <w:rPr>
                <w:rFonts w:hint="eastAsia" w:ascii="宋体" w:hAnsi="宋体"/>
                <w:color w:val="000000"/>
                <w:sz w:val="24"/>
              </w:rPr>
              <w:t>结论与建议</w:t>
            </w:r>
          </w:p>
        </w:tc>
      </w:tr>
      <w:tr w14:paraId="73BEF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809" w:type="dxa"/>
            <w:vAlign w:val="center"/>
          </w:tcPr>
          <w:p w14:paraId="7275E3A0">
            <w:pPr>
              <w:rPr>
                <w:rFonts w:ascii="宋体" w:hAnsi="宋体"/>
                <w:color w:val="000000"/>
                <w:sz w:val="24"/>
              </w:rPr>
            </w:pPr>
            <w:r>
              <w:rPr>
                <w:rFonts w:hint="eastAsia" w:ascii="宋体" w:hAnsi="宋体"/>
                <w:color w:val="000000"/>
                <w:sz w:val="24"/>
              </w:rPr>
              <w:t>9</w:t>
            </w:r>
          </w:p>
        </w:tc>
        <w:tc>
          <w:tcPr>
            <w:tcW w:w="5103" w:type="dxa"/>
            <w:vAlign w:val="center"/>
          </w:tcPr>
          <w:p w14:paraId="1A20C8E7">
            <w:pPr>
              <w:rPr>
                <w:rFonts w:ascii="宋体" w:hAnsi="宋体"/>
                <w:color w:val="000000"/>
                <w:sz w:val="24"/>
              </w:rPr>
            </w:pPr>
            <w:r>
              <w:rPr>
                <w:rFonts w:hint="eastAsia" w:ascii="宋体" w:hAnsi="宋体"/>
                <w:color w:val="000000"/>
                <w:sz w:val="24"/>
              </w:rPr>
              <w:t>参考文献</w:t>
            </w:r>
          </w:p>
        </w:tc>
      </w:tr>
      <w:tr w14:paraId="7868A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809" w:type="dxa"/>
            <w:vAlign w:val="center"/>
          </w:tcPr>
          <w:p w14:paraId="30B2E5C9">
            <w:pPr>
              <w:rPr>
                <w:rFonts w:ascii="宋体" w:hAnsi="宋体"/>
                <w:color w:val="000000"/>
                <w:sz w:val="24"/>
              </w:rPr>
            </w:pPr>
            <w:r>
              <w:rPr>
                <w:rFonts w:hint="eastAsia" w:ascii="宋体" w:hAnsi="宋体"/>
                <w:color w:val="000000"/>
                <w:sz w:val="24"/>
              </w:rPr>
              <w:t>10</w:t>
            </w:r>
          </w:p>
        </w:tc>
        <w:tc>
          <w:tcPr>
            <w:tcW w:w="5103" w:type="dxa"/>
            <w:vAlign w:val="center"/>
          </w:tcPr>
          <w:p w14:paraId="4CFFE727">
            <w:pPr>
              <w:rPr>
                <w:rFonts w:ascii="宋体" w:hAnsi="宋体"/>
                <w:color w:val="000000"/>
                <w:sz w:val="24"/>
              </w:rPr>
            </w:pPr>
            <w:r>
              <w:rPr>
                <w:rFonts w:hint="eastAsia" w:ascii="宋体" w:hAnsi="宋体"/>
                <w:color w:val="000000"/>
                <w:sz w:val="24"/>
              </w:rPr>
              <w:t>致谢</w:t>
            </w:r>
          </w:p>
        </w:tc>
      </w:tr>
      <w:tr w14:paraId="28E53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809" w:type="dxa"/>
            <w:vAlign w:val="center"/>
          </w:tcPr>
          <w:p w14:paraId="63F800FB">
            <w:pPr>
              <w:rPr>
                <w:rFonts w:ascii="宋体" w:hAnsi="宋体"/>
                <w:color w:val="000000"/>
                <w:sz w:val="24"/>
              </w:rPr>
            </w:pPr>
            <w:r>
              <w:rPr>
                <w:rFonts w:hint="eastAsia" w:ascii="宋体" w:hAnsi="宋体"/>
                <w:color w:val="000000"/>
                <w:sz w:val="24"/>
              </w:rPr>
              <w:t>11</w:t>
            </w:r>
          </w:p>
        </w:tc>
        <w:tc>
          <w:tcPr>
            <w:tcW w:w="5103" w:type="dxa"/>
            <w:vAlign w:val="center"/>
          </w:tcPr>
          <w:p w14:paraId="39C404E2">
            <w:pPr>
              <w:rPr>
                <w:rFonts w:ascii="宋体" w:hAnsi="宋体"/>
                <w:color w:val="000000"/>
                <w:sz w:val="24"/>
              </w:rPr>
            </w:pPr>
            <w:r>
              <w:rPr>
                <w:rFonts w:hint="eastAsia" w:ascii="宋体" w:hAnsi="宋体"/>
                <w:color w:val="000000"/>
                <w:sz w:val="24"/>
              </w:rPr>
              <w:t>附录</w:t>
            </w:r>
          </w:p>
        </w:tc>
      </w:tr>
      <w:tr w14:paraId="71274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809" w:type="dxa"/>
            <w:vAlign w:val="center"/>
          </w:tcPr>
          <w:p w14:paraId="16BE8293">
            <w:pPr>
              <w:rPr>
                <w:rFonts w:ascii="宋体" w:hAnsi="宋体"/>
                <w:color w:val="000000"/>
                <w:sz w:val="24"/>
              </w:rPr>
            </w:pPr>
            <w:r>
              <w:rPr>
                <w:rFonts w:hint="eastAsia" w:ascii="宋体" w:hAnsi="宋体"/>
                <w:color w:val="000000"/>
                <w:sz w:val="24"/>
              </w:rPr>
              <w:t>12</w:t>
            </w:r>
          </w:p>
        </w:tc>
        <w:tc>
          <w:tcPr>
            <w:tcW w:w="5103" w:type="dxa"/>
            <w:vAlign w:val="center"/>
          </w:tcPr>
          <w:p w14:paraId="674A6470">
            <w:pPr>
              <w:rPr>
                <w:rFonts w:ascii="宋体" w:hAnsi="宋体"/>
                <w:color w:val="000000"/>
                <w:sz w:val="24"/>
              </w:rPr>
            </w:pPr>
            <w:r>
              <w:rPr>
                <w:rFonts w:hint="eastAsia" w:ascii="宋体" w:hAnsi="宋体"/>
                <w:color w:val="000000"/>
                <w:sz w:val="24"/>
              </w:rPr>
              <w:t>封底</w:t>
            </w:r>
          </w:p>
        </w:tc>
      </w:tr>
    </w:tbl>
    <w:p w14:paraId="1E8AA92B">
      <w:pPr>
        <w:adjustRightInd w:val="0"/>
        <w:snapToGrid w:val="0"/>
        <w:spacing w:before="177" w:beforeLines="30"/>
        <w:ind w:firstLine="573"/>
        <w:rPr>
          <w:rFonts w:ascii="宋体" w:hAnsi="宋体"/>
          <w:color w:val="000000"/>
          <w:sz w:val="28"/>
          <w:szCs w:val="28"/>
        </w:rPr>
      </w:pPr>
      <w:r>
        <w:rPr>
          <w:rFonts w:hint="eastAsia" w:ascii="宋体" w:hAnsi="宋体"/>
          <w:color w:val="000000"/>
          <w:sz w:val="28"/>
          <w:szCs w:val="28"/>
        </w:rPr>
        <w:t>本规范自发布之日起执行，由教务处负责解释。原《中国劳动关系学院本科生毕业论文（设计）写作规范及要求》、《中国劳动关系学院本科生毕业论文（设计）参考文献及注释格式规范》和《中国劳动关系学院本科生毕业论文（设计）装订规范》自行废止。</w:t>
      </w:r>
    </w:p>
    <w:p w14:paraId="2E720783">
      <w:pPr>
        <w:tabs>
          <w:tab w:val="left" w:pos="2898"/>
        </w:tabs>
        <w:adjustRightInd w:val="0"/>
        <w:snapToGrid w:val="0"/>
        <w:ind w:firstLine="573"/>
        <w:rPr>
          <w:rFonts w:ascii="宋体" w:hAnsi="宋体"/>
          <w:color w:val="000000"/>
          <w:sz w:val="28"/>
          <w:szCs w:val="28"/>
        </w:rPr>
      </w:pPr>
    </w:p>
    <w:p w14:paraId="06C3FFE2">
      <w:pPr>
        <w:tabs>
          <w:tab w:val="left" w:pos="2898"/>
        </w:tabs>
        <w:adjustRightInd w:val="0"/>
        <w:snapToGrid w:val="0"/>
        <w:ind w:firstLine="573"/>
        <w:rPr>
          <w:rFonts w:ascii="宋体" w:hAnsi="宋体"/>
          <w:color w:val="000000"/>
          <w:sz w:val="28"/>
          <w:szCs w:val="28"/>
        </w:rPr>
      </w:pPr>
    </w:p>
    <w:p w14:paraId="75DD2AD8">
      <w:pPr>
        <w:adjustRightInd w:val="0"/>
        <w:snapToGrid w:val="0"/>
        <w:ind w:right="560" w:firstLine="573"/>
        <w:jc w:val="right"/>
        <w:rPr>
          <w:rFonts w:ascii="宋体" w:hAnsi="宋体"/>
          <w:color w:val="000000"/>
          <w:sz w:val="28"/>
          <w:szCs w:val="28"/>
        </w:rPr>
      </w:pPr>
      <w:r>
        <w:rPr>
          <w:rFonts w:hint="eastAsia" w:ascii="宋体" w:hAnsi="宋体"/>
          <w:color w:val="000000"/>
          <w:sz w:val="28"/>
          <w:szCs w:val="28"/>
        </w:rPr>
        <w:t xml:space="preserve">                                          教务处</w:t>
      </w:r>
    </w:p>
    <w:p w14:paraId="35D31A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02917"/>
    <w:multiLevelType w:val="multilevel"/>
    <w:tmpl w:val="19B02917"/>
    <w:lvl w:ilvl="0" w:tentative="0">
      <w:start w:val="1"/>
      <w:numFmt w:val="chineseCountingThousand"/>
      <w:lvlText w:val="%1、"/>
      <w:lvlJc w:val="left"/>
      <w:pPr>
        <w:tabs>
          <w:tab w:val="left" w:pos="0"/>
        </w:tabs>
        <w:ind w:left="624" w:hanging="624"/>
      </w:pPr>
      <w:rPr>
        <w:rFonts w:hint="default"/>
      </w:rPr>
    </w:lvl>
    <w:lvl w:ilvl="1" w:tentative="0">
      <w:start w:val="1"/>
      <w:numFmt w:val="decimal"/>
      <w:lvlText w:val="%2．"/>
      <w:lvlJc w:val="left"/>
      <w:pPr>
        <w:tabs>
          <w:tab w:val="left" w:pos="900"/>
        </w:tabs>
        <w:ind w:left="900" w:hanging="360"/>
      </w:pPr>
      <w:rPr>
        <w:rFonts w:hint="default"/>
        <w:b/>
      </w:rPr>
    </w:lvl>
    <w:lvl w:ilvl="2" w:tentative="0">
      <w:start w:val="1"/>
      <w:numFmt w:val="decimal"/>
      <w:lvlText w:val="（%3）"/>
      <w:lvlJc w:val="left"/>
      <w:pPr>
        <w:tabs>
          <w:tab w:val="left" w:pos="900"/>
        </w:tabs>
        <w:ind w:left="1524" w:hanging="624"/>
      </w:pPr>
      <w:rPr>
        <w:rFonts w:hint="default"/>
      </w:rPr>
    </w:lvl>
    <w:lvl w:ilvl="3" w:tentative="0">
      <w:start w:val="1"/>
      <w:numFmt w:val="decimal"/>
      <w:lvlText w:val="（%4）"/>
      <w:lvlJc w:val="left"/>
      <w:pPr>
        <w:tabs>
          <w:tab w:val="left" w:pos="170"/>
        </w:tabs>
        <w:ind w:left="0" w:firstLine="567"/>
      </w:pPr>
      <w:rPr>
        <w:rFonts w:hint="default"/>
      </w:rPr>
    </w:lvl>
    <w:lvl w:ilvl="4" w:tentative="0">
      <w:start w:val="1"/>
      <w:numFmt w:val="decimal"/>
      <w:lvlText w:val="（%5）"/>
      <w:lvlJc w:val="left"/>
      <w:pPr>
        <w:tabs>
          <w:tab w:val="left" w:pos="2040"/>
        </w:tabs>
        <w:ind w:left="2040" w:hanging="36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466F9E"/>
    <w:rsid w:val="30466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keepLines/>
      <w:widowControl w:val="0"/>
      <w:spacing w:before="120" w:after="120"/>
      <w:jc w:val="both"/>
      <w:outlineLvl w:val="0"/>
    </w:pPr>
    <w:rPr>
      <w:rFonts w:ascii="黑体" w:hAnsi="Times New Roman" w:eastAsia="黑体" w:cs="Times New Roman"/>
      <w:bCs/>
      <w:kern w:val="44"/>
      <w:sz w:val="44"/>
      <w:szCs w:val="4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xl24"/>
    <w:autoRedefine/>
    <w:qFormat/>
    <w:uiPriority w:val="99"/>
    <w:pPr>
      <w:widowControl/>
      <w:spacing w:before="100" w:beforeAutospacing="1" w:after="100" w:afterAutospacing="1"/>
      <w:jc w:val="center"/>
      <w:textAlignment w:val="center"/>
    </w:pPr>
    <w:rPr>
      <w:rFonts w:ascii="宋体" w:hAnsi="宋体"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2025-04-16T06:34:00Z</dcterms:created>
  <dc:creator>赵大磊</dc:creator>
  <cp:lastModifiedBy>赵大磊</cp:lastModifiedBy>
  <dcterms:modified xsi:type="dcterms:W3CDTF">2025-04-16T06:35:12Z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FDC569299A8A4B73903758904CC3041F_11</vt:lpwstr>
  </property>
  <property fmtid="{D5CDD505-2E9C-101B-9397-08002B2CF9AE}" pid="4" name="KSOTemplateDocerSaveRecord">
    <vt:lpwstr>eyJoZGlkIjoiZTgzMmUwMWVlOGExNjk3MDk4NDcyNmZiNTNjYjgyZjkiLCJ1c2VySWQiOiIzNTg0OTgyOTMifQ==</vt:lpwstr>
  </property>
</Properties>
</file>