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58" w:type="dxa"/>
        <w:jc w:val="center"/>
        <w:tblInd w:w="93" w:type="dxa"/>
        <w:tblLook w:val="04A0" w:firstRow="1" w:lastRow="0" w:firstColumn="1" w:lastColumn="0" w:noHBand="0" w:noVBand="1"/>
      </w:tblPr>
      <w:tblGrid>
        <w:gridCol w:w="710"/>
        <w:gridCol w:w="2452"/>
        <w:gridCol w:w="1350"/>
        <w:gridCol w:w="3723"/>
        <w:gridCol w:w="1723"/>
      </w:tblGrid>
      <w:tr w:rsidR="00720ABF" w:rsidRPr="00720ABF" w:rsidTr="00720ABF">
        <w:trPr>
          <w:trHeight w:val="675"/>
          <w:jc w:val="center"/>
        </w:trPr>
        <w:tc>
          <w:tcPr>
            <w:tcW w:w="9958" w:type="dxa"/>
            <w:gridSpan w:val="5"/>
            <w:tcBorders>
              <w:top w:val="nil"/>
              <w:left w:val="nil"/>
              <w:bottom w:val="single" w:sz="4" w:space="0" w:color="auto"/>
              <w:right w:val="nil"/>
            </w:tcBorders>
            <w:shd w:val="clear" w:color="000000" w:fill="FFFFFF"/>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32"/>
                <w:szCs w:val="32"/>
              </w:rPr>
            </w:pPr>
            <w:r w:rsidRPr="00720ABF">
              <w:rPr>
                <w:rFonts w:ascii="Times New Roman" w:eastAsia="宋体" w:hAnsi="Times New Roman" w:cs="Times New Roman"/>
                <w:color w:val="000000"/>
                <w:kern w:val="0"/>
                <w:sz w:val="32"/>
                <w:szCs w:val="32"/>
              </w:rPr>
              <w:t>2019</w:t>
            </w:r>
            <w:r w:rsidRPr="00720ABF">
              <w:rPr>
                <w:rFonts w:ascii="Times New Roman" w:eastAsia="华文中宋" w:hAnsi="Times New Roman" w:cs="Times New Roman"/>
                <w:color w:val="000000"/>
                <w:kern w:val="0"/>
                <w:sz w:val="32"/>
                <w:szCs w:val="32"/>
              </w:rPr>
              <w:t>科研项目配套资助清单</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000000" w:fill="F2F2F2"/>
            <w:noWrap/>
            <w:vAlign w:val="center"/>
            <w:hideMark/>
          </w:tcPr>
          <w:p w:rsidR="00720ABF" w:rsidRPr="00720ABF" w:rsidRDefault="00720ABF" w:rsidP="00720ABF">
            <w:pPr>
              <w:widowControl/>
              <w:jc w:val="center"/>
              <w:rPr>
                <w:rFonts w:ascii="Times New Roman" w:eastAsia="宋体" w:hAnsi="Times New Roman" w:cs="Times New Roman"/>
                <w:b/>
                <w:bCs/>
                <w:color w:val="000000"/>
                <w:kern w:val="0"/>
                <w:sz w:val="24"/>
                <w:szCs w:val="24"/>
              </w:rPr>
            </w:pPr>
            <w:r w:rsidRPr="00720ABF">
              <w:rPr>
                <w:rFonts w:ascii="Times New Roman" w:eastAsia="宋体" w:hAnsi="Times New Roman" w:cs="Times New Roman"/>
                <w:b/>
                <w:bCs/>
                <w:color w:val="000000"/>
                <w:kern w:val="0"/>
                <w:sz w:val="24"/>
                <w:szCs w:val="24"/>
              </w:rPr>
              <w:t>序号</w:t>
            </w:r>
          </w:p>
        </w:tc>
        <w:tc>
          <w:tcPr>
            <w:tcW w:w="2452" w:type="dxa"/>
            <w:tcBorders>
              <w:top w:val="nil"/>
              <w:left w:val="nil"/>
              <w:bottom w:val="single" w:sz="4" w:space="0" w:color="auto"/>
              <w:right w:val="single" w:sz="4" w:space="0" w:color="auto"/>
            </w:tcBorders>
            <w:shd w:val="clear" w:color="000000" w:fill="F2F2F2"/>
            <w:noWrap/>
            <w:vAlign w:val="center"/>
            <w:hideMark/>
          </w:tcPr>
          <w:p w:rsidR="00720ABF" w:rsidRPr="00720ABF" w:rsidRDefault="00720ABF" w:rsidP="00E97B74">
            <w:pPr>
              <w:widowControl/>
              <w:jc w:val="center"/>
              <w:rPr>
                <w:rFonts w:ascii="Times New Roman" w:eastAsia="宋体" w:hAnsi="Times New Roman" w:cs="Times New Roman"/>
                <w:b/>
                <w:bCs/>
                <w:color w:val="000000"/>
                <w:kern w:val="0"/>
                <w:sz w:val="24"/>
                <w:szCs w:val="24"/>
              </w:rPr>
            </w:pPr>
            <w:r w:rsidRPr="00720ABF">
              <w:rPr>
                <w:rFonts w:ascii="Times New Roman" w:eastAsia="宋体" w:hAnsi="Times New Roman" w:cs="Times New Roman"/>
                <w:b/>
                <w:bCs/>
                <w:color w:val="000000"/>
                <w:kern w:val="0"/>
                <w:sz w:val="24"/>
                <w:szCs w:val="24"/>
              </w:rPr>
              <w:t>课题类别</w:t>
            </w:r>
          </w:p>
        </w:tc>
        <w:tc>
          <w:tcPr>
            <w:tcW w:w="1350" w:type="dxa"/>
            <w:tcBorders>
              <w:top w:val="nil"/>
              <w:left w:val="nil"/>
              <w:bottom w:val="single" w:sz="4" w:space="0" w:color="auto"/>
              <w:right w:val="single" w:sz="4" w:space="0" w:color="auto"/>
            </w:tcBorders>
            <w:shd w:val="clear" w:color="000000" w:fill="F2F2F2"/>
            <w:noWrap/>
            <w:vAlign w:val="center"/>
            <w:hideMark/>
          </w:tcPr>
          <w:p w:rsidR="00720ABF" w:rsidRPr="00720ABF" w:rsidRDefault="00720ABF" w:rsidP="00720ABF">
            <w:pPr>
              <w:widowControl/>
              <w:jc w:val="center"/>
              <w:rPr>
                <w:rFonts w:ascii="Times New Roman" w:eastAsia="宋体" w:hAnsi="Times New Roman" w:cs="Times New Roman"/>
                <w:b/>
                <w:bCs/>
                <w:color w:val="000000"/>
                <w:kern w:val="0"/>
                <w:sz w:val="24"/>
                <w:szCs w:val="24"/>
              </w:rPr>
            </w:pPr>
            <w:r w:rsidRPr="00720ABF">
              <w:rPr>
                <w:rFonts w:ascii="Times New Roman" w:eastAsia="宋体" w:hAnsi="Times New Roman" w:cs="Times New Roman"/>
                <w:b/>
                <w:bCs/>
                <w:color w:val="000000"/>
                <w:kern w:val="0"/>
                <w:sz w:val="24"/>
                <w:szCs w:val="24"/>
              </w:rPr>
              <w:t>姓名</w:t>
            </w:r>
          </w:p>
        </w:tc>
        <w:tc>
          <w:tcPr>
            <w:tcW w:w="3723" w:type="dxa"/>
            <w:tcBorders>
              <w:top w:val="nil"/>
              <w:left w:val="nil"/>
              <w:bottom w:val="single" w:sz="4" w:space="0" w:color="auto"/>
              <w:right w:val="single" w:sz="4" w:space="0" w:color="auto"/>
            </w:tcBorders>
            <w:shd w:val="clear" w:color="000000" w:fill="F2F2F2"/>
            <w:noWrap/>
            <w:vAlign w:val="center"/>
            <w:hideMark/>
          </w:tcPr>
          <w:p w:rsidR="00720ABF" w:rsidRPr="00720ABF" w:rsidRDefault="00720ABF" w:rsidP="00720ABF">
            <w:pPr>
              <w:widowControl/>
              <w:jc w:val="center"/>
              <w:rPr>
                <w:rFonts w:ascii="Times New Roman" w:eastAsia="宋体" w:hAnsi="Times New Roman" w:cs="Times New Roman"/>
                <w:b/>
                <w:bCs/>
                <w:color w:val="000000"/>
                <w:kern w:val="0"/>
                <w:sz w:val="24"/>
                <w:szCs w:val="24"/>
              </w:rPr>
            </w:pPr>
            <w:r w:rsidRPr="00720ABF">
              <w:rPr>
                <w:rFonts w:ascii="Times New Roman" w:eastAsia="宋体" w:hAnsi="Times New Roman" w:cs="Times New Roman"/>
                <w:b/>
                <w:bCs/>
                <w:color w:val="000000"/>
                <w:kern w:val="0"/>
                <w:sz w:val="24"/>
                <w:szCs w:val="24"/>
              </w:rPr>
              <w:t>名</w:t>
            </w:r>
            <w:r w:rsidRPr="00720ABF">
              <w:rPr>
                <w:rFonts w:ascii="Times New Roman" w:eastAsia="宋体" w:hAnsi="Times New Roman" w:cs="Times New Roman"/>
                <w:b/>
                <w:bCs/>
                <w:color w:val="000000"/>
                <w:kern w:val="0"/>
                <w:sz w:val="24"/>
                <w:szCs w:val="24"/>
              </w:rPr>
              <w:t xml:space="preserve">  </w:t>
            </w:r>
            <w:r w:rsidRPr="00720ABF">
              <w:rPr>
                <w:rFonts w:ascii="Times New Roman" w:eastAsia="宋体" w:hAnsi="Times New Roman" w:cs="Times New Roman"/>
                <w:b/>
                <w:bCs/>
                <w:color w:val="000000"/>
                <w:kern w:val="0"/>
                <w:sz w:val="24"/>
                <w:szCs w:val="24"/>
              </w:rPr>
              <w:t>称</w:t>
            </w:r>
          </w:p>
        </w:tc>
        <w:tc>
          <w:tcPr>
            <w:tcW w:w="1723" w:type="dxa"/>
            <w:tcBorders>
              <w:top w:val="nil"/>
              <w:left w:val="nil"/>
              <w:bottom w:val="single" w:sz="4" w:space="0" w:color="auto"/>
              <w:right w:val="single" w:sz="4" w:space="0" w:color="auto"/>
            </w:tcBorders>
            <w:shd w:val="clear" w:color="000000" w:fill="F2F2F2"/>
            <w:noWrap/>
            <w:vAlign w:val="center"/>
            <w:hideMark/>
          </w:tcPr>
          <w:p w:rsidR="00720ABF" w:rsidRPr="00720ABF" w:rsidRDefault="00720ABF" w:rsidP="00720ABF">
            <w:pPr>
              <w:widowControl/>
              <w:jc w:val="center"/>
              <w:rPr>
                <w:rFonts w:ascii="Times New Roman" w:eastAsia="宋体" w:hAnsi="Times New Roman" w:cs="Times New Roman"/>
                <w:b/>
                <w:bCs/>
                <w:color w:val="000000"/>
                <w:kern w:val="0"/>
                <w:sz w:val="24"/>
                <w:szCs w:val="24"/>
              </w:rPr>
            </w:pPr>
            <w:r w:rsidRPr="00720ABF">
              <w:rPr>
                <w:rFonts w:ascii="Times New Roman" w:eastAsia="宋体" w:hAnsi="Times New Roman" w:cs="Times New Roman"/>
                <w:b/>
                <w:bCs/>
                <w:color w:val="000000"/>
                <w:kern w:val="0"/>
                <w:sz w:val="24"/>
                <w:szCs w:val="24"/>
              </w:rPr>
              <w:t>2019</w:t>
            </w:r>
            <w:r w:rsidRPr="00720ABF">
              <w:rPr>
                <w:rFonts w:ascii="Times New Roman" w:eastAsia="宋体" w:hAnsi="Times New Roman" w:cs="Times New Roman"/>
                <w:b/>
                <w:bCs/>
                <w:color w:val="000000"/>
                <w:kern w:val="0"/>
                <w:sz w:val="24"/>
                <w:szCs w:val="24"/>
              </w:rPr>
              <w:t>下拨金额</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2013</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谢琦</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国</w:t>
            </w:r>
            <w:bookmarkStart w:id="0" w:name="_GoBack"/>
            <w:bookmarkEnd w:id="0"/>
            <w:r w:rsidRPr="00720ABF">
              <w:rPr>
                <w:rFonts w:ascii="Times New Roman" w:eastAsia="宋体" w:hAnsi="Times New Roman" w:cs="Times New Roman"/>
                <w:color w:val="000000"/>
                <w:kern w:val="0"/>
                <w:sz w:val="24"/>
                <w:szCs w:val="24"/>
              </w:rPr>
              <w:t>民收入分配、劳动者收入结构对居民消费需求影响的实证研究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2013</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王李</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新生代农民工人力资本投资：动力、路径与累积研究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2013</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吴建平</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改革开放以来中国工会参与社会管理的制度变迁研究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2013</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王江松</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劳动文化学</w:t>
            </w: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历史唯物主义与文化发展问题研究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5</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2013</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高维佳</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产业投资基金发展问题研究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6</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2014</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任国友</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社会治理视角下的工会社会协同能力评估研究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2015</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张才明</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大数据的知识化演进、组织模式及其对决策创新的影响研究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8</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2015</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翟向坤</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中国旅游救援发展的深层次思考</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9</w:t>
            </w:r>
          </w:p>
        </w:tc>
        <w:tc>
          <w:tcPr>
            <w:tcW w:w="2452" w:type="dxa"/>
            <w:tcBorders>
              <w:top w:val="nil"/>
              <w:left w:val="nil"/>
              <w:bottom w:val="nil"/>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2015</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nil"/>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周</w:t>
            </w:r>
            <w:r w:rsidRPr="00720ABF">
              <w:rPr>
                <w:rFonts w:ascii="Times New Roman" w:eastAsia="宋体" w:hAnsi="Times New Roman" w:cs="Times New Roman"/>
                <w:color w:val="000000"/>
                <w:kern w:val="0"/>
                <w:sz w:val="24"/>
                <w:szCs w:val="24"/>
              </w:rPr>
              <w:t xml:space="preserve">  </w:t>
            </w:r>
            <w:r w:rsidRPr="00720ABF">
              <w:rPr>
                <w:rFonts w:ascii="Times New Roman" w:eastAsia="宋体" w:hAnsi="Times New Roman" w:cs="Times New Roman"/>
                <w:color w:val="000000"/>
                <w:kern w:val="0"/>
                <w:sz w:val="24"/>
                <w:szCs w:val="24"/>
              </w:rPr>
              <w:t>超</w:t>
            </w:r>
          </w:p>
        </w:tc>
        <w:tc>
          <w:tcPr>
            <w:tcW w:w="3723" w:type="dxa"/>
            <w:tcBorders>
              <w:top w:val="nil"/>
              <w:left w:val="nil"/>
              <w:bottom w:val="nil"/>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行为金融视角下我国商业银行信贷效应及信贷决策行为研究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2016</w:t>
            </w:r>
            <w:r w:rsidRPr="00720ABF">
              <w:rPr>
                <w:rFonts w:ascii="Times New Roman" w:eastAsia="宋体" w:hAnsi="Times New Roman" w:cs="Times New Roman"/>
                <w:color w:val="000000"/>
                <w:kern w:val="0"/>
                <w:sz w:val="24"/>
                <w:szCs w:val="24"/>
              </w:rPr>
              <w:t>北京教工委</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李淑玲</w:t>
            </w:r>
          </w:p>
        </w:tc>
        <w:tc>
          <w:tcPr>
            <w:tcW w:w="3723" w:type="dxa"/>
            <w:tcBorders>
              <w:top w:val="single" w:sz="4" w:space="0" w:color="auto"/>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基于全人教育的大学生精神重塑和行为改进路径研究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4390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11</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2016</w:t>
            </w:r>
            <w:r w:rsidRPr="00720ABF">
              <w:rPr>
                <w:rFonts w:ascii="Times New Roman" w:eastAsia="宋体" w:hAnsi="Times New Roman" w:cs="Times New Roman"/>
                <w:color w:val="000000"/>
                <w:kern w:val="0"/>
                <w:sz w:val="24"/>
                <w:szCs w:val="24"/>
              </w:rPr>
              <w:t>北京教工委</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韩</w:t>
            </w:r>
            <w:r w:rsidRPr="00720ABF">
              <w:rPr>
                <w:rFonts w:ascii="Times New Roman" w:eastAsia="宋体" w:hAnsi="Times New Roman" w:cs="Times New Roman"/>
                <w:color w:val="000000"/>
                <w:kern w:val="0"/>
                <w:sz w:val="24"/>
                <w:szCs w:val="24"/>
              </w:rPr>
              <w:t xml:space="preserve">  </w:t>
            </w:r>
            <w:r w:rsidRPr="00720ABF">
              <w:rPr>
                <w:rFonts w:ascii="Times New Roman" w:eastAsia="宋体" w:hAnsi="Times New Roman" w:cs="Times New Roman"/>
                <w:color w:val="000000"/>
                <w:kern w:val="0"/>
                <w:sz w:val="24"/>
                <w:szCs w:val="24"/>
              </w:rPr>
              <w:t>真</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新生适应过程的干预方法探索</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2250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12</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2015</w:t>
            </w:r>
            <w:r w:rsidRPr="00720ABF">
              <w:rPr>
                <w:rFonts w:ascii="Times New Roman" w:eastAsia="宋体" w:hAnsi="Times New Roman" w:cs="Times New Roman"/>
                <w:color w:val="000000"/>
                <w:kern w:val="0"/>
                <w:sz w:val="24"/>
                <w:szCs w:val="24"/>
              </w:rPr>
              <w:t>司法部</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李文沛</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一带一路</w:t>
            </w: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战略下我国境外劳动者权益保护法律问题研究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10260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13</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2016</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吴麟</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中国语境下媒体参与构建和谐劳动关系的理念与路径研究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14</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2016</w:t>
            </w:r>
            <w:r w:rsidRPr="00720ABF">
              <w:rPr>
                <w:rFonts w:ascii="Times New Roman" w:eastAsia="宋体" w:hAnsi="Times New Roman" w:cs="Times New Roman"/>
                <w:color w:val="000000"/>
                <w:kern w:val="0"/>
                <w:sz w:val="24"/>
                <w:szCs w:val="24"/>
              </w:rPr>
              <w:t>教育部</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李娜</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退休再就业人员劳动权益保护问题研究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15</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2016</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杨欣</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寄递企业协议服务安全管理制度研究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7700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16</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2016</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窦培谦</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农垦国际大粮商生态安全建设战略研究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1360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17</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2016</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高战胜</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律师事务所劳动合同管理法律研究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18</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岳玲</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六中全会中国共产党六中全会新形势下党风条例试题项目</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1500</w:t>
            </w:r>
          </w:p>
        </w:tc>
      </w:tr>
      <w:tr w:rsidR="00720ABF" w:rsidRPr="00720ABF" w:rsidTr="00720ABF">
        <w:trPr>
          <w:trHeight w:val="67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lastRenderedPageBreak/>
              <w:t>19</w:t>
            </w:r>
          </w:p>
        </w:tc>
        <w:tc>
          <w:tcPr>
            <w:tcW w:w="24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横向</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孙贵磊</w:t>
            </w:r>
          </w:p>
        </w:tc>
        <w:tc>
          <w:tcPr>
            <w:tcW w:w="3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北京市重大危险源分类辨识研究</w:t>
            </w:r>
          </w:p>
        </w:tc>
        <w:tc>
          <w:tcPr>
            <w:tcW w:w="17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1500</w:t>
            </w:r>
          </w:p>
        </w:tc>
      </w:tr>
      <w:tr w:rsidR="00720ABF" w:rsidRPr="00720ABF" w:rsidTr="00720ABF">
        <w:trPr>
          <w:trHeight w:val="675"/>
          <w:jc w:val="center"/>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w:t>
            </w:r>
          </w:p>
        </w:tc>
        <w:tc>
          <w:tcPr>
            <w:tcW w:w="2452" w:type="dxa"/>
            <w:tcBorders>
              <w:top w:val="single" w:sz="4" w:space="0" w:color="auto"/>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横向</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乔健</w:t>
            </w:r>
          </w:p>
        </w:tc>
        <w:tc>
          <w:tcPr>
            <w:tcW w:w="3723" w:type="dxa"/>
            <w:tcBorders>
              <w:top w:val="single" w:sz="4" w:space="0" w:color="auto"/>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典型国家</w:t>
            </w:r>
            <w:proofErr w:type="gramEnd"/>
            <w:r w:rsidRPr="00720ABF">
              <w:rPr>
                <w:rFonts w:ascii="Times New Roman" w:eastAsia="宋体" w:hAnsi="Times New Roman" w:cs="Times New Roman"/>
                <w:color w:val="000000"/>
                <w:kern w:val="0"/>
                <w:sz w:val="24"/>
                <w:szCs w:val="24"/>
              </w:rPr>
              <w:t>工资制度比较研究</w:t>
            </w:r>
          </w:p>
        </w:tc>
        <w:tc>
          <w:tcPr>
            <w:tcW w:w="1723" w:type="dxa"/>
            <w:tcBorders>
              <w:top w:val="single" w:sz="4" w:space="0" w:color="auto"/>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21</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北京教工委</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王帆</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北京高校辅导员心理素质教育工作能力调查研究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688</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22</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杨冬梅</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成都工匠培育评选五年计划项目</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550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23</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刘元文</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首开集团职工民主管理创新与推进规划纲要</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24</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杨冬梅</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天津市总工会</w:t>
            </w:r>
            <w:r w:rsidRPr="00720ABF">
              <w:rPr>
                <w:rFonts w:ascii="Times New Roman" w:eastAsia="宋体" w:hAnsi="Times New Roman" w:cs="Times New Roman"/>
                <w:color w:val="000000"/>
                <w:kern w:val="0"/>
                <w:sz w:val="24"/>
                <w:szCs w:val="24"/>
              </w:rPr>
              <w:t xml:space="preserve"> </w:t>
            </w:r>
            <w:r w:rsidRPr="00720ABF">
              <w:rPr>
                <w:rFonts w:ascii="Times New Roman" w:eastAsia="宋体" w:hAnsi="Times New Roman" w:cs="Times New Roman"/>
                <w:color w:val="000000"/>
                <w:kern w:val="0"/>
                <w:sz w:val="24"/>
                <w:szCs w:val="24"/>
              </w:rPr>
              <w:t>五家建设目标任务和工作实施规划研究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2050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25</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乔健</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产业工人队伍职业发展体系与工会依法维权作用的研究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7900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26</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全总</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杨思斌</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供给侧结构性改革中劳动关系的变化趋势与政策建议</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2100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27</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王翠艳</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燕京大学与中国新文学关系研究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28</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张原</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中国外汇储备流动性风险及最优分类管理模式研究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29</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李杏果</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社会组织供给养老服务的模式创新与政策保障研究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30</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国家自科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纪雯雯</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我国高等教育背景下的人力资本配置与创新</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31</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2016</w:t>
            </w:r>
            <w:r w:rsidRPr="00720ABF">
              <w:rPr>
                <w:rFonts w:ascii="Times New Roman" w:eastAsia="宋体" w:hAnsi="Times New Roman" w:cs="Times New Roman"/>
                <w:color w:val="000000"/>
                <w:kern w:val="0"/>
                <w:sz w:val="24"/>
                <w:szCs w:val="24"/>
              </w:rPr>
              <w:t>北京社科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姜颖</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北京法院劳动法庭的设置及劳动审判程序的完善</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32</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2016</w:t>
            </w:r>
            <w:r w:rsidRPr="00720ABF">
              <w:rPr>
                <w:rFonts w:ascii="Times New Roman" w:eastAsia="宋体" w:hAnsi="Times New Roman" w:cs="Times New Roman"/>
                <w:color w:val="000000"/>
                <w:kern w:val="0"/>
                <w:sz w:val="24"/>
                <w:szCs w:val="24"/>
              </w:rPr>
              <w:t>北京社科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王晓慧</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引入专业社会工作，加强新形势下企业工会工作</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5000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33</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2016</w:t>
            </w:r>
            <w:r w:rsidRPr="00720ABF">
              <w:rPr>
                <w:rFonts w:ascii="Times New Roman" w:eastAsia="宋体" w:hAnsi="Times New Roman" w:cs="Times New Roman"/>
                <w:color w:val="000000"/>
                <w:kern w:val="0"/>
                <w:sz w:val="24"/>
                <w:szCs w:val="24"/>
              </w:rPr>
              <w:t>北京社科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李杏果</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北京市社会组织供给养老服务的模式创新与制度保障研究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5000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34</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魏倩</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海淀园</w:t>
            </w:r>
            <w:proofErr w:type="gramEnd"/>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工匠精神</w:t>
            </w: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文化推广和工会角色研究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5200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35</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颜峻</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民政数据分析</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36</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张艳华</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农村人口结构与就业结构、产业结构的变化及关联研究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1600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37</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孟宪红</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国（境）外社会工作研究咨询项目（瑞典）</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5100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38</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张博思</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电科院</w:t>
            </w:r>
            <w:proofErr w:type="gramEnd"/>
            <w:r w:rsidRPr="00720ABF">
              <w:rPr>
                <w:rFonts w:ascii="Times New Roman" w:eastAsia="宋体" w:hAnsi="Times New Roman" w:cs="Times New Roman"/>
                <w:color w:val="000000"/>
                <w:kern w:val="0"/>
                <w:sz w:val="24"/>
                <w:szCs w:val="24"/>
              </w:rPr>
              <w:t>电子电缆隧道火灾仿真建模与计算技术服务</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lastRenderedPageBreak/>
              <w:t>39</w:t>
            </w:r>
          </w:p>
        </w:tc>
        <w:tc>
          <w:tcPr>
            <w:tcW w:w="2452" w:type="dxa"/>
            <w:tcBorders>
              <w:top w:val="nil"/>
              <w:left w:val="nil"/>
              <w:bottom w:val="single" w:sz="4" w:space="0" w:color="auto"/>
              <w:right w:val="nil"/>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横向</w:t>
            </w:r>
          </w:p>
        </w:tc>
        <w:tc>
          <w:tcPr>
            <w:tcW w:w="1350" w:type="dxa"/>
            <w:tcBorders>
              <w:top w:val="nil"/>
              <w:left w:val="single" w:sz="4" w:space="0" w:color="auto"/>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林燕玲</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女职工假期设置对女性权益维护的影响及国际经验比较</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40</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2017</w:t>
            </w:r>
            <w:r w:rsidRPr="00720ABF">
              <w:rPr>
                <w:rFonts w:ascii="Times New Roman" w:eastAsia="宋体" w:hAnsi="Times New Roman" w:cs="Times New Roman"/>
                <w:color w:val="000000"/>
                <w:kern w:val="0"/>
                <w:sz w:val="24"/>
                <w:szCs w:val="24"/>
              </w:rPr>
              <w:t>北京社科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刘泰洪</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京津</w:t>
            </w:r>
            <w:proofErr w:type="gramStart"/>
            <w:r w:rsidRPr="00720ABF">
              <w:rPr>
                <w:rFonts w:ascii="Times New Roman" w:eastAsia="宋体" w:hAnsi="Times New Roman" w:cs="Times New Roman"/>
                <w:color w:val="000000"/>
                <w:kern w:val="0"/>
                <w:sz w:val="24"/>
                <w:szCs w:val="24"/>
              </w:rPr>
              <w:t>冀劳动</w:t>
            </w:r>
            <w:proofErr w:type="gramEnd"/>
            <w:r w:rsidRPr="00720ABF">
              <w:rPr>
                <w:rFonts w:ascii="Times New Roman" w:eastAsia="宋体" w:hAnsi="Times New Roman" w:cs="Times New Roman"/>
                <w:color w:val="000000"/>
                <w:kern w:val="0"/>
                <w:sz w:val="24"/>
                <w:szCs w:val="24"/>
              </w:rPr>
              <w:t>关系转型与协同治理研究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15000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41</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2015</w:t>
            </w:r>
            <w:r w:rsidRPr="00720ABF">
              <w:rPr>
                <w:rFonts w:ascii="Times New Roman" w:eastAsia="宋体" w:hAnsi="Times New Roman" w:cs="Times New Roman"/>
                <w:color w:val="000000"/>
                <w:kern w:val="0"/>
                <w:sz w:val="24"/>
                <w:szCs w:val="24"/>
              </w:rPr>
              <w:t>横向（补）</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张奎</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北京市污泥产生及利用量的统计指标研究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42</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徐桂琴</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北京</w:t>
            </w:r>
            <w:proofErr w:type="gramStart"/>
            <w:r w:rsidRPr="00720ABF">
              <w:rPr>
                <w:rFonts w:ascii="Times New Roman" w:eastAsia="宋体" w:hAnsi="Times New Roman" w:cs="Times New Roman"/>
                <w:color w:val="000000"/>
                <w:kern w:val="0"/>
                <w:sz w:val="24"/>
                <w:szCs w:val="24"/>
              </w:rPr>
              <w:t>中誉信</w:t>
            </w:r>
            <w:proofErr w:type="gramEnd"/>
            <w:r w:rsidRPr="00720ABF">
              <w:rPr>
                <w:rFonts w:ascii="Times New Roman" w:eastAsia="宋体" w:hAnsi="Times New Roman" w:cs="Times New Roman"/>
                <w:color w:val="000000"/>
                <w:kern w:val="0"/>
                <w:sz w:val="24"/>
                <w:szCs w:val="24"/>
              </w:rPr>
              <w:t>诚室内环境检测</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43</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李珂</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宁波江北区产业工人队伍建设改革</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44</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李洪</w:t>
            </w:r>
            <w:proofErr w:type="gramStart"/>
            <w:r w:rsidRPr="00720ABF">
              <w:rPr>
                <w:rFonts w:ascii="Times New Roman" w:eastAsia="宋体" w:hAnsi="Times New Roman" w:cs="Times New Roman"/>
                <w:color w:val="000000"/>
                <w:kern w:val="0"/>
                <w:sz w:val="24"/>
                <w:szCs w:val="24"/>
              </w:rPr>
              <w:t>坚</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中关村科技园</w:t>
            </w:r>
            <w:proofErr w:type="gramStart"/>
            <w:r w:rsidRPr="00720ABF">
              <w:rPr>
                <w:rFonts w:ascii="Times New Roman" w:eastAsia="宋体" w:hAnsi="Times New Roman" w:cs="Times New Roman"/>
                <w:color w:val="000000"/>
                <w:kern w:val="0"/>
                <w:sz w:val="24"/>
                <w:szCs w:val="24"/>
              </w:rPr>
              <w:t>海淀园工会</w:t>
            </w:r>
            <w:proofErr w:type="gramEnd"/>
            <w:r w:rsidRPr="00720ABF">
              <w:rPr>
                <w:rFonts w:ascii="Times New Roman" w:eastAsia="宋体" w:hAnsi="Times New Roman" w:cs="Times New Roman"/>
                <w:color w:val="000000"/>
                <w:kern w:val="0"/>
                <w:sz w:val="24"/>
                <w:szCs w:val="24"/>
              </w:rPr>
              <w:t>工作模式</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45</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魏倩</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海淀园工会</w:t>
            </w:r>
            <w:proofErr w:type="gramEnd"/>
            <w:r w:rsidRPr="00720ABF">
              <w:rPr>
                <w:rFonts w:ascii="Times New Roman" w:eastAsia="宋体" w:hAnsi="Times New Roman" w:cs="Times New Roman"/>
                <w:color w:val="000000"/>
                <w:kern w:val="0"/>
                <w:sz w:val="24"/>
                <w:szCs w:val="24"/>
              </w:rPr>
              <w:t>主席能力培训体系构建研究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46</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郑桥</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推进集体协商制度</w:t>
            </w:r>
            <w:r w:rsidRPr="00720ABF">
              <w:rPr>
                <w:rFonts w:ascii="Times New Roman" w:eastAsia="宋体" w:hAnsi="Times New Roman" w:cs="Times New Roman"/>
                <w:color w:val="000000"/>
                <w:kern w:val="0"/>
                <w:sz w:val="24"/>
                <w:szCs w:val="24"/>
              </w:rPr>
              <w:t xml:space="preserve"> </w:t>
            </w:r>
            <w:r w:rsidRPr="00720ABF">
              <w:rPr>
                <w:rFonts w:ascii="Times New Roman" w:eastAsia="宋体" w:hAnsi="Times New Roman" w:cs="Times New Roman"/>
                <w:color w:val="000000"/>
                <w:kern w:val="0"/>
                <w:sz w:val="24"/>
                <w:szCs w:val="24"/>
              </w:rPr>
              <w:t>构建和谐劳动关系</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47</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刘曦</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行政职业能力测验试题研发</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48</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杨思斌</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成都市慈善总会五年发展规划</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49</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闻效仪</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广东工会改革四十年</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50</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杨欣</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邮政行业安全监督管理办法修订研究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51</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董连忠</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 xml:space="preserve"> </w:t>
            </w:r>
            <w:r w:rsidRPr="00720ABF">
              <w:rPr>
                <w:rFonts w:ascii="Times New Roman" w:eastAsia="宋体" w:hAnsi="Times New Roman" w:cs="Times New Roman"/>
                <w:color w:val="000000"/>
                <w:kern w:val="0"/>
                <w:sz w:val="24"/>
                <w:szCs w:val="24"/>
              </w:rPr>
              <w:t>国才中级考试与职业英语考试对比研究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750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52</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闻效仪</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龙华区</w:t>
            </w:r>
            <w:proofErr w:type="gramEnd"/>
            <w:r w:rsidRPr="00720ABF">
              <w:rPr>
                <w:rFonts w:ascii="Times New Roman" w:eastAsia="宋体" w:hAnsi="Times New Roman" w:cs="Times New Roman"/>
                <w:color w:val="000000"/>
                <w:kern w:val="0"/>
                <w:sz w:val="24"/>
                <w:szCs w:val="24"/>
              </w:rPr>
              <w:t>总工会工会工作创新</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53</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王起全</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拥挤踩踏事故区域一体化应急研究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54</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王起全</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工业园区安全预警及大数据分析管控平台关键技术的研究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55</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王起全</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拥挤踩踏事故人员防护失效机理研究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9000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56</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翟向坤</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北京人家西城区民宿管理办法研究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57</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马莲</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文科名词审定原则及方法研究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58</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沈建峰</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劳动者劳动法律知识状况与普法需求研究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lastRenderedPageBreak/>
              <w:t>59</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徐军委</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北京市地沟油制生物柴油市场投放的风险评价及对策研究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60</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张才明</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北京地区研发机构大数据分析服务项目</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61</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桂俊煜</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我国大宗商品交易策略研究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62</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桂俊煜</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我国上市公司职工工资、税负及企业收入增长实证研究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63</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党日红</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诈骗犯罪新问题研究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64</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安红昌</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注册安全工程</w:t>
            </w:r>
            <w:proofErr w:type="gramStart"/>
            <w:r w:rsidRPr="00720ABF">
              <w:rPr>
                <w:rFonts w:ascii="Times New Roman" w:eastAsia="宋体" w:hAnsi="Times New Roman" w:cs="Times New Roman"/>
                <w:color w:val="000000"/>
                <w:kern w:val="0"/>
                <w:sz w:val="24"/>
                <w:szCs w:val="24"/>
              </w:rPr>
              <w:t>师培训</w:t>
            </w:r>
            <w:proofErr w:type="gramEnd"/>
            <w:r w:rsidRPr="00720ABF">
              <w:rPr>
                <w:rFonts w:ascii="Times New Roman" w:eastAsia="宋体" w:hAnsi="Times New Roman" w:cs="Times New Roman"/>
                <w:color w:val="000000"/>
                <w:kern w:val="0"/>
                <w:sz w:val="24"/>
                <w:szCs w:val="24"/>
              </w:rPr>
              <w:t>协议书</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9000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65</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郭宇强</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北京市地方税务局调研课题《关于新时代机关工会工作创新路径研究》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6000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66</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李洪</w:t>
            </w:r>
            <w:proofErr w:type="gramStart"/>
            <w:r w:rsidRPr="00720ABF">
              <w:rPr>
                <w:rFonts w:ascii="Times New Roman" w:eastAsia="宋体" w:hAnsi="Times New Roman" w:cs="Times New Roman"/>
                <w:color w:val="000000"/>
                <w:kern w:val="0"/>
                <w:sz w:val="24"/>
                <w:szCs w:val="24"/>
              </w:rPr>
              <w:t>坚</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北京市人才需求指数编制及指数分析课题协议</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67</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姜颖</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《企业民主管理法》立法相关问题研究</w:t>
            </w:r>
            <w:proofErr w:type="gramStart"/>
            <w:r w:rsidRPr="00720ABF">
              <w:rPr>
                <w:rFonts w:ascii="Times New Roman" w:eastAsia="宋体" w:hAnsi="Times New Roman" w:cs="Times New Roman"/>
                <w:color w:val="000000"/>
                <w:kern w:val="0"/>
                <w:sz w:val="24"/>
                <w:szCs w:val="24"/>
              </w:rPr>
              <w:t>”</w:t>
            </w:r>
            <w:proofErr w:type="gramEnd"/>
            <w:r w:rsidRPr="00720ABF">
              <w:rPr>
                <w:rFonts w:ascii="Times New Roman" w:eastAsia="宋体" w:hAnsi="Times New Roman" w:cs="Times New Roman"/>
                <w:color w:val="000000"/>
                <w:kern w:val="0"/>
                <w:sz w:val="24"/>
                <w:szCs w:val="24"/>
              </w:rPr>
              <w:t>科研项目合同书</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68</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张奎</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农业生产经营人员变化规律及其发展趋势研究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69</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叶鹏飞</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北京市产业工人队伍建设改革的理论分析</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70</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李洪</w:t>
            </w:r>
            <w:proofErr w:type="gramStart"/>
            <w:r w:rsidRPr="00720ABF">
              <w:rPr>
                <w:rFonts w:ascii="Times New Roman" w:eastAsia="宋体" w:hAnsi="Times New Roman" w:cs="Times New Roman"/>
                <w:color w:val="000000"/>
                <w:kern w:val="0"/>
                <w:sz w:val="24"/>
                <w:szCs w:val="24"/>
              </w:rPr>
              <w:t>坚</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海淀区部分建会企业招聘和技能需求调查课题协议</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9750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71</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翟向坤</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北京人家</w:t>
            </w: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西城区民宿标准及认定</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2250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72</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翟向坤</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缄默知识视角下高职院校旅游管理专业学生</w:t>
            </w: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工匠精神</w:t>
            </w: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培养研究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73</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李珂</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高校弘扬劳模精神、培养</w:t>
            </w:r>
            <w:proofErr w:type="gramStart"/>
            <w:r w:rsidRPr="00720ABF">
              <w:rPr>
                <w:rFonts w:ascii="Times New Roman" w:eastAsia="宋体" w:hAnsi="Times New Roman" w:cs="Times New Roman"/>
                <w:color w:val="000000"/>
                <w:kern w:val="0"/>
                <w:sz w:val="24"/>
                <w:szCs w:val="24"/>
              </w:rPr>
              <w:t>践行</w:t>
            </w:r>
            <w:proofErr w:type="gramEnd"/>
            <w:r w:rsidRPr="00720ABF">
              <w:rPr>
                <w:rFonts w:ascii="Times New Roman" w:eastAsia="宋体" w:hAnsi="Times New Roman" w:cs="Times New Roman"/>
                <w:color w:val="000000"/>
                <w:kern w:val="0"/>
                <w:sz w:val="24"/>
                <w:szCs w:val="24"/>
              </w:rPr>
              <w:t>社会主义核心价值观的引领机制研究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2700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74</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2018</w:t>
            </w:r>
            <w:r w:rsidRPr="00720ABF">
              <w:rPr>
                <w:rFonts w:ascii="Times New Roman" w:eastAsia="宋体" w:hAnsi="Times New Roman" w:cs="Times New Roman"/>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胡晓东</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我国高校教师薪酬管理制度研究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6000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75</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叶鹏飞</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株洲市打造全国劳模教育基地可行性研究课题协议书</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76</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孙波</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海外项目人力资源本地化策略研究技术服务合同</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77</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李珂</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发挥新区劳模带头作用，弘扬劳模精神研究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lastRenderedPageBreak/>
              <w:t>78</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郭宇强</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互联网</w:t>
            </w: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普</w:t>
            </w:r>
            <w:proofErr w:type="gramStart"/>
            <w:r w:rsidRPr="00720ABF">
              <w:rPr>
                <w:rFonts w:ascii="Times New Roman" w:eastAsia="宋体" w:hAnsi="Times New Roman" w:cs="Times New Roman"/>
                <w:color w:val="000000"/>
                <w:kern w:val="0"/>
                <w:sz w:val="24"/>
                <w:szCs w:val="24"/>
              </w:rPr>
              <w:t>惠服务</w:t>
            </w:r>
            <w:proofErr w:type="gramEnd"/>
            <w:r w:rsidRPr="00720ABF">
              <w:rPr>
                <w:rFonts w:ascii="Times New Roman" w:eastAsia="宋体" w:hAnsi="Times New Roman" w:cs="Times New Roman"/>
                <w:color w:val="000000"/>
                <w:kern w:val="0"/>
                <w:sz w:val="24"/>
                <w:szCs w:val="24"/>
              </w:rPr>
              <w:t>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79</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窦学伟</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职工心理健康、敬业度、满意度调查方案研究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80</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乔健</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专职化、社会化工会工作者队伍建设研究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81</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潘泰萍</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新时代、新经济、如何为区域职工提供精准维权服务研究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82</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张艳华</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发挥</w:t>
            </w: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职工教盟</w:t>
            </w: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优势，提升产业工人队伍素质研究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7500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83</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孙殿阁</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中国民航安全教育培训管理平台</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84</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横向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张勇</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中国劳动力流向问题研究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85</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曹凤月</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一带一路</w:t>
            </w: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建设中企业社会责任研究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86</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张</w:t>
            </w:r>
            <w:r w:rsidRPr="00720ABF">
              <w:rPr>
                <w:rFonts w:ascii="Times New Roman" w:eastAsia="宋体" w:hAnsi="Times New Roman" w:cs="Times New Roman"/>
                <w:color w:val="000000"/>
                <w:kern w:val="0"/>
                <w:sz w:val="24"/>
                <w:szCs w:val="24"/>
              </w:rPr>
              <w:t xml:space="preserve">  </w:t>
            </w:r>
            <w:r w:rsidRPr="00720ABF">
              <w:rPr>
                <w:rFonts w:ascii="Times New Roman" w:eastAsia="宋体" w:hAnsi="Times New Roman" w:cs="Times New Roman"/>
                <w:color w:val="000000"/>
                <w:kern w:val="0"/>
                <w:sz w:val="24"/>
                <w:szCs w:val="24"/>
              </w:rPr>
              <w:t>勇</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劳动者素质提升与产业优化升级的协同路径研究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87</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姜</w:t>
            </w:r>
            <w:r w:rsidRPr="00720ABF">
              <w:rPr>
                <w:rFonts w:ascii="Times New Roman" w:eastAsia="宋体" w:hAnsi="Times New Roman" w:cs="Times New Roman"/>
                <w:color w:val="000000"/>
                <w:kern w:val="0"/>
                <w:sz w:val="24"/>
                <w:szCs w:val="24"/>
              </w:rPr>
              <w:t xml:space="preserve">  </w:t>
            </w:r>
            <w:r w:rsidRPr="00720ABF">
              <w:rPr>
                <w:rFonts w:ascii="Times New Roman" w:eastAsia="宋体" w:hAnsi="Times New Roman" w:cs="Times New Roman"/>
                <w:color w:val="000000"/>
                <w:kern w:val="0"/>
                <w:sz w:val="24"/>
                <w:szCs w:val="24"/>
              </w:rPr>
              <w:t>颖</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多元协作参与下动态平衡的劳动关系协商协调体系研究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88</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国家社科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proofErr w:type="gramStart"/>
            <w:r w:rsidRPr="00720ABF">
              <w:rPr>
                <w:rFonts w:ascii="Times New Roman" w:eastAsia="宋体" w:hAnsi="Times New Roman" w:cs="Times New Roman"/>
                <w:color w:val="000000"/>
                <w:kern w:val="0"/>
                <w:sz w:val="24"/>
                <w:szCs w:val="24"/>
              </w:rPr>
              <w:t>闻效仪</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中央群团改革背景下的工会改革路径研究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40000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89</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北京社科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赵祖平</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京津冀协同共享发展中的工人获得感与制度支持研究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20000</w:t>
            </w:r>
          </w:p>
        </w:tc>
      </w:tr>
      <w:tr w:rsidR="00720ABF" w:rsidRPr="00720ABF" w:rsidTr="00720ABF">
        <w:trPr>
          <w:trHeight w:val="112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90</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北京社科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周</w:t>
            </w:r>
            <w:r w:rsidRPr="00720ABF">
              <w:rPr>
                <w:rFonts w:ascii="Times New Roman" w:eastAsia="宋体" w:hAnsi="Times New Roman" w:cs="Times New Roman"/>
                <w:color w:val="000000"/>
                <w:kern w:val="0"/>
                <w:sz w:val="24"/>
                <w:szCs w:val="24"/>
              </w:rPr>
              <w:t xml:space="preserve">  </w:t>
            </w:r>
            <w:r w:rsidRPr="00720ABF">
              <w:rPr>
                <w:rFonts w:ascii="Times New Roman" w:eastAsia="宋体" w:hAnsi="Times New Roman" w:cs="Times New Roman"/>
                <w:color w:val="000000"/>
                <w:kern w:val="0"/>
                <w:sz w:val="24"/>
                <w:szCs w:val="24"/>
              </w:rPr>
              <w:t>超</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京津冀普惠金融协同发展降低财富逆转移的路径分析及规模测度</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20000</w:t>
            </w:r>
          </w:p>
        </w:tc>
      </w:tr>
      <w:tr w:rsidR="00720ABF" w:rsidRPr="00720ABF" w:rsidTr="00720ABF">
        <w:trPr>
          <w:trHeight w:val="105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91</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北京社科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田</w:t>
            </w:r>
            <w:r w:rsidRPr="00720ABF">
              <w:rPr>
                <w:rFonts w:ascii="Times New Roman" w:eastAsia="宋体" w:hAnsi="Times New Roman" w:cs="Times New Roman"/>
                <w:color w:val="000000"/>
                <w:kern w:val="0"/>
                <w:sz w:val="24"/>
                <w:szCs w:val="24"/>
              </w:rPr>
              <w:t xml:space="preserve">  </w:t>
            </w:r>
            <w:r w:rsidRPr="00720ABF">
              <w:rPr>
                <w:rFonts w:ascii="Times New Roman" w:eastAsia="宋体" w:hAnsi="Times New Roman" w:cs="Times New Roman"/>
                <w:color w:val="000000"/>
                <w:kern w:val="0"/>
                <w:sz w:val="24"/>
                <w:szCs w:val="24"/>
              </w:rPr>
              <w:t>田</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以人民为中心的发展哲学研究（北京市习近平新时代中国特色社会主义思想研究中心项目）</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20000</w:t>
            </w:r>
          </w:p>
        </w:tc>
      </w:tr>
      <w:tr w:rsidR="00720ABF" w:rsidRPr="00720ABF" w:rsidTr="00720ABF">
        <w:trPr>
          <w:trHeight w:val="106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92</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北京社科</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彭维锋</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习近</w:t>
            </w:r>
            <w:proofErr w:type="gramStart"/>
            <w:r w:rsidRPr="00720ABF">
              <w:rPr>
                <w:rFonts w:ascii="Times New Roman" w:eastAsia="宋体" w:hAnsi="Times New Roman" w:cs="Times New Roman"/>
                <w:color w:val="000000"/>
                <w:kern w:val="0"/>
                <w:sz w:val="24"/>
                <w:szCs w:val="24"/>
              </w:rPr>
              <w:t>平关于</w:t>
            </w:r>
            <w:proofErr w:type="gramEnd"/>
            <w:r w:rsidRPr="00720ABF">
              <w:rPr>
                <w:rFonts w:ascii="Times New Roman" w:eastAsia="宋体" w:hAnsi="Times New Roman" w:cs="Times New Roman"/>
                <w:color w:val="000000"/>
                <w:kern w:val="0"/>
                <w:sz w:val="24"/>
                <w:szCs w:val="24"/>
              </w:rPr>
              <w:t>劳模精神的重要论述研究（北京市习近平新时代中国特色社会主义思想研究中心项目）</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20000</w:t>
            </w:r>
          </w:p>
        </w:tc>
      </w:tr>
      <w:tr w:rsidR="00720ABF" w:rsidRPr="00720ABF" w:rsidTr="00720ABF">
        <w:trPr>
          <w:trHeight w:val="88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93</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教育部</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李珂</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高校社会主义核心价值观教育引领机制研究</w:t>
            </w: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基于以劳模精神为载体的视角</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94</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教育部</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肖竹</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众包工作的法律调整路径与制度构建研究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95</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全总重点</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姜</w:t>
            </w:r>
            <w:r w:rsidRPr="00720ABF">
              <w:rPr>
                <w:rFonts w:ascii="Times New Roman" w:eastAsia="宋体" w:hAnsi="Times New Roman" w:cs="Times New Roman"/>
                <w:color w:val="000000"/>
                <w:kern w:val="0"/>
                <w:sz w:val="24"/>
                <w:szCs w:val="24"/>
              </w:rPr>
              <w:t xml:space="preserve">  </w:t>
            </w:r>
            <w:r w:rsidRPr="00720ABF">
              <w:rPr>
                <w:rFonts w:ascii="Times New Roman" w:eastAsia="宋体" w:hAnsi="Times New Roman" w:cs="Times New Roman"/>
                <w:color w:val="000000"/>
                <w:kern w:val="0"/>
                <w:sz w:val="24"/>
                <w:szCs w:val="24"/>
              </w:rPr>
              <w:t>颖</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关于完善政府、工会、企业共同参与的协商协调机制问题研究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40000</w:t>
            </w:r>
          </w:p>
        </w:tc>
      </w:tr>
      <w:tr w:rsidR="00720ABF" w:rsidRPr="00720ABF" w:rsidTr="00720ABF">
        <w:trPr>
          <w:trHeight w:val="105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lastRenderedPageBreak/>
              <w:t>96</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全总重点</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刘元文</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关于职工基层民主参与途径和载体问题研究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40000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97</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全总专项</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刘向兵</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关于习近平新时代中国特色社会主义思想对工运理论和实践的指导作用研究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22500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98</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全总专项</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叶鹏飞</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关于工会十六大以来工会工作的发展与经验研究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22500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99</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全总专项</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吴建平</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关于创新工会工作体制机制和方式方法问题研究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22500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100</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北京教工委</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刘向兵</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思想政治教育视阈下工匠精神的培育与弘扬</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9000</w:t>
            </w:r>
          </w:p>
        </w:tc>
      </w:tr>
      <w:tr w:rsidR="00720ABF" w:rsidRPr="00720ABF" w:rsidTr="00720ABF">
        <w:trPr>
          <w:trHeight w:val="115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101</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北京教工委</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李珂</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当代大学生劳动价值观调查</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9000</w:t>
            </w:r>
          </w:p>
        </w:tc>
      </w:tr>
      <w:tr w:rsidR="00720ABF" w:rsidRPr="00720ABF" w:rsidTr="00720ABF">
        <w:trPr>
          <w:trHeight w:val="1140"/>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102</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北京教工委</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严芳</w:t>
            </w:r>
            <w:proofErr w:type="gramStart"/>
            <w:r w:rsidRPr="00720ABF">
              <w:rPr>
                <w:rFonts w:ascii="Times New Roman" w:eastAsia="宋体" w:hAnsi="Times New Roman" w:cs="Times New Roman"/>
                <w:color w:val="000000"/>
                <w:kern w:val="0"/>
                <w:sz w:val="24"/>
                <w:szCs w:val="24"/>
              </w:rPr>
              <w:t>芳</w:t>
            </w:r>
            <w:proofErr w:type="gramEnd"/>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影视美育在辅导员思想政治教育中的探索创新</w:t>
            </w: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以中国劳动关系学院影视</w:t>
            </w:r>
            <w:proofErr w:type="gramStart"/>
            <w:r w:rsidRPr="00720ABF">
              <w:rPr>
                <w:rFonts w:ascii="Times New Roman" w:eastAsia="宋体" w:hAnsi="Times New Roman" w:cs="Times New Roman"/>
                <w:color w:val="000000"/>
                <w:kern w:val="0"/>
                <w:sz w:val="24"/>
                <w:szCs w:val="24"/>
              </w:rPr>
              <w:t>美育工</w:t>
            </w:r>
            <w:proofErr w:type="gramEnd"/>
            <w:r w:rsidRPr="00720ABF">
              <w:rPr>
                <w:rFonts w:ascii="Times New Roman" w:eastAsia="宋体" w:hAnsi="Times New Roman" w:cs="Times New Roman"/>
                <w:color w:val="000000"/>
                <w:kern w:val="0"/>
                <w:sz w:val="24"/>
                <w:szCs w:val="24"/>
              </w:rPr>
              <w:t>作坊为例</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4500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103</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北京教工委</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钟雪生</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习近平</w:t>
            </w: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劳动观</w:t>
            </w:r>
            <w:r w:rsidRPr="00720ABF">
              <w:rPr>
                <w:rFonts w:ascii="Times New Roman" w:eastAsia="宋体" w:hAnsi="Times New Roman" w:cs="Times New Roman"/>
                <w:color w:val="000000"/>
                <w:kern w:val="0"/>
                <w:sz w:val="24"/>
                <w:szCs w:val="24"/>
              </w:rPr>
              <w:t>”</w:t>
            </w:r>
            <w:r w:rsidRPr="00720ABF">
              <w:rPr>
                <w:rFonts w:ascii="Times New Roman" w:eastAsia="宋体" w:hAnsi="Times New Roman" w:cs="Times New Roman"/>
                <w:color w:val="000000"/>
                <w:kern w:val="0"/>
                <w:sz w:val="24"/>
                <w:szCs w:val="24"/>
              </w:rPr>
              <w:t>融入大学生思想政治教育探析</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4500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104</w:t>
            </w:r>
          </w:p>
        </w:tc>
        <w:tc>
          <w:tcPr>
            <w:tcW w:w="2452"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E97B74">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2018</w:t>
            </w:r>
            <w:r w:rsidRPr="00720ABF">
              <w:rPr>
                <w:rFonts w:ascii="Times New Roman" w:eastAsia="宋体" w:hAnsi="Times New Roman" w:cs="Times New Roman"/>
                <w:color w:val="000000"/>
                <w:kern w:val="0"/>
                <w:sz w:val="24"/>
                <w:szCs w:val="24"/>
              </w:rPr>
              <w:t>北京教工委</w:t>
            </w:r>
          </w:p>
        </w:tc>
        <w:tc>
          <w:tcPr>
            <w:tcW w:w="1350"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巴雅利格</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北京高校学生心理健康教育工作薄弱环节调查研究</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4500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105</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2018</w:t>
            </w:r>
            <w:r w:rsidRPr="00720ABF">
              <w:rPr>
                <w:rFonts w:ascii="Times New Roman" w:eastAsia="宋体" w:hAnsi="Times New Roman" w:cs="Times New Roman"/>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乔健</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河北省劳动关系分析</w:t>
            </w:r>
            <w:proofErr w:type="gramStart"/>
            <w:r w:rsidRPr="00720ABF">
              <w:rPr>
                <w:rFonts w:ascii="Times New Roman" w:eastAsia="宋体" w:hAnsi="Times New Roman" w:cs="Times New Roman"/>
                <w:color w:val="000000"/>
                <w:kern w:val="0"/>
                <w:sz w:val="24"/>
                <w:szCs w:val="24"/>
              </w:rPr>
              <w:t>研</w:t>
            </w:r>
            <w:proofErr w:type="gramEnd"/>
            <w:r w:rsidRPr="00720ABF">
              <w:rPr>
                <w:rFonts w:ascii="Times New Roman" w:eastAsia="宋体" w:hAnsi="Times New Roman" w:cs="Times New Roman"/>
                <w:color w:val="000000"/>
                <w:kern w:val="0"/>
                <w:sz w:val="24"/>
                <w:szCs w:val="24"/>
              </w:rPr>
              <w:t>判</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6750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106</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2018</w:t>
            </w:r>
            <w:r w:rsidRPr="00720ABF">
              <w:rPr>
                <w:rFonts w:ascii="Times New Roman" w:eastAsia="宋体" w:hAnsi="Times New Roman" w:cs="Times New Roman"/>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刘丽红</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全面从严治党视域下高校学生党支部、班级、团支部协同工作机制探析</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1500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107</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2019</w:t>
            </w:r>
            <w:r w:rsidRPr="00720ABF">
              <w:rPr>
                <w:rFonts w:ascii="Times New Roman" w:eastAsia="宋体" w:hAnsi="Times New Roman" w:cs="Times New Roman"/>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彭维锋</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齐鲁工匠研究院专项委托课题</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108</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2019</w:t>
            </w:r>
            <w:r w:rsidRPr="00720ABF">
              <w:rPr>
                <w:rFonts w:ascii="Times New Roman" w:eastAsia="宋体" w:hAnsi="Times New Roman" w:cs="Times New Roman"/>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王明哲</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宜昌市总工会</w:t>
            </w:r>
            <w:r w:rsidRPr="00720ABF">
              <w:rPr>
                <w:rFonts w:ascii="Times New Roman" w:eastAsia="宋体" w:hAnsi="Times New Roman" w:cs="Times New Roman"/>
                <w:kern w:val="0"/>
                <w:sz w:val="24"/>
                <w:szCs w:val="24"/>
              </w:rPr>
              <w:t>“</w:t>
            </w:r>
            <w:r w:rsidRPr="00720ABF">
              <w:rPr>
                <w:rFonts w:ascii="Times New Roman" w:eastAsia="宋体" w:hAnsi="Times New Roman" w:cs="Times New Roman"/>
                <w:kern w:val="0"/>
                <w:sz w:val="24"/>
                <w:szCs w:val="24"/>
              </w:rPr>
              <w:t>智慧工会建设</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109</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2019</w:t>
            </w:r>
            <w:r w:rsidRPr="00720ABF">
              <w:rPr>
                <w:rFonts w:ascii="Times New Roman" w:eastAsia="宋体" w:hAnsi="Times New Roman" w:cs="Times New Roman"/>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胡晓东</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kern w:val="0"/>
                <w:sz w:val="24"/>
                <w:szCs w:val="24"/>
              </w:rPr>
            </w:pPr>
            <w:proofErr w:type="gramStart"/>
            <w:r w:rsidRPr="00720ABF">
              <w:rPr>
                <w:rFonts w:ascii="Times New Roman" w:eastAsia="宋体" w:hAnsi="Times New Roman" w:cs="Times New Roman"/>
                <w:kern w:val="0"/>
                <w:sz w:val="24"/>
                <w:szCs w:val="24"/>
              </w:rPr>
              <w:t>党建带</w:t>
            </w:r>
            <w:proofErr w:type="gramEnd"/>
            <w:r w:rsidRPr="00720ABF">
              <w:rPr>
                <w:rFonts w:ascii="Times New Roman" w:eastAsia="宋体" w:hAnsi="Times New Roman" w:cs="Times New Roman"/>
                <w:kern w:val="0"/>
                <w:sz w:val="24"/>
                <w:szCs w:val="24"/>
              </w:rPr>
              <w:t>工建工作宁波江北模式</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110</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2019</w:t>
            </w:r>
            <w:r w:rsidRPr="00720ABF">
              <w:rPr>
                <w:rFonts w:ascii="Times New Roman" w:eastAsia="宋体" w:hAnsi="Times New Roman" w:cs="Times New Roman"/>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孙贵磊</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企业人机安全系统交互测试</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111</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2019</w:t>
            </w:r>
            <w:r w:rsidRPr="00720ABF">
              <w:rPr>
                <w:rFonts w:ascii="Times New Roman" w:eastAsia="宋体" w:hAnsi="Times New Roman" w:cs="Times New Roman"/>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孙贵磊</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立体显示工效学测试</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112</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2019</w:t>
            </w:r>
            <w:r w:rsidRPr="00720ABF">
              <w:rPr>
                <w:rFonts w:ascii="Times New Roman" w:eastAsia="宋体" w:hAnsi="Times New Roman" w:cs="Times New Roman"/>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李珂</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山东省寿光市以产业工人队伍建设改革推动新旧动能转换方案</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lastRenderedPageBreak/>
              <w:t>113</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2019</w:t>
            </w:r>
            <w:r w:rsidRPr="00720ABF">
              <w:rPr>
                <w:rFonts w:ascii="Times New Roman" w:eastAsia="宋体" w:hAnsi="Times New Roman" w:cs="Times New Roman"/>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陈成</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市政府规范性文件合法性审查专项项目</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10000</w:t>
            </w:r>
          </w:p>
        </w:tc>
      </w:tr>
      <w:tr w:rsidR="00720ABF" w:rsidRPr="00720ABF" w:rsidTr="00720ABF">
        <w:trPr>
          <w:trHeight w:val="675"/>
          <w:jc w:val="center"/>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color w:val="000000"/>
                <w:kern w:val="0"/>
                <w:sz w:val="24"/>
                <w:szCs w:val="24"/>
              </w:rPr>
            </w:pPr>
            <w:r w:rsidRPr="00720ABF">
              <w:rPr>
                <w:rFonts w:ascii="Times New Roman" w:eastAsia="宋体" w:hAnsi="Times New Roman" w:cs="Times New Roman"/>
                <w:color w:val="000000"/>
                <w:kern w:val="0"/>
                <w:sz w:val="24"/>
                <w:szCs w:val="24"/>
              </w:rPr>
              <w:t>114</w:t>
            </w:r>
          </w:p>
        </w:tc>
        <w:tc>
          <w:tcPr>
            <w:tcW w:w="2452"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E97B74">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2019</w:t>
            </w:r>
            <w:r w:rsidRPr="00720ABF">
              <w:rPr>
                <w:rFonts w:ascii="Times New Roman" w:eastAsia="宋体" w:hAnsi="Times New Roman" w:cs="Times New Roman"/>
                <w:kern w:val="0"/>
                <w:sz w:val="24"/>
                <w:szCs w:val="24"/>
              </w:rPr>
              <w:t>横向</w:t>
            </w:r>
          </w:p>
        </w:tc>
        <w:tc>
          <w:tcPr>
            <w:tcW w:w="1350"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胡晓东</w:t>
            </w:r>
          </w:p>
        </w:tc>
        <w:tc>
          <w:tcPr>
            <w:tcW w:w="3723" w:type="dxa"/>
            <w:tcBorders>
              <w:top w:val="nil"/>
              <w:left w:val="nil"/>
              <w:bottom w:val="single" w:sz="4" w:space="0" w:color="auto"/>
              <w:right w:val="single" w:sz="4" w:space="0" w:color="auto"/>
            </w:tcBorders>
            <w:shd w:val="clear" w:color="auto" w:fill="auto"/>
            <w:vAlign w:val="center"/>
            <w:hideMark/>
          </w:tcPr>
          <w:p w:rsidR="00720ABF" w:rsidRPr="00720ABF" w:rsidRDefault="00720ABF" w:rsidP="00720ABF">
            <w:pPr>
              <w:widowControl/>
              <w:jc w:val="left"/>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中国人民大学公管学院人员管理课题</w:t>
            </w:r>
          </w:p>
        </w:tc>
        <w:tc>
          <w:tcPr>
            <w:tcW w:w="1723" w:type="dxa"/>
            <w:tcBorders>
              <w:top w:val="nil"/>
              <w:left w:val="nil"/>
              <w:bottom w:val="single" w:sz="4" w:space="0" w:color="auto"/>
              <w:right w:val="single" w:sz="4" w:space="0" w:color="auto"/>
            </w:tcBorders>
            <w:shd w:val="clear" w:color="auto" w:fill="auto"/>
            <w:noWrap/>
            <w:vAlign w:val="center"/>
            <w:hideMark/>
          </w:tcPr>
          <w:p w:rsidR="00720ABF" w:rsidRPr="00720ABF" w:rsidRDefault="00720ABF" w:rsidP="00720ABF">
            <w:pPr>
              <w:widowControl/>
              <w:jc w:val="center"/>
              <w:rPr>
                <w:rFonts w:ascii="Times New Roman" w:eastAsia="宋体" w:hAnsi="Times New Roman" w:cs="Times New Roman"/>
                <w:kern w:val="0"/>
                <w:sz w:val="24"/>
                <w:szCs w:val="24"/>
              </w:rPr>
            </w:pPr>
            <w:r w:rsidRPr="00720ABF">
              <w:rPr>
                <w:rFonts w:ascii="Times New Roman" w:eastAsia="宋体" w:hAnsi="Times New Roman" w:cs="Times New Roman"/>
                <w:kern w:val="0"/>
                <w:sz w:val="24"/>
                <w:szCs w:val="24"/>
              </w:rPr>
              <w:t>10000</w:t>
            </w:r>
          </w:p>
        </w:tc>
      </w:tr>
    </w:tbl>
    <w:p w:rsidR="00165B7F" w:rsidRPr="00720ABF" w:rsidRDefault="008265D6" w:rsidP="00720ABF"/>
    <w:sectPr w:rsidR="00165B7F" w:rsidRPr="00720A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5D6" w:rsidRDefault="008265D6" w:rsidP="00894294">
      <w:r>
        <w:separator/>
      </w:r>
    </w:p>
  </w:endnote>
  <w:endnote w:type="continuationSeparator" w:id="0">
    <w:p w:rsidR="008265D6" w:rsidRDefault="008265D6" w:rsidP="00894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5D6" w:rsidRDefault="008265D6" w:rsidP="00894294">
      <w:r>
        <w:separator/>
      </w:r>
    </w:p>
  </w:footnote>
  <w:footnote w:type="continuationSeparator" w:id="0">
    <w:p w:rsidR="008265D6" w:rsidRDefault="008265D6" w:rsidP="008942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256"/>
    <w:rsid w:val="002F3A69"/>
    <w:rsid w:val="00495AD9"/>
    <w:rsid w:val="004F2256"/>
    <w:rsid w:val="004F729D"/>
    <w:rsid w:val="00660F5D"/>
    <w:rsid w:val="00720ABF"/>
    <w:rsid w:val="008265D6"/>
    <w:rsid w:val="00894294"/>
    <w:rsid w:val="00D00F30"/>
    <w:rsid w:val="00E97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2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4294"/>
    <w:rPr>
      <w:sz w:val="18"/>
      <w:szCs w:val="18"/>
    </w:rPr>
  </w:style>
  <w:style w:type="paragraph" w:styleId="a4">
    <w:name w:val="footer"/>
    <w:basedOn w:val="a"/>
    <w:link w:val="Char0"/>
    <w:uiPriority w:val="99"/>
    <w:unhideWhenUsed/>
    <w:rsid w:val="00894294"/>
    <w:pPr>
      <w:tabs>
        <w:tab w:val="center" w:pos="4153"/>
        <w:tab w:val="right" w:pos="8306"/>
      </w:tabs>
      <w:snapToGrid w:val="0"/>
      <w:jc w:val="left"/>
    </w:pPr>
    <w:rPr>
      <w:sz w:val="18"/>
      <w:szCs w:val="18"/>
    </w:rPr>
  </w:style>
  <w:style w:type="character" w:customStyle="1" w:styleId="Char0">
    <w:name w:val="页脚 Char"/>
    <w:basedOn w:val="a0"/>
    <w:link w:val="a4"/>
    <w:uiPriority w:val="99"/>
    <w:rsid w:val="0089429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942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94294"/>
    <w:rPr>
      <w:sz w:val="18"/>
      <w:szCs w:val="18"/>
    </w:rPr>
  </w:style>
  <w:style w:type="paragraph" w:styleId="a4">
    <w:name w:val="footer"/>
    <w:basedOn w:val="a"/>
    <w:link w:val="Char0"/>
    <w:uiPriority w:val="99"/>
    <w:unhideWhenUsed/>
    <w:rsid w:val="00894294"/>
    <w:pPr>
      <w:tabs>
        <w:tab w:val="center" w:pos="4153"/>
        <w:tab w:val="right" w:pos="8306"/>
      </w:tabs>
      <w:snapToGrid w:val="0"/>
      <w:jc w:val="left"/>
    </w:pPr>
    <w:rPr>
      <w:sz w:val="18"/>
      <w:szCs w:val="18"/>
    </w:rPr>
  </w:style>
  <w:style w:type="character" w:customStyle="1" w:styleId="Char0">
    <w:name w:val="页脚 Char"/>
    <w:basedOn w:val="a0"/>
    <w:link w:val="a4"/>
    <w:uiPriority w:val="99"/>
    <w:rsid w:val="0089429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733292">
      <w:bodyDiv w:val="1"/>
      <w:marLeft w:val="0"/>
      <w:marRight w:val="0"/>
      <w:marTop w:val="0"/>
      <w:marBottom w:val="0"/>
      <w:divBdr>
        <w:top w:val="none" w:sz="0" w:space="0" w:color="auto"/>
        <w:left w:val="none" w:sz="0" w:space="0" w:color="auto"/>
        <w:bottom w:val="none" w:sz="0" w:space="0" w:color="auto"/>
        <w:right w:val="none" w:sz="0" w:space="0" w:color="auto"/>
      </w:divBdr>
    </w:div>
    <w:div w:id="68336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6ABD8-7105-4AAA-A859-A86C7DFE9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718</Words>
  <Characters>4097</Characters>
  <Application>Microsoft Office Word</Application>
  <DocSecurity>0</DocSecurity>
  <Lines>34</Lines>
  <Paragraphs>9</Paragraphs>
  <ScaleCrop>false</ScaleCrop>
  <Company/>
  <LinksUpToDate>false</LinksUpToDate>
  <CharactersWithSpaces>4806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张楠</dc:creator>
  <cp:lastModifiedBy>张楠</cp:lastModifiedBy>
  <cp:revision>5</cp:revision>
  <dcterms:created xsi:type="dcterms:W3CDTF">2018-04-18T02:54:00Z</dcterms:created>
  <dcterms:modified xsi:type="dcterms:W3CDTF">2019-05-15T01:20:00Z</dcterms:modified>
</cp:coreProperties>
</file>