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rPr>
      </w:pPr>
      <w:r>
        <w:rPr>
          <w:rFonts w:hint="eastAsia" w:ascii="黑体" w:hAnsi="黑体" w:eastAsia="黑体"/>
        </w:rPr>
        <w:t>附表4</w:t>
      </w:r>
    </w:p>
    <w:p>
      <w:pPr>
        <w:jc w:val="center"/>
        <w:rPr>
          <w:rFonts w:hint="eastAsia" w:ascii="方正小标宋简体" w:eastAsia="方正小标宋简体"/>
          <w:sz w:val="44"/>
          <w:szCs w:val="44"/>
        </w:rPr>
      </w:pPr>
      <w:r>
        <w:rPr>
          <w:rFonts w:hint="eastAsia" w:ascii="方正小标宋简体" w:eastAsia="方正小标宋简体"/>
          <w:sz w:val="44"/>
          <w:szCs w:val="44"/>
        </w:rPr>
        <w:t>2019年中国劳动关系学院研究生科研基金项目</w:t>
      </w:r>
      <w:r>
        <w:rPr>
          <w:rFonts w:hint="eastAsia" w:ascii="方正小标宋简体" w:eastAsia="方正小标宋简体"/>
          <w:sz w:val="44"/>
          <w:szCs w:val="44"/>
          <w:lang w:eastAsia="zh-CN"/>
        </w:rPr>
        <w:t>立项</w:t>
      </w:r>
      <w:r>
        <w:rPr>
          <w:rFonts w:hint="eastAsia" w:ascii="方正小标宋简体" w:eastAsia="方正小标宋简体"/>
          <w:sz w:val="44"/>
          <w:szCs w:val="44"/>
        </w:rPr>
        <w:t>情况一览表</w:t>
      </w:r>
    </w:p>
    <w:tbl>
      <w:tblPr>
        <w:tblStyle w:val="2"/>
        <w:tblpPr w:leftFromText="180" w:rightFromText="180" w:vertAnchor="text" w:horzAnchor="margin" w:tblpXSpec="center" w:tblpY="119"/>
        <w:tblW w:w="142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2"/>
        <w:gridCol w:w="4249"/>
        <w:gridCol w:w="1596"/>
        <w:gridCol w:w="1644"/>
        <w:gridCol w:w="1920"/>
        <w:gridCol w:w="1980"/>
        <w:gridCol w:w="1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492"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b/>
                <w:sz w:val="21"/>
                <w:szCs w:val="21"/>
              </w:rPr>
            </w:pPr>
            <w:r>
              <w:rPr>
                <w:rFonts w:hint="eastAsia" w:ascii="宋体" w:hAnsi="宋体"/>
                <w:b/>
                <w:sz w:val="21"/>
                <w:szCs w:val="21"/>
              </w:rPr>
              <w:t>编号</w:t>
            </w:r>
          </w:p>
        </w:tc>
        <w:tc>
          <w:tcPr>
            <w:tcW w:w="42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b/>
                <w:sz w:val="21"/>
                <w:szCs w:val="21"/>
              </w:rPr>
            </w:pPr>
            <w:r>
              <w:rPr>
                <w:rFonts w:hint="eastAsia" w:ascii="宋体" w:hAnsi="宋体"/>
                <w:b/>
                <w:sz w:val="21"/>
                <w:szCs w:val="21"/>
              </w:rPr>
              <w:t>项 目 名 称</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b/>
                <w:sz w:val="21"/>
                <w:szCs w:val="21"/>
              </w:rPr>
            </w:pPr>
            <w:r>
              <w:rPr>
                <w:rFonts w:hint="eastAsia" w:ascii="宋体" w:hAnsi="宋体"/>
                <w:b/>
                <w:sz w:val="21"/>
                <w:szCs w:val="21"/>
              </w:rPr>
              <w:t>指导</w:t>
            </w:r>
          </w:p>
          <w:p>
            <w:pPr>
              <w:spacing w:line="260" w:lineRule="exact"/>
              <w:jc w:val="center"/>
              <w:rPr>
                <w:rFonts w:ascii="宋体" w:hAnsi="宋体"/>
                <w:b/>
                <w:sz w:val="21"/>
                <w:szCs w:val="21"/>
              </w:rPr>
            </w:pPr>
            <w:r>
              <w:rPr>
                <w:rFonts w:hint="eastAsia" w:ascii="宋体" w:hAnsi="宋体"/>
                <w:b/>
                <w:sz w:val="21"/>
                <w:szCs w:val="21"/>
              </w:rPr>
              <w:t>教师</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b/>
                <w:sz w:val="21"/>
                <w:szCs w:val="21"/>
              </w:rPr>
            </w:pPr>
            <w:r>
              <w:rPr>
                <w:rFonts w:hint="eastAsia" w:ascii="宋体" w:hAnsi="宋体"/>
                <w:b/>
                <w:sz w:val="21"/>
                <w:szCs w:val="21"/>
              </w:rPr>
              <w:t>主持人</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b/>
                <w:sz w:val="21"/>
                <w:szCs w:val="21"/>
              </w:rPr>
            </w:pPr>
            <w:r>
              <w:rPr>
                <w:rFonts w:hint="eastAsia" w:ascii="宋体" w:hAnsi="宋体"/>
                <w:b/>
                <w:sz w:val="21"/>
                <w:szCs w:val="21"/>
              </w:rPr>
              <w:t>参加者</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b/>
                <w:sz w:val="21"/>
                <w:szCs w:val="21"/>
              </w:rPr>
            </w:pPr>
            <w:r>
              <w:rPr>
                <w:rFonts w:hint="eastAsia" w:ascii="宋体" w:hAnsi="宋体"/>
                <w:b/>
                <w:sz w:val="21"/>
                <w:szCs w:val="21"/>
              </w:rPr>
              <w:t>院（系）</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eastAsia="宋体"/>
                <w:b/>
                <w:sz w:val="21"/>
                <w:szCs w:val="21"/>
                <w:lang w:eastAsia="zh-CN"/>
              </w:rPr>
            </w:pPr>
            <w:r>
              <w:rPr>
                <w:rFonts w:hint="eastAsia" w:ascii="宋体" w:hAnsi="宋体"/>
                <w:b/>
                <w:sz w:val="21"/>
                <w:szCs w:val="21"/>
                <w:lang w:eastAsia="zh-CN"/>
              </w:rPr>
              <w:t>结项情况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1492"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19YJS001</w:t>
            </w:r>
          </w:p>
        </w:tc>
        <w:tc>
          <w:tcPr>
            <w:tcW w:w="4249"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jc w:val="both"/>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新时期产业工人队伍建设改革背景下劳动和技能竞赛探究——以安徽省白酒酿酒行业为例</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杨冬梅</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黄  钰</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方  鑫</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工会学院</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sz w:val="21"/>
                <w:szCs w:val="21"/>
                <w:lang w:eastAsia="zh-CN"/>
                <w14:textFill>
                  <w14:gradFill>
                    <w14:gsLst>
                      <w14:gs w14:pos="0">
                        <w14:srgbClr w14:val="E30000"/>
                      </w14:gs>
                      <w14:gs w14:pos="100000">
                        <w14:srgbClr w14:val="760303"/>
                      </w14:gs>
                    </w14:gsLst>
                    <w14:lin w14:scaled="0"/>
                  </w14:gradFill>
                </w14:textFill>
              </w:rPr>
            </w:pPr>
            <w:r>
              <w:rPr>
                <w:rFonts w:hint="eastAsia" w:ascii="宋体" w:hAnsi="宋体"/>
                <w:color w:val="000000"/>
                <w:sz w:val="21"/>
                <w:szCs w:val="21"/>
                <w:lang w:eastAsia="zh-CN"/>
              </w:rPr>
              <w:t>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92"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19YJS002</w:t>
            </w:r>
          </w:p>
        </w:tc>
        <w:tc>
          <w:tcPr>
            <w:tcW w:w="4249"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jc w:val="both"/>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我国PPP项目融资模式问题及方案探究</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原会建</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陈正祥</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盛  丽</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工会学院</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92"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19YJS003</w:t>
            </w:r>
          </w:p>
        </w:tc>
        <w:tc>
          <w:tcPr>
            <w:tcW w:w="4249"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jc w:val="both"/>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全面二孩政策背景下民航乘务员的就业问题研究</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岳  玲</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黄  茜</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工会学院</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92"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19YJS004</w:t>
            </w:r>
          </w:p>
        </w:tc>
        <w:tc>
          <w:tcPr>
            <w:tcW w:w="4249"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jc w:val="both"/>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AI时代中小型机场职工队伍建设</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李  桃</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李俊华</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陈智波、姜雪娇</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工会学院</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92"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19YJS005</w:t>
            </w:r>
          </w:p>
        </w:tc>
        <w:tc>
          <w:tcPr>
            <w:tcW w:w="4249"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jc w:val="both"/>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“小三级”工会组织建设——以宁波市北仑区总工会为例</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张  默</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杨  丹</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工会学院</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92"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19YJS007</w:t>
            </w:r>
          </w:p>
        </w:tc>
        <w:tc>
          <w:tcPr>
            <w:tcW w:w="4249"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jc w:val="both"/>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我国少数民族地区精准扶贫方案及问题探究——以内蒙古赤峰市阿鲁科尔沁旗地区为例</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刘向兵</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张琳琳</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工会学院</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92"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19YJS008</w:t>
            </w:r>
          </w:p>
        </w:tc>
        <w:tc>
          <w:tcPr>
            <w:tcW w:w="4249"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jc w:val="both"/>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工会在引领劳动关系领域社会组织工作的调查研究——以宁波市海曙区总工会为例</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张  默</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王  玉</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工会学院</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sz w:val="21"/>
                <w:szCs w:val="21"/>
                <w:lang w:eastAsia="zh-CN"/>
                <w14:textFill>
                  <w14:gradFill>
                    <w14:gsLst>
                      <w14:gs w14:pos="0">
                        <w14:srgbClr w14:val="E30000"/>
                      </w14:gs>
                      <w14:gs w14:pos="100000">
                        <w14:srgbClr w14:val="760303"/>
                      </w14:gs>
                    </w14:gsLst>
                    <w14:lin w14:scaled="0"/>
                  </w14:gradFill>
                </w14:textFill>
              </w:rPr>
            </w:pPr>
            <w:r>
              <w:rPr>
                <w:rFonts w:hint="eastAsia" w:ascii="宋体" w:hAnsi="宋体"/>
                <w:color w:val="000000" w:themeColor="text1"/>
                <w:sz w:val="21"/>
                <w:szCs w:val="21"/>
                <w:lang w:eastAsia="zh-CN"/>
                <w14:textFill>
                  <w14:solidFill>
                    <w14:schemeClr w14:val="tx1"/>
                  </w14:solidFill>
                </w14:textFill>
              </w:rPr>
              <w:t>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92"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19YJS009</w:t>
            </w:r>
          </w:p>
        </w:tc>
        <w:tc>
          <w:tcPr>
            <w:tcW w:w="4249"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jc w:val="both"/>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工会在推动企业创新发展过程中的作用研究</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王淑芬</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孙  妍</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邹力颖</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工会学院</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 w:val="21"/>
                <w:szCs w:val="21"/>
              </w:rPr>
            </w:pPr>
            <w:r>
              <w:rPr>
                <w:rFonts w:hint="eastAsia" w:ascii="宋体" w:hAnsi="宋体"/>
                <w:sz w:val="21"/>
                <w:szCs w:val="21"/>
              </w:rPr>
              <w:t>19YJS011</w:t>
            </w:r>
          </w:p>
        </w:tc>
        <w:tc>
          <w:tcPr>
            <w:tcW w:w="42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color w:val="000000"/>
                <w:sz w:val="21"/>
                <w:szCs w:val="21"/>
              </w:rPr>
            </w:pPr>
            <w:r>
              <w:rPr>
                <w:rFonts w:hint="eastAsia" w:ascii="宋体" w:hAnsi="宋体"/>
                <w:color w:val="000000"/>
                <w:sz w:val="21"/>
                <w:szCs w:val="21"/>
              </w:rPr>
              <w:t>新医改视角下公立医院劳动关系和谐度对医护工作者工作满意度关系之研究——基于情绪劳动的中介效应</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sz w:val="21"/>
                <w:szCs w:val="21"/>
              </w:rPr>
            </w:pPr>
            <w:r>
              <w:rPr>
                <w:rFonts w:hint="eastAsia" w:ascii="宋体" w:hAnsi="宋体"/>
                <w:color w:val="000000"/>
                <w:sz w:val="21"/>
                <w:szCs w:val="21"/>
              </w:rPr>
              <w:t>张艳华</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sz w:val="21"/>
                <w:szCs w:val="21"/>
              </w:rPr>
            </w:pPr>
            <w:r>
              <w:rPr>
                <w:rFonts w:hint="eastAsia" w:ascii="宋体" w:hAnsi="宋体"/>
                <w:color w:val="000000"/>
                <w:sz w:val="21"/>
                <w:szCs w:val="21"/>
              </w:rPr>
              <w:t>张  晗</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sz w:val="21"/>
                <w:szCs w:val="21"/>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eastAsia="宋体"/>
                <w:color w:val="000000"/>
                <w:sz w:val="21"/>
                <w:szCs w:val="21"/>
                <w:lang w:eastAsia="zh-CN"/>
              </w:rPr>
            </w:pPr>
            <w:r>
              <w:rPr>
                <w:rFonts w:hint="eastAsia" w:ascii="宋体" w:hAnsi="宋体"/>
                <w:color w:val="000000"/>
                <w:sz w:val="21"/>
                <w:szCs w:val="21"/>
              </w:rPr>
              <w:t>劳动关系</w:t>
            </w:r>
            <w:r>
              <w:rPr>
                <w:rFonts w:hint="eastAsia" w:ascii="宋体" w:hAnsi="宋体"/>
                <w:color w:val="000000"/>
                <w:sz w:val="21"/>
                <w:szCs w:val="21"/>
                <w:lang w:eastAsia="zh-CN"/>
              </w:rPr>
              <w:t>与人力资源学院</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lang w:eastAsia="zh-CN"/>
              </w:rPr>
              <w:t>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 w:val="21"/>
                <w:szCs w:val="21"/>
              </w:rPr>
            </w:pPr>
            <w:r>
              <w:rPr>
                <w:rFonts w:hint="eastAsia" w:ascii="宋体" w:hAnsi="宋体"/>
                <w:sz w:val="21"/>
                <w:szCs w:val="21"/>
              </w:rPr>
              <w:t>19YJS012</w:t>
            </w:r>
          </w:p>
        </w:tc>
        <w:tc>
          <w:tcPr>
            <w:tcW w:w="42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color w:val="000000"/>
                <w:sz w:val="21"/>
                <w:szCs w:val="21"/>
              </w:rPr>
            </w:pPr>
            <w:r>
              <w:rPr>
                <w:rFonts w:hint="eastAsia" w:ascii="宋体" w:hAnsi="宋体"/>
                <w:color w:val="000000"/>
                <w:sz w:val="21"/>
                <w:szCs w:val="21"/>
              </w:rPr>
              <w:t>走出去央企劳动关系风险预防机制研究</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sz w:val="21"/>
                <w:szCs w:val="21"/>
              </w:rPr>
            </w:pPr>
            <w:r>
              <w:rPr>
                <w:rFonts w:hint="eastAsia" w:ascii="宋体" w:hAnsi="宋体"/>
                <w:color w:val="000000"/>
                <w:sz w:val="21"/>
                <w:szCs w:val="21"/>
              </w:rPr>
              <w:t>叶  迎</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sz w:val="21"/>
                <w:szCs w:val="21"/>
              </w:rPr>
            </w:pPr>
            <w:r>
              <w:rPr>
                <w:rFonts w:hint="eastAsia" w:ascii="宋体" w:hAnsi="宋体"/>
                <w:color w:val="000000"/>
                <w:sz w:val="21"/>
                <w:szCs w:val="21"/>
              </w:rPr>
              <w:t>李  晖</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sz w:val="21"/>
                <w:szCs w:val="21"/>
              </w:rPr>
            </w:pPr>
            <w:r>
              <w:rPr>
                <w:rFonts w:hint="eastAsia" w:ascii="宋体" w:hAnsi="宋体"/>
                <w:color w:val="000000"/>
                <w:sz w:val="21"/>
                <w:szCs w:val="21"/>
              </w:rPr>
              <w:t>张峻伟</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rPr>
              <w:t>劳动关系</w:t>
            </w:r>
            <w:r>
              <w:rPr>
                <w:rFonts w:hint="eastAsia" w:ascii="宋体" w:hAnsi="宋体"/>
                <w:color w:val="000000"/>
                <w:sz w:val="21"/>
                <w:szCs w:val="21"/>
                <w:lang w:eastAsia="zh-CN"/>
              </w:rPr>
              <w:t>与人力资源学院</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lang w:eastAsia="zh-CN"/>
              </w:rPr>
              <w:t>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 w:val="21"/>
                <w:szCs w:val="21"/>
              </w:rPr>
            </w:pPr>
            <w:r>
              <w:rPr>
                <w:rFonts w:hint="eastAsia" w:ascii="宋体" w:hAnsi="宋体"/>
                <w:sz w:val="21"/>
                <w:szCs w:val="21"/>
              </w:rPr>
              <w:t>19YJS013</w:t>
            </w:r>
          </w:p>
        </w:tc>
        <w:tc>
          <w:tcPr>
            <w:tcW w:w="42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hint="eastAsia" w:ascii="宋体" w:hAnsi="宋体"/>
                <w:color w:val="000000"/>
                <w:sz w:val="21"/>
                <w:szCs w:val="21"/>
              </w:rPr>
            </w:pPr>
            <w:r>
              <w:rPr>
                <w:rFonts w:hint="eastAsia" w:ascii="宋体" w:hAnsi="宋体"/>
                <w:color w:val="000000"/>
                <w:sz w:val="21"/>
                <w:szCs w:val="21"/>
              </w:rPr>
              <w:t>国企工会在“互联网+”背景下和谐劳动关系构建的研究</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sz w:val="21"/>
                <w:szCs w:val="21"/>
              </w:rPr>
            </w:pPr>
            <w:r>
              <w:rPr>
                <w:rFonts w:hint="eastAsia" w:ascii="宋体" w:hAnsi="宋体"/>
                <w:color w:val="000000"/>
                <w:sz w:val="21"/>
                <w:szCs w:val="21"/>
              </w:rPr>
              <w:t>燕晓飞</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sz w:val="21"/>
                <w:szCs w:val="21"/>
              </w:rPr>
            </w:pPr>
            <w:r>
              <w:rPr>
                <w:rFonts w:hint="eastAsia" w:ascii="宋体" w:hAnsi="宋体"/>
                <w:color w:val="000000"/>
                <w:sz w:val="21"/>
                <w:szCs w:val="21"/>
              </w:rPr>
              <w:t>李明明</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rPr>
              <w:t>劳动关系</w:t>
            </w:r>
            <w:r>
              <w:rPr>
                <w:rFonts w:hint="eastAsia" w:ascii="宋体" w:hAnsi="宋体"/>
                <w:color w:val="000000"/>
                <w:sz w:val="21"/>
                <w:szCs w:val="21"/>
                <w:lang w:eastAsia="zh-CN"/>
              </w:rPr>
              <w:t>与人力资源学院</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lang w:eastAsia="zh-CN"/>
              </w:rPr>
              <w:t>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 w:val="21"/>
                <w:szCs w:val="21"/>
              </w:rPr>
            </w:pPr>
            <w:r>
              <w:rPr>
                <w:rFonts w:hint="eastAsia" w:ascii="宋体" w:hAnsi="宋体"/>
                <w:sz w:val="21"/>
                <w:szCs w:val="21"/>
              </w:rPr>
              <w:t>19YJS014</w:t>
            </w:r>
          </w:p>
        </w:tc>
        <w:tc>
          <w:tcPr>
            <w:tcW w:w="42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hint="eastAsia" w:ascii="宋体" w:hAnsi="宋体"/>
                <w:color w:val="000000"/>
                <w:sz w:val="21"/>
                <w:szCs w:val="21"/>
              </w:rPr>
            </w:pPr>
            <w:r>
              <w:rPr>
                <w:rFonts w:hint="eastAsia" w:ascii="宋体" w:hAnsi="宋体"/>
                <w:color w:val="000000"/>
                <w:sz w:val="21"/>
                <w:szCs w:val="21"/>
              </w:rPr>
              <w:t>事业单位转企改制过程中员工薪酬管理问题研究</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sz w:val="21"/>
                <w:szCs w:val="21"/>
              </w:rPr>
            </w:pPr>
            <w:r>
              <w:rPr>
                <w:rFonts w:hint="eastAsia" w:ascii="宋体" w:hAnsi="宋体"/>
                <w:color w:val="000000"/>
                <w:sz w:val="21"/>
                <w:szCs w:val="21"/>
              </w:rPr>
              <w:t>潘泰萍</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sz w:val="21"/>
                <w:szCs w:val="21"/>
              </w:rPr>
            </w:pPr>
            <w:r>
              <w:rPr>
                <w:rFonts w:hint="eastAsia" w:ascii="宋体" w:hAnsi="宋体"/>
                <w:color w:val="000000"/>
                <w:sz w:val="21"/>
                <w:szCs w:val="21"/>
              </w:rPr>
              <w:t>王春蕾</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sz w:val="21"/>
                <w:szCs w:val="21"/>
              </w:rPr>
            </w:pPr>
            <w:r>
              <w:rPr>
                <w:rFonts w:hint="eastAsia" w:ascii="宋体" w:hAnsi="宋体"/>
                <w:color w:val="000000"/>
                <w:sz w:val="21"/>
                <w:szCs w:val="21"/>
              </w:rPr>
              <w:t>付  敏</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rPr>
              <w:t>劳动关系</w:t>
            </w:r>
            <w:r>
              <w:rPr>
                <w:rFonts w:hint="eastAsia" w:ascii="宋体" w:hAnsi="宋体"/>
                <w:color w:val="000000"/>
                <w:sz w:val="21"/>
                <w:szCs w:val="21"/>
                <w:lang w:eastAsia="zh-CN"/>
              </w:rPr>
              <w:t>与人力资源学院</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lang w:eastAsia="zh-CN"/>
              </w:rPr>
              <w:t>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 w:val="21"/>
                <w:szCs w:val="21"/>
              </w:rPr>
            </w:pPr>
            <w:r>
              <w:rPr>
                <w:rFonts w:hint="eastAsia" w:ascii="宋体" w:hAnsi="宋体"/>
                <w:sz w:val="21"/>
                <w:szCs w:val="21"/>
              </w:rPr>
              <w:t>19YJS015</w:t>
            </w:r>
          </w:p>
        </w:tc>
        <w:tc>
          <w:tcPr>
            <w:tcW w:w="42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hint="eastAsia" w:ascii="宋体" w:hAnsi="宋体"/>
                <w:color w:val="000000"/>
                <w:sz w:val="21"/>
                <w:szCs w:val="21"/>
              </w:rPr>
            </w:pPr>
            <w:r>
              <w:rPr>
                <w:rFonts w:hint="eastAsia" w:ascii="宋体" w:hAnsi="宋体"/>
                <w:color w:val="000000"/>
                <w:sz w:val="21"/>
                <w:szCs w:val="21"/>
              </w:rPr>
              <w:t>企业劳动保障诚信体系建设问题研究</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sz w:val="21"/>
                <w:szCs w:val="21"/>
              </w:rPr>
            </w:pPr>
            <w:r>
              <w:rPr>
                <w:rFonts w:hint="eastAsia" w:ascii="宋体" w:hAnsi="宋体"/>
                <w:color w:val="000000"/>
                <w:sz w:val="21"/>
                <w:szCs w:val="21"/>
              </w:rPr>
              <w:t>姜  颖</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sz w:val="21"/>
                <w:szCs w:val="21"/>
              </w:rPr>
            </w:pPr>
            <w:r>
              <w:rPr>
                <w:rFonts w:hint="eastAsia" w:ascii="宋体" w:hAnsi="宋体"/>
                <w:color w:val="000000"/>
                <w:sz w:val="21"/>
                <w:szCs w:val="21"/>
              </w:rPr>
              <w:t>张  婷</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sz w:val="21"/>
                <w:szCs w:val="21"/>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rPr>
              <w:t>劳动关系</w:t>
            </w:r>
            <w:r>
              <w:rPr>
                <w:rFonts w:hint="eastAsia" w:ascii="宋体" w:hAnsi="宋体"/>
                <w:color w:val="000000"/>
                <w:sz w:val="21"/>
                <w:szCs w:val="21"/>
                <w:lang w:eastAsia="zh-CN"/>
              </w:rPr>
              <w:t>与人力资源学院</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lang w:eastAsia="zh-CN"/>
              </w:rPr>
              <w:t>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 w:val="21"/>
                <w:szCs w:val="21"/>
              </w:rPr>
            </w:pPr>
            <w:r>
              <w:rPr>
                <w:rFonts w:hint="eastAsia" w:ascii="宋体" w:hAnsi="宋体"/>
                <w:sz w:val="21"/>
                <w:szCs w:val="21"/>
              </w:rPr>
              <w:t>19YJS016</w:t>
            </w:r>
          </w:p>
        </w:tc>
        <w:tc>
          <w:tcPr>
            <w:tcW w:w="42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hint="eastAsia" w:ascii="宋体" w:hAnsi="宋体"/>
                <w:color w:val="000000"/>
                <w:sz w:val="21"/>
                <w:szCs w:val="21"/>
              </w:rPr>
            </w:pPr>
            <w:r>
              <w:rPr>
                <w:rFonts w:hint="eastAsia" w:ascii="宋体" w:hAnsi="宋体"/>
                <w:color w:val="000000"/>
                <w:sz w:val="21"/>
                <w:szCs w:val="21"/>
              </w:rPr>
              <w:t>河北省高速公路事业单位改革组织运行模式研究——以河北省高速公路邢汾管理处为例</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sz w:val="21"/>
                <w:szCs w:val="21"/>
              </w:rPr>
            </w:pPr>
            <w:r>
              <w:rPr>
                <w:rFonts w:hint="eastAsia" w:ascii="宋体" w:hAnsi="宋体"/>
                <w:color w:val="000000"/>
                <w:sz w:val="21"/>
                <w:szCs w:val="21"/>
              </w:rPr>
              <w:t>刘玉方</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sz w:val="21"/>
                <w:szCs w:val="21"/>
              </w:rPr>
            </w:pPr>
            <w:r>
              <w:rPr>
                <w:rFonts w:hint="eastAsia" w:ascii="宋体" w:hAnsi="宋体"/>
                <w:color w:val="000000"/>
                <w:sz w:val="21"/>
                <w:szCs w:val="21"/>
              </w:rPr>
              <w:t>魏月芳</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sz w:val="21"/>
                <w:szCs w:val="21"/>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rPr>
              <w:t>劳动关系</w:t>
            </w:r>
            <w:r>
              <w:rPr>
                <w:rFonts w:hint="eastAsia" w:ascii="宋体" w:hAnsi="宋体"/>
                <w:color w:val="000000"/>
                <w:sz w:val="21"/>
                <w:szCs w:val="21"/>
                <w:lang w:eastAsia="zh-CN"/>
              </w:rPr>
              <w:t>与人力资源学院</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lang w:eastAsia="zh-CN"/>
              </w:rPr>
              <w:t>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 w:val="21"/>
                <w:szCs w:val="21"/>
              </w:rPr>
            </w:pPr>
            <w:r>
              <w:rPr>
                <w:rFonts w:hint="eastAsia" w:ascii="宋体" w:hAnsi="宋体"/>
                <w:sz w:val="21"/>
                <w:szCs w:val="21"/>
              </w:rPr>
              <w:t>19YJS017</w:t>
            </w:r>
          </w:p>
        </w:tc>
        <w:tc>
          <w:tcPr>
            <w:tcW w:w="42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color w:val="000000"/>
                <w:sz w:val="21"/>
                <w:szCs w:val="21"/>
              </w:rPr>
            </w:pPr>
            <w:r>
              <w:rPr>
                <w:rFonts w:hint="eastAsia" w:ascii="宋体" w:hAnsi="宋体"/>
                <w:color w:val="000000"/>
                <w:sz w:val="21"/>
                <w:szCs w:val="21"/>
              </w:rPr>
              <w:t>我国驻村扶贫干部的健康安全问题研究——以河南省新蔡县为例</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sz w:val="21"/>
                <w:szCs w:val="21"/>
              </w:rPr>
            </w:pPr>
            <w:r>
              <w:rPr>
                <w:rFonts w:hint="eastAsia" w:ascii="宋体" w:hAnsi="宋体"/>
                <w:color w:val="000000"/>
                <w:sz w:val="21"/>
                <w:szCs w:val="21"/>
              </w:rPr>
              <w:t>吕  茵</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sz w:val="21"/>
                <w:szCs w:val="21"/>
              </w:rPr>
            </w:pPr>
            <w:r>
              <w:rPr>
                <w:rFonts w:hint="eastAsia" w:ascii="宋体" w:hAnsi="宋体"/>
                <w:color w:val="000000"/>
                <w:sz w:val="21"/>
                <w:szCs w:val="21"/>
              </w:rPr>
              <w:t>马倩倩</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eastAsia="宋体"/>
                <w:color w:val="000000"/>
                <w:sz w:val="21"/>
                <w:szCs w:val="21"/>
                <w:lang w:eastAsia="zh-CN"/>
              </w:rPr>
            </w:pPr>
            <w:r>
              <w:rPr>
                <w:rFonts w:hint="eastAsia" w:ascii="宋体" w:hAnsi="宋体"/>
                <w:color w:val="000000"/>
                <w:sz w:val="21"/>
                <w:szCs w:val="21"/>
              </w:rPr>
              <w:t>公共管理</w:t>
            </w:r>
            <w:r>
              <w:rPr>
                <w:rFonts w:hint="eastAsia" w:ascii="宋体" w:hAnsi="宋体"/>
                <w:color w:val="000000"/>
                <w:sz w:val="21"/>
                <w:szCs w:val="21"/>
                <w:lang w:eastAsia="zh-CN"/>
              </w:rPr>
              <w:t>学院</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lang w:eastAsia="zh-CN"/>
              </w:rPr>
              <w:t>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14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 w:val="21"/>
                <w:szCs w:val="21"/>
              </w:rPr>
            </w:pPr>
            <w:r>
              <w:rPr>
                <w:rFonts w:hint="eastAsia" w:ascii="宋体" w:hAnsi="宋体"/>
                <w:sz w:val="21"/>
                <w:szCs w:val="21"/>
              </w:rPr>
              <w:t>19YJS018</w:t>
            </w:r>
          </w:p>
        </w:tc>
        <w:tc>
          <w:tcPr>
            <w:tcW w:w="42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hint="eastAsia" w:ascii="宋体" w:hAnsi="宋体"/>
                <w:color w:val="000000"/>
                <w:sz w:val="21"/>
                <w:szCs w:val="21"/>
              </w:rPr>
            </w:pPr>
            <w:r>
              <w:rPr>
                <w:rFonts w:hint="eastAsia" w:ascii="宋体" w:hAnsi="宋体"/>
                <w:color w:val="000000"/>
                <w:sz w:val="21"/>
                <w:szCs w:val="21"/>
              </w:rPr>
              <w:t>养老金对青年就业观的影响分析</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sz w:val="21"/>
                <w:szCs w:val="21"/>
              </w:rPr>
            </w:pPr>
            <w:r>
              <w:rPr>
                <w:rFonts w:hint="eastAsia" w:ascii="宋体" w:hAnsi="宋体"/>
                <w:color w:val="000000"/>
                <w:sz w:val="21"/>
                <w:szCs w:val="21"/>
              </w:rPr>
              <w:t>黄任民</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sz w:val="21"/>
                <w:szCs w:val="21"/>
              </w:rPr>
            </w:pPr>
            <w:r>
              <w:rPr>
                <w:rFonts w:hint="eastAsia" w:ascii="宋体" w:hAnsi="宋体"/>
                <w:color w:val="000000"/>
                <w:sz w:val="21"/>
                <w:szCs w:val="21"/>
              </w:rPr>
              <w:t>李佰阳</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sz w:val="21"/>
                <w:szCs w:val="21"/>
              </w:rPr>
            </w:pPr>
            <w:r>
              <w:rPr>
                <w:rFonts w:hint="eastAsia" w:ascii="宋体" w:hAnsi="宋体"/>
                <w:color w:val="000000"/>
                <w:sz w:val="21"/>
                <w:szCs w:val="21"/>
              </w:rPr>
              <w:t>梁  雯、姜春帆、祖尔胡木尔•莫合旦</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sz w:val="21"/>
                <w:szCs w:val="21"/>
              </w:rPr>
            </w:pPr>
            <w:r>
              <w:rPr>
                <w:rFonts w:hint="eastAsia" w:ascii="宋体" w:hAnsi="宋体"/>
                <w:color w:val="000000"/>
                <w:sz w:val="21"/>
                <w:szCs w:val="21"/>
              </w:rPr>
              <w:t>公共管理</w:t>
            </w:r>
            <w:r>
              <w:rPr>
                <w:rFonts w:hint="eastAsia" w:ascii="宋体" w:hAnsi="宋体"/>
                <w:color w:val="000000"/>
                <w:sz w:val="21"/>
                <w:szCs w:val="21"/>
                <w:lang w:eastAsia="zh-CN"/>
              </w:rPr>
              <w:t>学院</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lang w:eastAsia="zh-CN"/>
              </w:rPr>
              <w:t>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 w:val="21"/>
                <w:szCs w:val="21"/>
              </w:rPr>
            </w:pPr>
            <w:r>
              <w:rPr>
                <w:rFonts w:hint="eastAsia" w:ascii="宋体" w:hAnsi="宋体"/>
                <w:sz w:val="21"/>
                <w:szCs w:val="21"/>
              </w:rPr>
              <w:t>19YJS019</w:t>
            </w:r>
          </w:p>
        </w:tc>
        <w:tc>
          <w:tcPr>
            <w:tcW w:w="42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color w:val="000000"/>
                <w:sz w:val="21"/>
                <w:szCs w:val="21"/>
              </w:rPr>
            </w:pPr>
            <w:r>
              <w:rPr>
                <w:rFonts w:hint="eastAsia" w:ascii="宋体" w:hAnsi="宋体"/>
                <w:color w:val="000000"/>
                <w:sz w:val="21"/>
                <w:szCs w:val="21"/>
              </w:rPr>
              <w:t>社会保险费征收主体改变对参保职工合法权益的影响研究</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sz w:val="21"/>
                <w:szCs w:val="21"/>
              </w:rPr>
            </w:pPr>
            <w:r>
              <w:rPr>
                <w:rFonts w:hint="eastAsia" w:ascii="宋体" w:hAnsi="宋体"/>
                <w:color w:val="000000"/>
                <w:sz w:val="21"/>
                <w:szCs w:val="21"/>
              </w:rPr>
              <w:t>杨思斌</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sz w:val="21"/>
                <w:szCs w:val="21"/>
              </w:rPr>
            </w:pPr>
            <w:r>
              <w:rPr>
                <w:rFonts w:hint="eastAsia" w:ascii="宋体" w:hAnsi="宋体"/>
                <w:color w:val="000000"/>
                <w:sz w:val="21"/>
                <w:szCs w:val="21"/>
              </w:rPr>
              <w:t>李宜融</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sz w:val="21"/>
                <w:szCs w:val="21"/>
              </w:rPr>
            </w:pPr>
            <w:r>
              <w:rPr>
                <w:rFonts w:hint="eastAsia" w:ascii="宋体" w:hAnsi="宋体"/>
                <w:color w:val="000000"/>
                <w:sz w:val="21"/>
                <w:szCs w:val="21"/>
              </w:rPr>
              <w:t>公共管理</w:t>
            </w:r>
            <w:r>
              <w:rPr>
                <w:rFonts w:hint="eastAsia" w:ascii="宋体" w:hAnsi="宋体"/>
                <w:color w:val="000000"/>
                <w:sz w:val="21"/>
                <w:szCs w:val="21"/>
                <w:lang w:eastAsia="zh-CN"/>
              </w:rPr>
              <w:t>学院</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lang w:eastAsia="zh-CN"/>
              </w:rPr>
              <w:t>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 w:val="21"/>
                <w:szCs w:val="21"/>
              </w:rPr>
            </w:pPr>
            <w:r>
              <w:rPr>
                <w:rFonts w:hint="eastAsia" w:ascii="宋体" w:hAnsi="宋体"/>
                <w:sz w:val="21"/>
                <w:szCs w:val="21"/>
              </w:rPr>
              <w:t>19YJS021</w:t>
            </w:r>
          </w:p>
        </w:tc>
        <w:tc>
          <w:tcPr>
            <w:tcW w:w="42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color w:val="000000"/>
                <w:sz w:val="21"/>
                <w:szCs w:val="21"/>
              </w:rPr>
            </w:pPr>
            <w:r>
              <w:rPr>
                <w:rFonts w:hint="eastAsia" w:ascii="宋体" w:hAnsi="宋体"/>
                <w:color w:val="000000"/>
                <w:sz w:val="21"/>
                <w:szCs w:val="21"/>
              </w:rPr>
              <w:t>我国东西部地区学前教育师资队伍状况对比研究</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sz w:val="21"/>
                <w:szCs w:val="21"/>
              </w:rPr>
            </w:pPr>
            <w:r>
              <w:rPr>
                <w:rFonts w:hint="eastAsia" w:ascii="宋体" w:hAnsi="宋体"/>
                <w:color w:val="000000"/>
                <w:sz w:val="21"/>
                <w:szCs w:val="21"/>
              </w:rPr>
              <w:t>崔钰雪</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sz w:val="21"/>
                <w:szCs w:val="21"/>
              </w:rPr>
            </w:pPr>
            <w:r>
              <w:rPr>
                <w:rFonts w:hint="eastAsia" w:ascii="宋体" w:hAnsi="宋体"/>
                <w:color w:val="000000"/>
                <w:sz w:val="21"/>
                <w:szCs w:val="21"/>
              </w:rPr>
              <w:t>祖尔胡木尔·莫合旦</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rPr>
              <w:t>彭一然</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sz w:val="21"/>
                <w:szCs w:val="21"/>
              </w:rPr>
            </w:pPr>
            <w:r>
              <w:rPr>
                <w:rFonts w:hint="eastAsia" w:ascii="宋体" w:hAnsi="宋体"/>
                <w:color w:val="000000"/>
                <w:sz w:val="21"/>
                <w:szCs w:val="21"/>
              </w:rPr>
              <w:t>公共管理</w:t>
            </w:r>
            <w:r>
              <w:rPr>
                <w:rFonts w:hint="eastAsia" w:ascii="宋体" w:hAnsi="宋体"/>
                <w:color w:val="000000"/>
                <w:sz w:val="21"/>
                <w:szCs w:val="21"/>
                <w:lang w:eastAsia="zh-CN"/>
              </w:rPr>
              <w:t>学院</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lang w:eastAsia="zh-CN"/>
              </w:rPr>
              <w:t>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 w:val="21"/>
                <w:szCs w:val="21"/>
              </w:rPr>
            </w:pPr>
            <w:r>
              <w:rPr>
                <w:rFonts w:hint="eastAsia" w:ascii="宋体" w:hAnsi="宋体"/>
                <w:sz w:val="21"/>
                <w:szCs w:val="21"/>
              </w:rPr>
              <w:t>19YJS022</w:t>
            </w:r>
          </w:p>
        </w:tc>
        <w:tc>
          <w:tcPr>
            <w:tcW w:w="42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hint="eastAsia" w:ascii="宋体" w:hAnsi="宋体"/>
                <w:color w:val="000000"/>
                <w:sz w:val="21"/>
                <w:szCs w:val="21"/>
              </w:rPr>
            </w:pPr>
            <w:r>
              <w:rPr>
                <w:rFonts w:hint="eastAsia" w:ascii="宋体" w:hAnsi="宋体"/>
                <w:color w:val="000000"/>
                <w:sz w:val="21"/>
                <w:szCs w:val="21"/>
              </w:rPr>
              <w:t>我国公立医院管理体制改革的实现路径——以云南省昭通市昭阳区为例</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sz w:val="21"/>
                <w:szCs w:val="21"/>
              </w:rPr>
            </w:pPr>
            <w:r>
              <w:rPr>
                <w:rFonts w:hint="eastAsia" w:ascii="宋体" w:hAnsi="宋体"/>
                <w:color w:val="000000"/>
                <w:sz w:val="21"/>
                <w:szCs w:val="21"/>
              </w:rPr>
              <w:t>李杏果</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sz w:val="21"/>
                <w:szCs w:val="21"/>
              </w:rPr>
            </w:pPr>
            <w:r>
              <w:rPr>
                <w:rFonts w:hint="eastAsia" w:ascii="宋体" w:hAnsi="宋体"/>
                <w:color w:val="000000"/>
                <w:sz w:val="21"/>
                <w:szCs w:val="21"/>
              </w:rPr>
              <w:t>撒媛赟</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sz w:val="21"/>
                <w:szCs w:val="21"/>
              </w:rPr>
            </w:pPr>
            <w:r>
              <w:rPr>
                <w:rFonts w:hint="eastAsia" w:ascii="宋体" w:hAnsi="宋体"/>
                <w:color w:val="000000"/>
                <w:sz w:val="21"/>
                <w:szCs w:val="21"/>
              </w:rPr>
              <w:t>公共管理</w:t>
            </w:r>
            <w:r>
              <w:rPr>
                <w:rFonts w:hint="eastAsia" w:ascii="宋体" w:hAnsi="宋体"/>
                <w:color w:val="000000"/>
                <w:sz w:val="21"/>
                <w:szCs w:val="21"/>
                <w:lang w:eastAsia="zh-CN"/>
              </w:rPr>
              <w:t>学院</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lang w:eastAsia="zh-CN"/>
              </w:rPr>
              <w:t>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 w:val="21"/>
                <w:szCs w:val="21"/>
              </w:rPr>
            </w:pPr>
            <w:r>
              <w:rPr>
                <w:rFonts w:hint="eastAsia" w:ascii="宋体" w:hAnsi="宋体"/>
                <w:sz w:val="21"/>
                <w:szCs w:val="21"/>
              </w:rPr>
              <w:t>19YJS023</w:t>
            </w:r>
          </w:p>
        </w:tc>
        <w:tc>
          <w:tcPr>
            <w:tcW w:w="4249"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ascii="宋体" w:hAnsi="宋体"/>
                <w:color w:val="000000"/>
                <w:sz w:val="21"/>
                <w:szCs w:val="21"/>
              </w:rPr>
            </w:pPr>
            <w:r>
              <w:rPr>
                <w:rFonts w:hint="eastAsia" w:ascii="宋体" w:hAnsi="宋体"/>
                <w:color w:val="000000"/>
                <w:sz w:val="21"/>
                <w:szCs w:val="21"/>
              </w:rPr>
              <w:t>南锣鼓巷地区大人流数据分析与应急疏散研究</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rPr>
              <w:t>任国友</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rPr>
              <w:t>张天宇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rPr>
              <w:t>王文涛、刘紫薇</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eastAsia="宋体"/>
                <w:color w:val="000000"/>
                <w:sz w:val="21"/>
                <w:szCs w:val="21"/>
                <w:lang w:eastAsia="zh-CN"/>
              </w:rPr>
            </w:pPr>
            <w:r>
              <w:rPr>
                <w:rFonts w:hint="eastAsia" w:ascii="宋体" w:hAnsi="宋体"/>
                <w:color w:val="000000"/>
                <w:sz w:val="21"/>
                <w:szCs w:val="21"/>
              </w:rPr>
              <w:t>安全工程</w:t>
            </w:r>
            <w:r>
              <w:rPr>
                <w:rFonts w:hint="eastAsia" w:ascii="宋体" w:hAnsi="宋体"/>
                <w:color w:val="000000"/>
                <w:sz w:val="21"/>
                <w:szCs w:val="21"/>
                <w:lang w:eastAsia="zh-CN"/>
              </w:rPr>
              <w:t>学院</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lang w:eastAsia="zh-CN"/>
              </w:rPr>
              <w:t>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 w:val="21"/>
                <w:szCs w:val="21"/>
              </w:rPr>
            </w:pPr>
            <w:r>
              <w:rPr>
                <w:rFonts w:hint="eastAsia" w:ascii="宋体" w:hAnsi="宋体"/>
                <w:sz w:val="21"/>
                <w:szCs w:val="21"/>
              </w:rPr>
              <w:t>19YJS024</w:t>
            </w:r>
          </w:p>
        </w:tc>
        <w:tc>
          <w:tcPr>
            <w:tcW w:w="4249"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ascii="宋体" w:hAnsi="宋体"/>
                <w:color w:val="000000"/>
                <w:sz w:val="21"/>
                <w:szCs w:val="21"/>
              </w:rPr>
            </w:pPr>
            <w:r>
              <w:rPr>
                <w:rFonts w:hint="eastAsia" w:ascii="宋体" w:hAnsi="宋体"/>
                <w:color w:val="000000"/>
                <w:sz w:val="21"/>
                <w:szCs w:val="21"/>
              </w:rPr>
              <w:t>东城区餐饮企业燃气安全及对策研究</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rPr>
              <w:t>任国友</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rPr>
              <w:t>米子龙</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color w:val="000000"/>
                <w:sz w:val="21"/>
                <w:szCs w:val="21"/>
              </w:rPr>
            </w:pPr>
            <w:r>
              <w:rPr>
                <w:rFonts w:hint="eastAsia" w:ascii="宋体" w:hAnsi="宋体"/>
                <w:color w:val="000000"/>
                <w:sz w:val="21"/>
                <w:szCs w:val="21"/>
              </w:rPr>
              <w:t>梅亚丽、</w:t>
            </w:r>
          </w:p>
          <w:p>
            <w:pPr>
              <w:spacing w:line="260" w:lineRule="exact"/>
              <w:jc w:val="center"/>
              <w:rPr>
                <w:rFonts w:ascii="宋体" w:hAnsi="宋体"/>
                <w:color w:val="000000"/>
                <w:sz w:val="21"/>
                <w:szCs w:val="21"/>
              </w:rPr>
            </w:pPr>
            <w:r>
              <w:rPr>
                <w:rFonts w:hint="eastAsia" w:ascii="宋体" w:hAnsi="宋体"/>
                <w:color w:val="000000"/>
                <w:sz w:val="21"/>
                <w:szCs w:val="21"/>
              </w:rPr>
              <w:t>马  辉、石欣莱</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rPr>
              <w:t>安全工程</w:t>
            </w:r>
            <w:r>
              <w:rPr>
                <w:rFonts w:hint="eastAsia" w:ascii="宋体" w:hAnsi="宋体"/>
                <w:color w:val="000000"/>
                <w:sz w:val="21"/>
                <w:szCs w:val="21"/>
                <w:lang w:eastAsia="zh-CN"/>
              </w:rPr>
              <w:t>学院</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lang w:eastAsia="zh-CN"/>
              </w:rPr>
              <w:t>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 w:val="21"/>
                <w:szCs w:val="21"/>
              </w:rPr>
            </w:pPr>
            <w:r>
              <w:rPr>
                <w:rFonts w:hint="eastAsia" w:ascii="宋体" w:hAnsi="宋体"/>
                <w:sz w:val="21"/>
                <w:szCs w:val="21"/>
              </w:rPr>
              <w:t>19YJS025</w:t>
            </w:r>
          </w:p>
        </w:tc>
        <w:tc>
          <w:tcPr>
            <w:tcW w:w="4249"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ascii="宋体" w:hAnsi="宋体"/>
                <w:color w:val="000000"/>
                <w:sz w:val="21"/>
                <w:szCs w:val="21"/>
              </w:rPr>
            </w:pPr>
            <w:r>
              <w:rPr>
                <w:rFonts w:hint="eastAsia" w:ascii="宋体" w:hAnsi="宋体"/>
                <w:color w:val="000000"/>
                <w:sz w:val="21"/>
                <w:szCs w:val="21"/>
              </w:rPr>
              <w:t>金融安全突发事件的监控以及危机应对研究</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rPr>
              <w:t>安红昌</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tabs>
                <w:tab w:val="left" w:pos="15"/>
              </w:tabs>
              <w:spacing w:line="260" w:lineRule="exact"/>
              <w:jc w:val="center"/>
              <w:rPr>
                <w:rFonts w:ascii="宋体" w:hAnsi="宋体"/>
                <w:color w:val="000000"/>
                <w:sz w:val="21"/>
                <w:szCs w:val="21"/>
              </w:rPr>
            </w:pPr>
            <w:r>
              <w:rPr>
                <w:rFonts w:hint="eastAsia" w:ascii="宋体" w:hAnsi="宋体"/>
                <w:color w:val="000000"/>
                <w:sz w:val="21"/>
                <w:szCs w:val="21"/>
              </w:rPr>
              <w:t>马  辉</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rPr>
              <w:t>安全工程</w:t>
            </w:r>
            <w:r>
              <w:rPr>
                <w:rFonts w:hint="eastAsia" w:ascii="宋体" w:hAnsi="宋体"/>
                <w:color w:val="000000"/>
                <w:sz w:val="21"/>
                <w:szCs w:val="21"/>
                <w:lang w:eastAsia="zh-CN"/>
              </w:rPr>
              <w:t>学院</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lang w:eastAsia="zh-CN"/>
              </w:rPr>
              <w:t>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 w:val="21"/>
                <w:szCs w:val="21"/>
              </w:rPr>
            </w:pPr>
            <w:r>
              <w:rPr>
                <w:rFonts w:hint="eastAsia" w:ascii="宋体" w:hAnsi="宋体"/>
                <w:sz w:val="21"/>
                <w:szCs w:val="21"/>
              </w:rPr>
              <w:t>19YJS026</w:t>
            </w:r>
          </w:p>
        </w:tc>
        <w:tc>
          <w:tcPr>
            <w:tcW w:w="42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color w:val="000000"/>
                <w:sz w:val="21"/>
                <w:szCs w:val="21"/>
              </w:rPr>
            </w:pPr>
            <w:r>
              <w:rPr>
                <w:rFonts w:hint="eastAsia" w:ascii="宋体" w:hAnsi="宋体"/>
                <w:color w:val="000000"/>
                <w:sz w:val="21"/>
                <w:szCs w:val="21"/>
              </w:rPr>
              <w:t>新时代航空公司应急管理体系构建方案研究</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rPr>
              <w:t>颜  峻</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rPr>
              <w:t>李  昱</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rPr>
              <w:t>白  硕、李占雨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rPr>
              <w:t>安全工程</w:t>
            </w:r>
            <w:r>
              <w:rPr>
                <w:rFonts w:hint="eastAsia" w:ascii="宋体" w:hAnsi="宋体"/>
                <w:color w:val="000000"/>
                <w:sz w:val="21"/>
                <w:szCs w:val="21"/>
                <w:lang w:eastAsia="zh-CN"/>
              </w:rPr>
              <w:t>学院</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lang w:eastAsia="zh-CN"/>
              </w:rPr>
              <w:t>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 w:val="21"/>
                <w:szCs w:val="21"/>
              </w:rPr>
            </w:pPr>
            <w:r>
              <w:rPr>
                <w:rFonts w:hint="eastAsia" w:ascii="宋体" w:hAnsi="宋体"/>
                <w:sz w:val="21"/>
                <w:szCs w:val="21"/>
              </w:rPr>
              <w:t>19YJS027</w:t>
            </w:r>
          </w:p>
        </w:tc>
        <w:tc>
          <w:tcPr>
            <w:tcW w:w="42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color w:val="000000"/>
                <w:sz w:val="21"/>
                <w:szCs w:val="21"/>
              </w:rPr>
            </w:pPr>
            <w:r>
              <w:rPr>
                <w:rFonts w:hint="eastAsia" w:ascii="宋体" w:hAnsi="宋体"/>
                <w:color w:val="000000"/>
                <w:sz w:val="21"/>
                <w:szCs w:val="21"/>
              </w:rPr>
              <w:t>大数据在安全生产信息化建设中的应用</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rPr>
              <w:t>王起全</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rPr>
              <w:t>邵文鹏</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rPr>
              <w:t>安全工程</w:t>
            </w:r>
            <w:r>
              <w:rPr>
                <w:rFonts w:hint="eastAsia" w:ascii="宋体" w:hAnsi="宋体"/>
                <w:color w:val="000000"/>
                <w:sz w:val="21"/>
                <w:szCs w:val="21"/>
                <w:lang w:eastAsia="zh-CN"/>
              </w:rPr>
              <w:t>学院</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000000"/>
                <w:sz w:val="21"/>
                <w:szCs w:val="21"/>
              </w:rPr>
            </w:pPr>
            <w:r>
              <w:rPr>
                <w:rFonts w:hint="eastAsia" w:ascii="宋体" w:hAnsi="宋体"/>
                <w:color w:val="000000"/>
                <w:sz w:val="21"/>
                <w:szCs w:val="21"/>
                <w:lang w:eastAsia="zh-CN"/>
              </w:rPr>
              <w:t>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92" w:type="dxa"/>
            <w:vAlign w:val="center"/>
          </w:tcPr>
          <w:p>
            <w:pPr>
              <w:spacing w:line="260" w:lineRule="exact"/>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19YJS006</w:t>
            </w:r>
          </w:p>
        </w:tc>
        <w:tc>
          <w:tcPr>
            <w:tcW w:w="4249" w:type="dxa"/>
            <w:vAlign w:val="center"/>
          </w:tcPr>
          <w:p>
            <w:pPr>
              <w:spacing w:line="260" w:lineRule="exact"/>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生育对民航业女职工就业意愿的影响研究</w:t>
            </w:r>
          </w:p>
        </w:tc>
        <w:tc>
          <w:tcPr>
            <w:tcW w:w="1596" w:type="dxa"/>
            <w:vAlign w:val="center"/>
          </w:tcPr>
          <w:p>
            <w:pPr>
              <w:spacing w:line="260" w:lineRule="exact"/>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岳  玲</w:t>
            </w:r>
          </w:p>
        </w:tc>
        <w:tc>
          <w:tcPr>
            <w:tcW w:w="1644" w:type="dxa"/>
            <w:vAlign w:val="center"/>
          </w:tcPr>
          <w:p>
            <w:pPr>
              <w:spacing w:line="260" w:lineRule="exact"/>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殷志俊</w:t>
            </w:r>
          </w:p>
        </w:tc>
        <w:tc>
          <w:tcPr>
            <w:tcW w:w="1920" w:type="dxa"/>
            <w:vAlign w:val="center"/>
          </w:tcPr>
          <w:p>
            <w:pPr>
              <w:spacing w:line="260" w:lineRule="exact"/>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p>
        </w:tc>
        <w:tc>
          <w:tcPr>
            <w:tcW w:w="1980" w:type="dxa"/>
            <w:vAlign w:val="center"/>
          </w:tcPr>
          <w:p>
            <w:pPr>
              <w:spacing w:line="260" w:lineRule="exact"/>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工会学院</w:t>
            </w:r>
          </w:p>
        </w:tc>
        <w:tc>
          <w:tcPr>
            <w:tcW w:w="1349" w:type="dxa"/>
            <w:vAlign w:val="center"/>
          </w:tcPr>
          <w:p>
            <w:pPr>
              <w:spacing w:line="260" w:lineRule="exact"/>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延期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92" w:type="dxa"/>
            <w:vAlign w:val="center"/>
          </w:tcPr>
          <w:p>
            <w:pPr>
              <w:widowControl/>
              <w:spacing w:line="260" w:lineRule="exact"/>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 w:val="21"/>
                <w:szCs w:val="21"/>
                <w:highlight w:val="none"/>
              </w:rPr>
              <w:t>19YJSHK001</w:t>
            </w:r>
          </w:p>
        </w:tc>
        <w:tc>
          <w:tcPr>
            <w:tcW w:w="4249" w:type="dxa"/>
            <w:vAlign w:val="top"/>
          </w:tcPr>
          <w:p>
            <w:pPr>
              <w:widowControl/>
              <w:spacing w:line="260" w:lineRule="exact"/>
              <w:jc w:val="both"/>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 w:val="21"/>
                <w:szCs w:val="21"/>
                <w:highlight w:val="none"/>
              </w:rPr>
              <w:t>粵港澳大灣區工會工作新方向與新思路研究——以旅遊及相關配套行為為例</w:t>
            </w:r>
          </w:p>
        </w:tc>
        <w:tc>
          <w:tcPr>
            <w:tcW w:w="1596" w:type="dxa"/>
            <w:vAlign w:val="center"/>
          </w:tcPr>
          <w:p>
            <w:pPr>
              <w:widowControl/>
              <w:spacing w:line="260" w:lineRule="exact"/>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 w:val="21"/>
                <w:szCs w:val="21"/>
                <w:highlight w:val="none"/>
              </w:rPr>
              <w:t>燕晓飞</w:t>
            </w:r>
          </w:p>
        </w:tc>
        <w:tc>
          <w:tcPr>
            <w:tcW w:w="1644" w:type="dxa"/>
            <w:vAlign w:val="center"/>
          </w:tcPr>
          <w:p>
            <w:pPr>
              <w:widowControl/>
              <w:spacing w:line="260" w:lineRule="exact"/>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 w:val="21"/>
                <w:szCs w:val="21"/>
                <w:highlight w:val="none"/>
              </w:rPr>
              <w:t>鄭焯文</w:t>
            </w:r>
          </w:p>
        </w:tc>
        <w:tc>
          <w:tcPr>
            <w:tcW w:w="1920" w:type="dxa"/>
            <w:vAlign w:val="center"/>
          </w:tcPr>
          <w:p>
            <w:pPr>
              <w:widowControl/>
              <w:spacing w:line="260" w:lineRule="exact"/>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 w:val="21"/>
                <w:szCs w:val="21"/>
                <w:highlight w:val="none"/>
              </w:rPr>
              <w:t>陳雪榕、奚鴻泉</w:t>
            </w:r>
          </w:p>
        </w:tc>
        <w:tc>
          <w:tcPr>
            <w:tcW w:w="1980" w:type="dxa"/>
            <w:vAlign w:val="center"/>
          </w:tcPr>
          <w:p>
            <w:pPr>
              <w:widowControl/>
              <w:spacing w:line="260" w:lineRule="exact"/>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 w:val="21"/>
                <w:szCs w:val="21"/>
                <w:highlight w:val="none"/>
                <w:lang w:eastAsia="zh-CN"/>
              </w:rPr>
              <w:t>劳动关系与人力资源学院</w:t>
            </w:r>
          </w:p>
        </w:tc>
        <w:tc>
          <w:tcPr>
            <w:tcW w:w="1349" w:type="dxa"/>
            <w:vAlign w:val="center"/>
          </w:tcPr>
          <w:p>
            <w:pPr>
              <w:widowControl/>
              <w:spacing w:line="260" w:lineRule="exact"/>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 w:val="21"/>
                <w:szCs w:val="21"/>
                <w:highlight w:val="none"/>
                <w:lang w:eastAsia="zh-CN"/>
              </w:rPr>
              <w:t>延期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92" w:type="dxa"/>
            <w:vAlign w:val="center"/>
          </w:tcPr>
          <w:p>
            <w:pPr>
              <w:widowControl/>
              <w:spacing w:line="260" w:lineRule="exact"/>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 w:val="21"/>
                <w:szCs w:val="21"/>
                <w:highlight w:val="none"/>
              </w:rPr>
              <w:t>19YJSHK002</w:t>
            </w:r>
          </w:p>
        </w:tc>
        <w:tc>
          <w:tcPr>
            <w:tcW w:w="4249" w:type="dxa"/>
            <w:vAlign w:val="top"/>
          </w:tcPr>
          <w:p>
            <w:pPr>
              <w:widowControl/>
              <w:spacing w:line="260" w:lineRule="exact"/>
              <w:jc w:val="both"/>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 w:val="21"/>
                <w:szCs w:val="21"/>
                <w:highlight w:val="none"/>
              </w:rPr>
              <w:t>粵港澳大灣區工會工作新方向與新思路研究——走訪大灣區，探討香港工會如何開拓新局面</w:t>
            </w:r>
          </w:p>
        </w:tc>
        <w:tc>
          <w:tcPr>
            <w:tcW w:w="1596" w:type="dxa"/>
            <w:vAlign w:val="center"/>
          </w:tcPr>
          <w:p>
            <w:pPr>
              <w:widowControl/>
              <w:spacing w:line="260" w:lineRule="exact"/>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 w:val="21"/>
                <w:szCs w:val="21"/>
                <w:highlight w:val="none"/>
              </w:rPr>
              <w:t>杨思斌</w:t>
            </w:r>
          </w:p>
        </w:tc>
        <w:tc>
          <w:tcPr>
            <w:tcW w:w="1644" w:type="dxa"/>
            <w:vAlign w:val="center"/>
          </w:tcPr>
          <w:p>
            <w:pPr>
              <w:widowControl/>
              <w:spacing w:line="260" w:lineRule="exact"/>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 w:val="21"/>
                <w:szCs w:val="21"/>
                <w:highlight w:val="none"/>
              </w:rPr>
              <w:t>程岸麗</w:t>
            </w:r>
          </w:p>
        </w:tc>
        <w:tc>
          <w:tcPr>
            <w:tcW w:w="1920" w:type="dxa"/>
            <w:vAlign w:val="center"/>
          </w:tcPr>
          <w:p>
            <w:pPr>
              <w:widowControl/>
              <w:spacing w:line="260" w:lineRule="exact"/>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 w:val="21"/>
                <w:szCs w:val="21"/>
                <w:highlight w:val="none"/>
              </w:rPr>
              <w:t>葉以勒、陳國師、陳潤枝</w:t>
            </w:r>
          </w:p>
        </w:tc>
        <w:tc>
          <w:tcPr>
            <w:tcW w:w="1980" w:type="dxa"/>
            <w:vAlign w:val="center"/>
          </w:tcPr>
          <w:p>
            <w:pPr>
              <w:widowControl/>
              <w:spacing w:line="260" w:lineRule="exact"/>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 w:val="21"/>
                <w:szCs w:val="21"/>
                <w:highlight w:val="none"/>
                <w:lang w:eastAsia="zh-CN"/>
              </w:rPr>
              <w:t>劳动关系与人力资源学院</w:t>
            </w:r>
          </w:p>
        </w:tc>
        <w:tc>
          <w:tcPr>
            <w:tcW w:w="1349" w:type="dxa"/>
            <w:vAlign w:val="center"/>
          </w:tcPr>
          <w:p>
            <w:pPr>
              <w:widowControl/>
              <w:spacing w:line="260" w:lineRule="exact"/>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 w:val="21"/>
                <w:szCs w:val="21"/>
                <w:highlight w:val="none"/>
                <w:lang w:eastAsia="zh-CN"/>
              </w:rPr>
              <w:t>延期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92" w:type="dxa"/>
            <w:vAlign w:val="center"/>
          </w:tcPr>
          <w:p>
            <w:pPr>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19YJS010</w:t>
            </w:r>
          </w:p>
        </w:tc>
        <w:tc>
          <w:tcPr>
            <w:tcW w:w="4249" w:type="dxa"/>
            <w:vAlign w:val="center"/>
          </w:tcPr>
          <w:p>
            <w:pPr>
              <w:widowControl/>
              <w:spacing w:line="260" w:lineRule="exact"/>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中国工会服务职能初探</w:t>
            </w:r>
          </w:p>
        </w:tc>
        <w:tc>
          <w:tcPr>
            <w:tcW w:w="1596" w:type="dxa"/>
            <w:vAlign w:val="center"/>
          </w:tcPr>
          <w:p>
            <w:pPr>
              <w:spacing w:line="260" w:lineRule="exact"/>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刘向兵</w:t>
            </w:r>
          </w:p>
        </w:tc>
        <w:tc>
          <w:tcPr>
            <w:tcW w:w="1644" w:type="dxa"/>
            <w:vAlign w:val="center"/>
          </w:tcPr>
          <w:p>
            <w:pPr>
              <w:spacing w:line="260" w:lineRule="exact"/>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罗</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峰</w:t>
            </w:r>
          </w:p>
        </w:tc>
        <w:tc>
          <w:tcPr>
            <w:tcW w:w="1920" w:type="dxa"/>
            <w:vAlign w:val="center"/>
          </w:tcPr>
          <w:p>
            <w:pPr>
              <w:spacing w:line="260" w:lineRule="exact"/>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p>
        </w:tc>
        <w:tc>
          <w:tcPr>
            <w:tcW w:w="1980" w:type="dxa"/>
            <w:vAlign w:val="center"/>
          </w:tcPr>
          <w:p>
            <w:pPr>
              <w:spacing w:line="260" w:lineRule="exact"/>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工会学院</w:t>
            </w:r>
          </w:p>
        </w:tc>
        <w:tc>
          <w:tcPr>
            <w:tcW w:w="1349" w:type="dxa"/>
            <w:vAlign w:val="center"/>
          </w:tcPr>
          <w:p>
            <w:pPr>
              <w:spacing w:line="260" w:lineRule="exact"/>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自行终止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92" w:type="dxa"/>
            <w:vAlign w:val="center"/>
          </w:tcPr>
          <w:p>
            <w:pPr>
              <w:jc w:val="cente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19YJS020</w:t>
            </w:r>
          </w:p>
        </w:tc>
        <w:tc>
          <w:tcPr>
            <w:tcW w:w="4249" w:type="dxa"/>
            <w:vAlign w:val="center"/>
          </w:tcPr>
          <w:p>
            <w:pPr>
              <w:widowControl/>
              <w:spacing w:line="260" w:lineRule="exact"/>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 w:val="21"/>
                <w:szCs w:val="21"/>
                <w:highlight w:val="none"/>
              </w:rPr>
              <w:t>老龄化背景下个税递延型养老保险在我国广泛推广的可行性研究</w:t>
            </w:r>
          </w:p>
        </w:tc>
        <w:tc>
          <w:tcPr>
            <w:tcW w:w="1596" w:type="dxa"/>
            <w:vAlign w:val="center"/>
          </w:tcPr>
          <w:p>
            <w:pPr>
              <w:spacing w:line="260" w:lineRule="exact"/>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 w:val="21"/>
                <w:szCs w:val="21"/>
                <w:highlight w:val="none"/>
              </w:rPr>
              <w:t>池振合</w:t>
            </w:r>
          </w:p>
        </w:tc>
        <w:tc>
          <w:tcPr>
            <w:tcW w:w="1644" w:type="dxa"/>
            <w:vAlign w:val="center"/>
          </w:tcPr>
          <w:p>
            <w:pPr>
              <w:spacing w:line="260" w:lineRule="exact"/>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 w:val="21"/>
                <w:szCs w:val="21"/>
                <w:highlight w:val="none"/>
              </w:rPr>
              <w:t>彭一然</w:t>
            </w:r>
          </w:p>
        </w:tc>
        <w:tc>
          <w:tcPr>
            <w:tcW w:w="1920" w:type="dxa"/>
            <w:vAlign w:val="center"/>
          </w:tcPr>
          <w:p>
            <w:pPr>
              <w:spacing w:line="260" w:lineRule="exact"/>
              <w:jc w:val="center"/>
              <w:rPr>
                <w:rFonts w:hint="eastAsia" w:ascii="宋体" w:hAnsi="宋体" w:eastAsia="宋体" w:cs="Times New Roman"/>
                <w:color w:val="000000"/>
                <w:kern w:val="2"/>
                <w:sz w:val="21"/>
                <w:szCs w:val="21"/>
                <w:highlight w:val="none"/>
                <w:lang w:val="en-US" w:eastAsia="zh-CN" w:bidi="ar-SA"/>
              </w:rPr>
            </w:pPr>
            <w:r>
              <w:rPr>
                <w:rFonts w:ascii="宋体" w:hAnsi="宋体"/>
                <w:color w:val="000000"/>
                <w:sz w:val="21"/>
                <w:szCs w:val="21"/>
                <w:highlight w:val="none"/>
              </w:rPr>
              <w:t>祖尔胡木尔·莫合旦</w:t>
            </w:r>
            <w:r>
              <w:rPr>
                <w:rFonts w:hint="eastAsia" w:ascii="宋体" w:hAnsi="宋体"/>
                <w:color w:val="000000"/>
                <w:sz w:val="21"/>
                <w:szCs w:val="21"/>
                <w:highlight w:val="none"/>
              </w:rPr>
              <w:t>、陈  颖、邓帅华</w:t>
            </w:r>
          </w:p>
        </w:tc>
        <w:tc>
          <w:tcPr>
            <w:tcW w:w="1980" w:type="dxa"/>
            <w:vAlign w:val="center"/>
          </w:tcPr>
          <w:p>
            <w:pPr>
              <w:spacing w:line="260" w:lineRule="exact"/>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 w:val="21"/>
                <w:szCs w:val="21"/>
                <w:highlight w:val="none"/>
              </w:rPr>
              <w:t>公共管理</w:t>
            </w:r>
            <w:r>
              <w:rPr>
                <w:rFonts w:hint="eastAsia" w:ascii="宋体" w:hAnsi="宋体"/>
                <w:color w:val="000000"/>
                <w:sz w:val="21"/>
                <w:szCs w:val="21"/>
                <w:highlight w:val="none"/>
                <w:lang w:eastAsia="zh-CN"/>
              </w:rPr>
              <w:t>学院</w:t>
            </w:r>
          </w:p>
        </w:tc>
        <w:tc>
          <w:tcPr>
            <w:tcW w:w="1349" w:type="dxa"/>
            <w:vAlign w:val="center"/>
          </w:tcPr>
          <w:p>
            <w:pPr>
              <w:spacing w:line="260" w:lineRule="exact"/>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 w:val="21"/>
                <w:szCs w:val="21"/>
                <w:highlight w:val="none"/>
                <w:lang w:eastAsia="zh-CN"/>
              </w:rPr>
              <w:t>自行终止</w:t>
            </w:r>
          </w:p>
        </w:tc>
      </w:tr>
    </w:tbl>
    <w:p>
      <w:bookmarkStart w:id="0" w:name="_GoBack"/>
      <w:bookmarkEnd w:id="0"/>
    </w:p>
    <w:sectPr>
      <w:pgSz w:w="16840" w:h="11907" w:orient="landscape"/>
      <w:pgMar w:top="1803" w:right="1440" w:bottom="1803" w:left="1440" w:header="851" w:footer="992" w:gutter="0"/>
      <w:pgNumType w:fmt="numberInDash"/>
      <w:cols w:space="425" w:num="1"/>
      <w:docGrid w:type="linesAndChars" w:linePitch="312" w:charSpace="92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E4C2B"/>
    <w:rsid w:val="01BF26FF"/>
    <w:rsid w:val="027275E3"/>
    <w:rsid w:val="032E4C2B"/>
    <w:rsid w:val="0998719C"/>
    <w:rsid w:val="0A7062BE"/>
    <w:rsid w:val="0C205EA6"/>
    <w:rsid w:val="10264D15"/>
    <w:rsid w:val="1149254C"/>
    <w:rsid w:val="12E56085"/>
    <w:rsid w:val="15983D50"/>
    <w:rsid w:val="1A862C9A"/>
    <w:rsid w:val="1D1A2998"/>
    <w:rsid w:val="1D41230E"/>
    <w:rsid w:val="2D5A6159"/>
    <w:rsid w:val="2DBF4789"/>
    <w:rsid w:val="320D4CEB"/>
    <w:rsid w:val="346E50D3"/>
    <w:rsid w:val="363859A9"/>
    <w:rsid w:val="38666B42"/>
    <w:rsid w:val="3C1279E1"/>
    <w:rsid w:val="40A17A3E"/>
    <w:rsid w:val="421C0A8D"/>
    <w:rsid w:val="44672065"/>
    <w:rsid w:val="44EC0F23"/>
    <w:rsid w:val="458A6FEF"/>
    <w:rsid w:val="48435484"/>
    <w:rsid w:val="51C74281"/>
    <w:rsid w:val="55AE0BEB"/>
    <w:rsid w:val="57FE40B7"/>
    <w:rsid w:val="66133DF7"/>
    <w:rsid w:val="693B7E7E"/>
    <w:rsid w:val="6AB2277A"/>
    <w:rsid w:val="6B831A96"/>
    <w:rsid w:val="6EDC5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2019-12-10T08:28:00Z</dcterms:created>
  <dc:creator>闵煦和</dc:creator>
  <cp:lastModifiedBy>闵煦和</cp:lastModifiedBy>
  <dcterms:modified xsi:type="dcterms:W3CDTF">2019-12-18T02:12:00Z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