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3F" w:rsidRPr="00541DAC" w:rsidRDefault="0042623F" w:rsidP="00541DAC">
      <w:pPr>
        <w:spacing w:line="400" w:lineRule="exact"/>
        <w:ind w:firstLineChars="83" w:firstLine="232"/>
        <w:rPr>
          <w:rFonts w:ascii="黑体" w:eastAsia="黑体" w:hAnsi="黑体"/>
          <w:kern w:val="0"/>
          <w:sz w:val="28"/>
          <w:szCs w:val="28"/>
          <w:lang w:bidi="en-US"/>
        </w:rPr>
      </w:pPr>
      <w:r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附件</w:t>
      </w:r>
      <w:r w:rsidR="00541DAC"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1</w:t>
      </w:r>
      <w:r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：</w:t>
      </w:r>
    </w:p>
    <w:p w:rsidR="0042623F" w:rsidRPr="00541DAC" w:rsidRDefault="0042623F" w:rsidP="00951E73">
      <w:pPr>
        <w:widowControl/>
        <w:spacing w:line="400" w:lineRule="exact"/>
        <w:ind w:firstLineChars="0" w:firstLine="0"/>
        <w:jc w:val="center"/>
        <w:rPr>
          <w:rFonts w:ascii="黑体" w:eastAsia="黑体" w:hAnsi="黑体"/>
          <w:kern w:val="0"/>
          <w:sz w:val="36"/>
          <w:szCs w:val="36"/>
          <w:lang w:bidi="en-US"/>
        </w:rPr>
      </w:pPr>
      <w:r w:rsidRPr="00541DAC">
        <w:rPr>
          <w:rFonts w:ascii="黑体" w:eastAsia="黑体" w:hAnsi="黑体" w:hint="eastAsia"/>
          <w:kern w:val="0"/>
          <w:sz w:val="36"/>
          <w:szCs w:val="36"/>
          <w:lang w:bidi="en-US"/>
        </w:rPr>
        <w:t>中国劳动关系学院科研机构考核办法</w:t>
      </w:r>
    </w:p>
    <w:p w:rsidR="0042623F" w:rsidRPr="00516677" w:rsidRDefault="0042623F" w:rsidP="00951E73">
      <w:pPr>
        <w:widowControl/>
        <w:spacing w:line="400" w:lineRule="exact"/>
        <w:ind w:firstLineChars="0" w:firstLine="0"/>
        <w:jc w:val="center"/>
        <w:rPr>
          <w:rFonts w:asciiTheme="minorEastAsia" w:hAnsiTheme="minorEastAsia"/>
          <w:kern w:val="0"/>
          <w:sz w:val="24"/>
          <w:szCs w:val="24"/>
          <w:lang w:bidi="en-US"/>
        </w:rPr>
      </w:pPr>
      <w:r w:rsidRPr="00516677">
        <w:rPr>
          <w:rFonts w:asciiTheme="minorEastAsia" w:hAnsiTheme="minorEastAsia" w:hint="eastAsia"/>
          <w:kern w:val="0"/>
          <w:sz w:val="24"/>
          <w:szCs w:val="24"/>
          <w:lang w:bidi="en-US"/>
        </w:rPr>
        <w:t>（试行）</w:t>
      </w:r>
    </w:p>
    <w:p w:rsidR="0042623F" w:rsidRPr="003B349D" w:rsidRDefault="0042623F" w:rsidP="00951E73">
      <w:pPr>
        <w:widowControl/>
        <w:spacing w:line="400" w:lineRule="exact"/>
        <w:ind w:firstLineChars="0" w:firstLine="360"/>
        <w:jc w:val="left"/>
        <w:rPr>
          <w:rFonts w:asciiTheme="minorEastAsia" w:hAnsiTheme="minorEastAsia"/>
          <w:kern w:val="0"/>
          <w:sz w:val="24"/>
          <w:szCs w:val="24"/>
          <w:lang w:bidi="en-US"/>
        </w:rPr>
      </w:pP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为了充分发挥我校科研机构在学科建设中的地位和作用</w:t>
      </w:r>
      <w:bookmarkStart w:id="0" w:name="_GoBack"/>
      <w:bookmarkEnd w:id="0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，带动全校科研与教学良性发展，调动科研人员的积极性，多出高质量科研成果，保持科研机构的科研工作效率和正常运作，特制定本办法。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第一条 工作职责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1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．研究机构的人员以进行科学研究为主，要不断增强承担重大科研任务和培养人才的能力，为学校学科建设作贡献。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2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．明确研究方向，立足于全总和国家层面，对当前全总、国家、世界工会和劳动关系面临的紧迫性问题进行政策与战略性研究，积极承担学校、全总和国家有关部门下达的研究任务，积极争取各级各类纵向项目。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3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．大力开展横向联合，加强同企业、政府与地方工会合作，广泛争取社会支持，积极主动地适应经济社会建设的需要。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4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．创造良好的对外开放和合作环境，积极开展国内外的学术交流与合作。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5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．制定本研究机构科研工作规划。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6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．统筹安排本研究机构的研究任务及经费使用。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第二条 考核内容及指标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（一）校属研究机构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1. 在</w:t>
      </w:r>
      <w:proofErr w:type="gramStart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研</w:t>
      </w:r>
      <w:proofErr w:type="gramEnd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国家级科研项目至少1项或工科省部级（省级基金）在</w:t>
      </w:r>
      <w:proofErr w:type="gramStart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研</w:t>
      </w:r>
      <w:proofErr w:type="gramEnd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项目2项 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2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．到账横向科研项目经费至少50万元；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3．省部级及以上科研奖励至少1项或国家级工科学会奖励1项；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4．举办国际性学术会议至少1次；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5．发表权威期刊论文至少1篇；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color w:val="000000" w:themeColor="text1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color w:val="000000" w:themeColor="text1"/>
          <w:kern w:val="0"/>
          <w:sz w:val="28"/>
          <w:szCs w:val="28"/>
          <w:lang w:bidi="en-US"/>
        </w:rPr>
        <w:t>6．被全总或国务院各部门采用或领导批示的调研报告至少1篇；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7．建立工作简报和成果简报制度，每学期至少向科研处报送1次工作简报和科研成果简报。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以上7项符合4项即为合格。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（二）院（系、部）</w:t>
      </w:r>
      <w:proofErr w:type="gramStart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属研究</w:t>
      </w:r>
      <w:proofErr w:type="gramEnd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机构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1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．在</w:t>
      </w:r>
      <w:proofErr w:type="gramStart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研</w:t>
      </w:r>
      <w:proofErr w:type="gramEnd"/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 xml:space="preserve">省部级及以上规划科研项目至少1项； 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lastRenderedPageBreak/>
        <w:t>2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．到账横向科研项目经费至少10万元；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3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．获各级各类科研奖励至少1项；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4．举办全国性学术会议至少1次；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5．发表A类核心期刊论文至少1篇；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6．被有关部门采用或领导批示的调研报告至少1篇；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7．建立工作简报和成果简报制度，每学期至少向科研处报送1次工作简报和科研成果简报。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以上7项符合4项即为合格。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第三条 考核程序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1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．考核范围：全校所有科研机构。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2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．考核时间：以自然年为考核的时间单位，一般安排在当年年末。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3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．考核方式：每年进行一次考核。每年年末由科研机构向科研处写出总结报告，并填报“科研机构年度考核表”，科研处组织有关部门和人员进行评议。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4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考核结果：考核等级分为优秀、合格、不合格三个等级。超额完成考核内容及指标的考核等级确定为优秀，比例控制在20%以内；完成考核内容及指标的考核等级确定为合格；没有完成考核内容及指标的考核等级确定为不合格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第四条 奖励与惩罚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1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．依据年度考核结果，对被评议为“优秀”的科研机构，学校将在科研经费投入等方面给予政策上的支持和奖励。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>2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．依据年度考核结果，对被评议为“不合格”的，将要求限期整改，对整改不力或连续被评议为“不合格”的，将调整机构负责人、调整机构直至撤销机构。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第五条</w:t>
      </w:r>
      <w:r w:rsidRPr="00541DAC">
        <w:rPr>
          <w:rFonts w:ascii="仿宋" w:eastAsia="仿宋" w:hAnsi="仿宋"/>
          <w:kern w:val="0"/>
          <w:sz w:val="28"/>
          <w:szCs w:val="28"/>
          <w:lang w:bidi="en-US"/>
        </w:rPr>
        <w:t xml:space="preserve">  </w:t>
      </w: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附则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1．本办法由学校</w:t>
      </w:r>
      <w:hyperlink r:id="rId7" w:tgtFrame="_blank" w:history="1">
        <w:r w:rsidRPr="00541DAC">
          <w:rPr>
            <w:rFonts w:ascii="仿宋" w:eastAsia="仿宋" w:hAnsi="仿宋" w:hint="eastAsia"/>
            <w:kern w:val="0"/>
            <w:sz w:val="28"/>
            <w:szCs w:val="28"/>
            <w:lang w:bidi="en-US"/>
          </w:rPr>
          <w:t>科研处</w:t>
        </w:r>
      </w:hyperlink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负责解释。</w:t>
      </w:r>
    </w:p>
    <w:p w:rsidR="0042623F" w:rsidRPr="00541DAC" w:rsidRDefault="0042623F" w:rsidP="00541DAC">
      <w:pPr>
        <w:widowControl/>
        <w:spacing w:line="400" w:lineRule="exact"/>
        <w:ind w:firstLine="560"/>
        <w:jc w:val="lef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2．本办法自发布之日起施行。</w:t>
      </w:r>
    </w:p>
    <w:p w:rsidR="0042623F" w:rsidRPr="00541DAC" w:rsidRDefault="0042623F" w:rsidP="00541DAC">
      <w:pPr>
        <w:widowControl/>
        <w:spacing w:line="400" w:lineRule="exact"/>
        <w:ind w:firstLine="560"/>
        <w:jc w:val="right"/>
        <w:rPr>
          <w:rFonts w:ascii="仿宋" w:eastAsia="仿宋" w:hAnsi="仿宋"/>
          <w:kern w:val="0"/>
          <w:sz w:val="28"/>
          <w:szCs w:val="28"/>
          <w:lang w:bidi="en-US"/>
        </w:rPr>
      </w:pPr>
    </w:p>
    <w:p w:rsidR="0042623F" w:rsidRPr="00541DAC" w:rsidRDefault="0042623F" w:rsidP="00541DAC">
      <w:pPr>
        <w:widowControl/>
        <w:spacing w:line="400" w:lineRule="exact"/>
        <w:ind w:firstLine="560"/>
        <w:jc w:val="right"/>
        <w:rPr>
          <w:rFonts w:ascii="仿宋" w:eastAsia="仿宋" w:hAnsi="仿宋"/>
          <w:kern w:val="0"/>
          <w:sz w:val="28"/>
          <w:szCs w:val="28"/>
          <w:lang w:bidi="en-US"/>
        </w:rPr>
      </w:pPr>
    </w:p>
    <w:p w:rsidR="0042623F" w:rsidRPr="00541DAC" w:rsidRDefault="0042623F" w:rsidP="00541DAC">
      <w:pPr>
        <w:widowControl/>
        <w:spacing w:line="400" w:lineRule="exact"/>
        <w:ind w:firstLine="560"/>
        <w:jc w:val="righ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中国劳动关系学院</w:t>
      </w:r>
    </w:p>
    <w:p w:rsidR="0042623F" w:rsidRPr="00541DAC" w:rsidRDefault="0042623F" w:rsidP="00541DAC">
      <w:pPr>
        <w:widowControl/>
        <w:spacing w:line="400" w:lineRule="exact"/>
        <w:ind w:firstLine="560"/>
        <w:jc w:val="right"/>
        <w:rPr>
          <w:rFonts w:ascii="仿宋" w:eastAsia="仿宋" w:hAnsi="仿宋"/>
          <w:kern w:val="0"/>
          <w:sz w:val="28"/>
          <w:szCs w:val="28"/>
          <w:lang w:bidi="en-US"/>
        </w:rPr>
      </w:pPr>
      <w:r w:rsidRPr="00541DAC">
        <w:rPr>
          <w:rFonts w:ascii="仿宋" w:eastAsia="仿宋" w:hAnsi="仿宋" w:hint="eastAsia"/>
          <w:kern w:val="0"/>
          <w:sz w:val="28"/>
          <w:szCs w:val="28"/>
          <w:lang w:bidi="en-US"/>
        </w:rPr>
        <w:t>2018年6月5日</w:t>
      </w:r>
    </w:p>
    <w:p w:rsidR="00CC71EF" w:rsidRPr="00541DAC" w:rsidRDefault="00B67A30" w:rsidP="00541DAC">
      <w:pPr>
        <w:ind w:firstLine="560"/>
        <w:rPr>
          <w:rFonts w:ascii="仿宋" w:eastAsia="仿宋" w:hAnsi="仿宋"/>
          <w:sz w:val="28"/>
          <w:szCs w:val="28"/>
        </w:rPr>
      </w:pPr>
    </w:p>
    <w:sectPr w:rsidR="00CC71EF" w:rsidRPr="00541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30" w:rsidRDefault="00B67A30" w:rsidP="00B94EFB">
      <w:pPr>
        <w:spacing w:line="240" w:lineRule="auto"/>
        <w:ind w:firstLine="420"/>
      </w:pPr>
      <w:r>
        <w:separator/>
      </w:r>
    </w:p>
  </w:endnote>
  <w:endnote w:type="continuationSeparator" w:id="0">
    <w:p w:rsidR="00B67A30" w:rsidRDefault="00B67A30" w:rsidP="00B94EF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FB" w:rsidRDefault="00B94EFB" w:rsidP="00B94EF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FB" w:rsidRDefault="00B94EFB" w:rsidP="00B94EF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FB" w:rsidRDefault="00B94EFB" w:rsidP="00B94EF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30" w:rsidRDefault="00B67A30" w:rsidP="00B94EFB">
      <w:pPr>
        <w:spacing w:line="240" w:lineRule="auto"/>
        <w:ind w:firstLine="420"/>
      </w:pPr>
      <w:r>
        <w:separator/>
      </w:r>
    </w:p>
  </w:footnote>
  <w:footnote w:type="continuationSeparator" w:id="0">
    <w:p w:rsidR="00B67A30" w:rsidRDefault="00B67A30" w:rsidP="00B94EF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FB" w:rsidRDefault="00B94EFB" w:rsidP="00B94EF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FB" w:rsidRDefault="00B94EFB" w:rsidP="00541DA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FB" w:rsidRDefault="00B94EFB" w:rsidP="00B94EF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3F"/>
    <w:rsid w:val="0042623F"/>
    <w:rsid w:val="00541DAC"/>
    <w:rsid w:val="006E1E8E"/>
    <w:rsid w:val="00860656"/>
    <w:rsid w:val="00951E73"/>
    <w:rsid w:val="00B67A30"/>
    <w:rsid w:val="00B94EFB"/>
    <w:rsid w:val="00D2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3F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E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E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E7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E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3F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E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E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E7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kb.pku.edu.cn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张楠</cp:lastModifiedBy>
  <cp:revision>4</cp:revision>
  <cp:lastPrinted>2020-12-09T02:53:00Z</cp:lastPrinted>
  <dcterms:created xsi:type="dcterms:W3CDTF">2018-12-14T00:52:00Z</dcterms:created>
  <dcterms:modified xsi:type="dcterms:W3CDTF">2020-12-18T01:11:00Z</dcterms:modified>
</cp:coreProperties>
</file>