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Times New Roman"/>
          <w:b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b/>
          <w:sz w:val="21"/>
          <w:szCs w:val="21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Times New Roman"/>
          <w:b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20</w:t>
      </w:r>
      <w:r>
        <w:rPr>
          <w:rFonts w:hint="eastAsia" w:ascii="宋体" w:hAnsi="宋体" w:cs="Times New Roman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Times New Roman"/>
          <w:b/>
          <w:sz w:val="30"/>
          <w:szCs w:val="30"/>
        </w:rPr>
        <w:t>年中国劳动关系学院本科生科研项目评奖结果</w:t>
      </w:r>
      <w:r>
        <w:rPr>
          <w:rFonts w:hint="eastAsia" w:ascii="宋体" w:hAnsi="宋体" w:cs="Times New Roman"/>
          <w:b/>
          <w:sz w:val="30"/>
          <w:szCs w:val="30"/>
          <w:lang w:eastAsia="zh-CN"/>
        </w:rPr>
        <w:t>一览表</w:t>
      </w:r>
    </w:p>
    <w:p>
      <w:pPr>
        <w:rPr>
          <w:b/>
          <w:sz w:val="32"/>
          <w:szCs w:val="32"/>
        </w:rPr>
      </w:pPr>
    </w:p>
    <w:p>
      <w:pPr>
        <w:rPr>
          <w:rFonts w:hint="eastAsia" w:ascii="Calibri" w:hAnsi="Calibri" w:eastAsia="宋体" w:cs="Times New Roman"/>
          <w:b/>
          <w:sz w:val="24"/>
          <w:szCs w:val="22"/>
        </w:rPr>
      </w:pPr>
      <w:r>
        <w:rPr>
          <w:rFonts w:hint="eastAsia" w:ascii="Calibri" w:hAnsi="Calibri" w:eastAsia="宋体" w:cs="Times New Roman"/>
          <w:b/>
          <w:sz w:val="24"/>
          <w:szCs w:val="22"/>
        </w:rPr>
        <w:t>一等奖:</w:t>
      </w:r>
    </w:p>
    <w:tbl>
      <w:tblPr>
        <w:tblStyle w:val="5"/>
        <w:tblpPr w:leftFromText="180" w:rightFromText="180" w:vertAnchor="text" w:horzAnchor="margin" w:tblpXSpec="center" w:tblpY="137"/>
        <w:tblW w:w="10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3228"/>
        <w:gridCol w:w="1500"/>
        <w:gridCol w:w="948"/>
        <w:gridCol w:w="936"/>
        <w:gridCol w:w="1704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bookmarkStart w:id="0" w:name="_GoBack" w:colFirst="0" w:colLast="6"/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所在</w:t>
            </w:r>
            <w:r>
              <w:rPr>
                <w:rFonts w:hint="eastAsia"/>
                <w:b/>
                <w:bCs/>
                <w:szCs w:val="21"/>
              </w:rPr>
              <w:t>学院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教师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主持人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参加者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类别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劳动者隐私权与用人单位知情权的法律冲突研究——以职场女性为例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法学院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陈成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岳亦珂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肖岱、李美颖、张红婷、胡嘉杨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中央高校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新就业形态对劳动者就业的影响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经济管理学院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谢琦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赵宇航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华雪莹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szCs w:val="21"/>
              </w:rPr>
              <w:t>李群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基于pathfinder平台的应急疏散模拟以及可行的改进方案研究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安全工程学院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任国友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徐海博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黄川、王昕、李若昕</w:t>
            </w:r>
          </w:p>
          <w:p>
            <w:pPr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二等奖：</w:t>
      </w:r>
    </w:p>
    <w:tbl>
      <w:tblPr>
        <w:tblStyle w:val="5"/>
        <w:tblpPr w:leftFromText="180" w:rightFromText="180" w:vertAnchor="text" w:horzAnchor="margin" w:tblpXSpec="center" w:tblpY="230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240"/>
        <w:gridCol w:w="1500"/>
        <w:gridCol w:w="948"/>
        <w:gridCol w:w="924"/>
        <w:gridCol w:w="1716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所在</w:t>
            </w:r>
            <w:r>
              <w:rPr>
                <w:rFonts w:hint="eastAsia"/>
                <w:b/>
                <w:bCs/>
                <w:szCs w:val="21"/>
              </w:rPr>
              <w:t>学院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教师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主持人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参加者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5" w:lineRule="atLeast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地区社会保障支出水平与居民主观幸福感研究——以北京市为例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公共管理学院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张燕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蒋瑛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肖明欣、周梦丽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平台经济下劳动争议的分类化研究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劳动关系与人力资源学院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闻效仪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叶泳欣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于帅、全思源、王薇、彭程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中央高校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基于人员注意力分配的安全标志位置合理性分析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安全工程学院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孙贵磊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胡伊杨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杨琦、周俊宇、尹宇杰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互联网+工会普惠性服务的理论与实践探索——以大连金普新区为例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社会工作学院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叶鹏飞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黄焯莹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杨睿妍 孙凡 单提杰 王赛舟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中央高校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5" w:lineRule="atLeast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超时工作现象背后的工时制度研究与改革意见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法学院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李娜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彭潇宇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谢芳玲、罗欣怡、王镱镟、黄泰麟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 xml:space="preserve">中央高校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新生代农民工城市归属感研究——基于北京朝阳区皮村的问卷调查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公共管理学院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张善柱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吕东泽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封亚东，张禧兰，张馨文，张财锐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快递员工伤认定的调查研究——以北京为例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法学院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丁皖婧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谢家乐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刘子扬、王德宇、郑易凡、钱费佳、梁鸿宇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中央高校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大学生网络平台超前消费状况研究——以中国劳动关系学院学生使用“花呗”软件消费状况为例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社会工作学院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曹荣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黄诗航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陈悦、刘正、常昊欣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“蚂蚁花呗”对大学生消费行为的影响研究 ——以北京市六所高校为例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社会工作学院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吴建平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侯棕元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王悦、胡素丹、</w:t>
            </w:r>
          </w:p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单提杰、刘鎏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新时代高校劳动教育路径探索——基于大学生对劳动精神和工匠精神认知研究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经济管理学院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李淑玲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林梦媛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张敬虹、马伊蕾</w:t>
            </w:r>
          </w:p>
          <w:p>
            <w:pPr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吴梦凡、尤运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中央高校</w:t>
            </w:r>
          </w:p>
        </w:tc>
      </w:tr>
    </w:tbl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三等奖：</w:t>
      </w:r>
    </w:p>
    <w:tbl>
      <w:tblPr>
        <w:tblStyle w:val="5"/>
        <w:tblpPr w:leftFromText="180" w:rightFromText="180" w:vertAnchor="text" w:horzAnchor="margin" w:tblpXSpec="center" w:tblpY="11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3240"/>
        <w:gridCol w:w="1512"/>
        <w:gridCol w:w="936"/>
        <w:gridCol w:w="936"/>
        <w:gridCol w:w="1740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所在</w:t>
            </w:r>
            <w:r>
              <w:rPr>
                <w:rFonts w:hint="eastAsia"/>
                <w:b/>
                <w:bCs/>
                <w:szCs w:val="21"/>
              </w:rPr>
              <w:t>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教师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主持人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参加者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京津冀低碳协同发展评价指标体系研究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经济管理学院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徐军委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王建雄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李晨曦、冯帆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呼和浩特市塔布板村失地农民生存状况的调查研究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劳动关系与人力资源学院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王潇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金怡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宋邦源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中央高校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残疾人就业模式的比较研究——以甘肃省东部某市为例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社会工作学院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吴建平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口济宁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孙若旭，蒋豪，刘怡宁，周昕坪，朱子然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“二孩”政策下女职工劳动权益保障的调查与研究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张冬梅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朱保华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董楠  廖莹  王安祺  王德宇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中央高校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直辖市社区居委会行政化现象的历史变迁研究及其解决方案初探——基于北京上海5个居委会的实证分析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公共管理学院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杨洪晓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殷润泽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冯子雯、李瑜蓉、胡弘奕、范太阳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中央高校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戴着枷锁起舞——徐静蕾电影中的性别意识研究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文化传播学院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王翠艳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王楠楠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李立丹、黄硕、周润草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 w:bidi="ar-SA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大学生营养健康状况调查及提升研究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酒店管理学院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甄少波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何聪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彭宝妮、薛晓绮、张佳程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工伤认定与加班工资中关于工作时间法律认定之差异及问题——以互联网公司从业人员为例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陈成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楚雅雯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程兰慧 孟怡然 杜雨晨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共享单车企业发展策略探究——以北京城区为例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酒店管理学院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吕莉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聂灵玥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周钰、马一凡、申鸿昊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 w:bidi="ar-SA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北京市外卖服务人员过劳状况调查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劳动关系与人力资源学院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刘晓倩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刘亚萱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赵思羽 杨舒越 熊彩娟 李美荣 程文馨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 w:bidi="ar-SA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应急照明设备管理及其改良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安全工程学院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胡广霞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钟堂定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贺宦锐、李态位、黄陈涵、梁卓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 w:bidi="ar-SA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精准扶贫政策落实效果的调查研究 ——以宁夏银川市固原市彭阳县何山村为例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经济管理学院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宋洋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张漫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蒋一璇、谢芳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平台经济模式下劳动纠纷的防范与治理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劳动关系与人力资源学院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初浩楠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魏晓鹏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马路尧、罗华实、张雪虎、徐扬、史一鸣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对未满十四周岁具有严重危害行为人的威慑与挽救——记入档案与档案封存双重制度研究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法学院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郭辉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张稳清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金小湃 孙悦 孙梅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城乡结合部经营单位安全管理问题初探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安全工程学院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孟燕华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于海洋</w:t>
            </w:r>
          </w:p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余红文、王光川、胡洋柏、杨枝城</w:t>
            </w:r>
          </w:p>
          <w:p>
            <w:pPr>
              <w:spacing w:line="240" w:lineRule="exact"/>
              <w:jc w:val="both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大学生考研动机及影响因素研究——基于对北京市大学生的调查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经济管理学院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张勇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陈思维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bidi="ar"/>
              </w:rPr>
              <w:t>李江灵、陈禹斌、史祖霖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 w:bidi="ar-SA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劳动号子的横向比较研究 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文化传播学院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雷世文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常敏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仁萨卓玛、雷萌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中央高校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城市街道社区的消防安全隐患类型调查及研究——以花园村社区为例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安全工程学院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安红昌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田振琨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高幸、叶璇、赵雪艳、吴佳艺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中央高校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25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2A5"/>
    <w:rsid w:val="00034B51"/>
    <w:rsid w:val="00085B36"/>
    <w:rsid w:val="000962A5"/>
    <w:rsid w:val="000C6FA7"/>
    <w:rsid w:val="00111D9D"/>
    <w:rsid w:val="001626B7"/>
    <w:rsid w:val="00177A4B"/>
    <w:rsid w:val="001A73E2"/>
    <w:rsid w:val="001B4519"/>
    <w:rsid w:val="001B57AE"/>
    <w:rsid w:val="0021190E"/>
    <w:rsid w:val="0027597A"/>
    <w:rsid w:val="002871DC"/>
    <w:rsid w:val="002942D6"/>
    <w:rsid w:val="002B2537"/>
    <w:rsid w:val="002B67CA"/>
    <w:rsid w:val="002F2F43"/>
    <w:rsid w:val="003236D0"/>
    <w:rsid w:val="00343EC6"/>
    <w:rsid w:val="00352A5C"/>
    <w:rsid w:val="00362E7E"/>
    <w:rsid w:val="003648BB"/>
    <w:rsid w:val="00386FC6"/>
    <w:rsid w:val="00387DED"/>
    <w:rsid w:val="00391E58"/>
    <w:rsid w:val="003C745D"/>
    <w:rsid w:val="003D2017"/>
    <w:rsid w:val="0041089E"/>
    <w:rsid w:val="0045505F"/>
    <w:rsid w:val="004606FB"/>
    <w:rsid w:val="004A6B21"/>
    <w:rsid w:val="00505D4F"/>
    <w:rsid w:val="00523BF9"/>
    <w:rsid w:val="005517F4"/>
    <w:rsid w:val="00562CFB"/>
    <w:rsid w:val="005A4571"/>
    <w:rsid w:val="005C7851"/>
    <w:rsid w:val="00677772"/>
    <w:rsid w:val="006E1A94"/>
    <w:rsid w:val="00703B1F"/>
    <w:rsid w:val="00727187"/>
    <w:rsid w:val="0074208A"/>
    <w:rsid w:val="00743F32"/>
    <w:rsid w:val="00831C82"/>
    <w:rsid w:val="0084052B"/>
    <w:rsid w:val="008638DA"/>
    <w:rsid w:val="008A2F49"/>
    <w:rsid w:val="008B155A"/>
    <w:rsid w:val="008B564E"/>
    <w:rsid w:val="00915D3C"/>
    <w:rsid w:val="009206B0"/>
    <w:rsid w:val="009478A8"/>
    <w:rsid w:val="00951793"/>
    <w:rsid w:val="00993B3C"/>
    <w:rsid w:val="009B0E60"/>
    <w:rsid w:val="009C1F0D"/>
    <w:rsid w:val="009C4F09"/>
    <w:rsid w:val="00A36EF5"/>
    <w:rsid w:val="00A66C35"/>
    <w:rsid w:val="00A96AC0"/>
    <w:rsid w:val="00AB345C"/>
    <w:rsid w:val="00AC018B"/>
    <w:rsid w:val="00B042ED"/>
    <w:rsid w:val="00B5662A"/>
    <w:rsid w:val="00B764E1"/>
    <w:rsid w:val="00B90EE0"/>
    <w:rsid w:val="00BA4F1F"/>
    <w:rsid w:val="00BA7C97"/>
    <w:rsid w:val="00BE7AB9"/>
    <w:rsid w:val="00C16D22"/>
    <w:rsid w:val="00C56723"/>
    <w:rsid w:val="00C85B2B"/>
    <w:rsid w:val="00D242F9"/>
    <w:rsid w:val="00DD3754"/>
    <w:rsid w:val="00E521A6"/>
    <w:rsid w:val="00EA1F8C"/>
    <w:rsid w:val="00EB70CC"/>
    <w:rsid w:val="00EC03D2"/>
    <w:rsid w:val="00EC3201"/>
    <w:rsid w:val="00EC3C91"/>
    <w:rsid w:val="00EC54A0"/>
    <w:rsid w:val="00EE1718"/>
    <w:rsid w:val="00EF5F0B"/>
    <w:rsid w:val="00F4224E"/>
    <w:rsid w:val="04AC3E8F"/>
    <w:rsid w:val="0CB04A0C"/>
    <w:rsid w:val="13A96C26"/>
    <w:rsid w:val="18752E5D"/>
    <w:rsid w:val="18C1670A"/>
    <w:rsid w:val="1BBC5C60"/>
    <w:rsid w:val="27E560F0"/>
    <w:rsid w:val="2ED1634E"/>
    <w:rsid w:val="2F3A7A44"/>
    <w:rsid w:val="32684859"/>
    <w:rsid w:val="34EB3CE4"/>
    <w:rsid w:val="38932731"/>
    <w:rsid w:val="3C4458FA"/>
    <w:rsid w:val="41001480"/>
    <w:rsid w:val="43AC378E"/>
    <w:rsid w:val="44400E40"/>
    <w:rsid w:val="444D2412"/>
    <w:rsid w:val="48545C32"/>
    <w:rsid w:val="50E53614"/>
    <w:rsid w:val="51020C10"/>
    <w:rsid w:val="543D743C"/>
    <w:rsid w:val="5FD20841"/>
    <w:rsid w:val="63901A92"/>
    <w:rsid w:val="67C84D06"/>
    <w:rsid w:val="6D8F3E3C"/>
    <w:rsid w:val="6E9B422B"/>
    <w:rsid w:val="7E3D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1471</Characters>
  <Lines>12</Lines>
  <Paragraphs>3</Paragraphs>
  <TotalTime>2</TotalTime>
  <ScaleCrop>false</ScaleCrop>
  <LinksUpToDate>false</LinksUpToDate>
  <CharactersWithSpaces>1726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2017-12-20T02:49:00Z</dcterms:created>
  <dc:creator>lbzh</dc:creator>
  <cp:lastModifiedBy>闵煦和</cp:lastModifiedBy>
  <cp:lastPrinted>2016-12-29T01:11:00Z</cp:lastPrinted>
  <dcterms:modified xsi:type="dcterms:W3CDTF">2020-12-23T07:24:18Z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