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D9" w:rsidRPr="006527D9" w:rsidRDefault="006527D9" w:rsidP="006527D9">
      <w:pPr>
        <w:autoSpaceDE w:val="0"/>
        <w:autoSpaceDN w:val="0"/>
        <w:adjustRightInd w:val="0"/>
        <w:spacing w:line="240" w:lineRule="auto"/>
        <w:ind w:firstLineChars="0" w:firstLine="0"/>
        <w:jc w:val="center"/>
        <w:rPr>
          <w:rFonts w:asciiTheme="minorEastAsia" w:hAnsiTheme="minorEastAsia" w:cs="宋体"/>
          <w:b/>
          <w:kern w:val="0"/>
          <w:sz w:val="44"/>
          <w:szCs w:val="44"/>
        </w:rPr>
      </w:pPr>
      <w:r w:rsidRPr="006527D9">
        <w:rPr>
          <w:rFonts w:asciiTheme="minorEastAsia" w:hAnsiTheme="minorEastAsia" w:cs="宋体" w:hint="eastAsia"/>
          <w:b/>
          <w:kern w:val="0"/>
          <w:sz w:val="44"/>
          <w:szCs w:val="44"/>
        </w:rPr>
        <w:t>公共管理硕士专业学位论文指导性意见</w:t>
      </w:r>
    </w:p>
    <w:p w:rsidR="006527D9" w:rsidRDefault="006527D9" w:rsidP="006527D9">
      <w:pPr>
        <w:autoSpaceDE w:val="0"/>
        <w:autoSpaceDN w:val="0"/>
        <w:adjustRightInd w:val="0"/>
        <w:spacing w:line="240" w:lineRule="auto"/>
        <w:ind w:firstLineChars="0" w:firstLine="0"/>
        <w:jc w:val="left"/>
        <w:rPr>
          <w:rFonts w:asciiTheme="minorEastAsia" w:hAnsiTheme="minorEastAsia" w:cs="AdobeSongStd-Light" w:hint="eastAsia"/>
          <w:kern w:val="0"/>
          <w:sz w:val="28"/>
          <w:szCs w:val="28"/>
        </w:rPr>
      </w:pPr>
    </w:p>
    <w:p w:rsidR="006527D9" w:rsidRPr="006527D9" w:rsidRDefault="006527D9" w:rsidP="006527D9">
      <w:pPr>
        <w:autoSpaceDE w:val="0"/>
        <w:autoSpaceDN w:val="0"/>
        <w:adjustRightInd w:val="0"/>
        <w:spacing w:line="240" w:lineRule="auto"/>
        <w:ind w:firstLine="560"/>
        <w:jc w:val="left"/>
        <w:rPr>
          <w:rFonts w:asciiTheme="minorEastAsia" w:hAnsiTheme="minorEastAsia" w:cs="AdobeSongStd-Light"/>
          <w:kern w:val="0"/>
          <w:sz w:val="28"/>
          <w:szCs w:val="28"/>
        </w:rPr>
      </w:pPr>
      <w:r w:rsidRPr="006527D9">
        <w:rPr>
          <w:rFonts w:asciiTheme="minorEastAsia" w:hAnsiTheme="minorEastAsia" w:cs="AdobeSongStd-Light" w:hint="eastAsia"/>
          <w:kern w:val="0"/>
          <w:sz w:val="28"/>
          <w:szCs w:val="28"/>
        </w:rPr>
        <w:t>一、公共管理硕士专业学位论文的基本属性</w:t>
      </w:r>
    </w:p>
    <w:p w:rsidR="006527D9" w:rsidRDefault="006527D9" w:rsidP="006527D9">
      <w:pPr>
        <w:autoSpaceDE w:val="0"/>
        <w:autoSpaceDN w:val="0"/>
        <w:adjustRightInd w:val="0"/>
        <w:spacing w:line="240" w:lineRule="auto"/>
        <w:ind w:firstLine="560"/>
        <w:jc w:val="left"/>
        <w:rPr>
          <w:rFonts w:asciiTheme="minorEastAsia" w:hAnsiTheme="minorEastAsia" w:cs="AdobeSongStd-Light" w:hint="eastAsia"/>
          <w:kern w:val="0"/>
          <w:sz w:val="28"/>
          <w:szCs w:val="28"/>
        </w:rPr>
      </w:pPr>
      <w:r w:rsidRPr="006527D9">
        <w:rPr>
          <w:rFonts w:asciiTheme="minorEastAsia" w:hAnsiTheme="minorEastAsia" w:cs="AdobeSongStd-Light" w:hint="eastAsia"/>
          <w:kern w:val="0"/>
          <w:sz w:val="28"/>
          <w:szCs w:val="28"/>
        </w:rPr>
        <w:t>公共管理硕士（</w:t>
      </w:r>
      <w:r w:rsidRPr="006527D9">
        <w:rPr>
          <w:rFonts w:asciiTheme="minorEastAsia" w:hAnsiTheme="minorEastAsia" w:cs="Times New Roman"/>
          <w:kern w:val="0"/>
          <w:sz w:val="28"/>
          <w:szCs w:val="28"/>
        </w:rPr>
        <w:t>Master of Public Administration</w:t>
      </w:r>
      <w:r w:rsidRPr="006527D9">
        <w:rPr>
          <w:rFonts w:asciiTheme="minorEastAsia" w:hAnsiTheme="minorEastAsia" w:cs="AdobeSongStd-Light" w:hint="eastAsia"/>
          <w:kern w:val="0"/>
          <w:sz w:val="28"/>
          <w:szCs w:val="28"/>
        </w:rPr>
        <w:t>，缩写为</w:t>
      </w:r>
      <w:r w:rsidRPr="006527D9">
        <w:rPr>
          <w:rFonts w:asciiTheme="minorEastAsia" w:hAnsiTheme="minorEastAsia" w:cs="Times New Roman"/>
          <w:kern w:val="0"/>
          <w:sz w:val="28"/>
          <w:szCs w:val="28"/>
        </w:rPr>
        <w:t>MPA</w:t>
      </w:r>
      <w:r w:rsidRPr="006527D9">
        <w:rPr>
          <w:rFonts w:asciiTheme="minorEastAsia" w:hAnsiTheme="minorEastAsia" w:cs="AdobeSongStd-Light" w:hint="eastAsia"/>
          <w:kern w:val="0"/>
          <w:sz w:val="28"/>
          <w:szCs w:val="28"/>
        </w:rPr>
        <w:t>）是以公共管理学科及其他相关学科为基础的专业学位研究生教育项目，旨在为政府部门及非政府公共机构培养从事政府管理、公共事务和公共政策研究等方面的高层次、应用型、复合型公共管理专门人才。</w:t>
      </w:r>
    </w:p>
    <w:p w:rsidR="006527D9" w:rsidRPr="006527D9" w:rsidRDefault="006527D9" w:rsidP="006527D9">
      <w:pPr>
        <w:autoSpaceDE w:val="0"/>
        <w:autoSpaceDN w:val="0"/>
        <w:adjustRightInd w:val="0"/>
        <w:spacing w:line="240" w:lineRule="auto"/>
        <w:ind w:firstLine="560"/>
        <w:jc w:val="left"/>
        <w:rPr>
          <w:rFonts w:asciiTheme="minorEastAsia" w:hAnsiTheme="minorEastAsia" w:cs="AdobeSongStd-Light"/>
          <w:kern w:val="0"/>
          <w:sz w:val="28"/>
          <w:szCs w:val="28"/>
        </w:rPr>
      </w:pPr>
      <w:r w:rsidRPr="006527D9">
        <w:rPr>
          <w:rFonts w:asciiTheme="minorEastAsia" w:hAnsiTheme="minorEastAsia" w:cs="AdobeSongStd-Light" w:hint="eastAsia"/>
          <w:kern w:val="0"/>
          <w:sz w:val="28"/>
          <w:szCs w:val="28"/>
        </w:rPr>
        <w:t>学位论文写作是我国公共管理硕士专业学位研究生教育的重要环节，论文不仅是学生知识结构、分析能力与研究水平的集中体现，更是对培养单位传授专业知识和分析方法，提高学生研究能力等研究生培养效果的综合检验。</w:t>
      </w:r>
      <w:r w:rsidRPr="006527D9">
        <w:rPr>
          <w:rFonts w:asciiTheme="minorEastAsia" w:hAnsiTheme="minorEastAsia" w:cs="AdobeSongStd-Light"/>
          <w:kern w:val="0"/>
          <w:sz w:val="28"/>
          <w:szCs w:val="28"/>
        </w:rPr>
        <w:t xml:space="preserve">MPA </w:t>
      </w:r>
      <w:r w:rsidRPr="006527D9">
        <w:rPr>
          <w:rFonts w:asciiTheme="minorEastAsia" w:hAnsiTheme="minorEastAsia" w:cs="AdobeSongStd-Light" w:hint="eastAsia"/>
          <w:kern w:val="0"/>
          <w:sz w:val="28"/>
          <w:szCs w:val="28"/>
        </w:rPr>
        <w:t>研究生教育注重培养公共服务精神和提高公共管理能力，强调面向实践、学以致用，因此，</w:t>
      </w:r>
      <w:r w:rsidRPr="006527D9">
        <w:rPr>
          <w:rFonts w:asciiTheme="minorEastAsia" w:hAnsiTheme="minorEastAsia" w:cs="AdobeSongStd-Light"/>
          <w:kern w:val="0"/>
          <w:sz w:val="28"/>
          <w:szCs w:val="28"/>
        </w:rPr>
        <w:t xml:space="preserve">MPA </w:t>
      </w:r>
      <w:r w:rsidRPr="006527D9">
        <w:rPr>
          <w:rFonts w:asciiTheme="minorEastAsia" w:hAnsiTheme="minorEastAsia" w:cs="AdobeSongStd-Light" w:hint="eastAsia"/>
          <w:kern w:val="0"/>
          <w:sz w:val="28"/>
          <w:szCs w:val="28"/>
        </w:rPr>
        <w:t>研究生在撰写学位论文的过程中，应通过调查研究、数据收集、学理分析、逻辑推理来提高其理论联系实际、深入分析问题和提出有效对策的能力，从而更好地完成</w:t>
      </w:r>
      <w:r w:rsidRPr="006527D9">
        <w:rPr>
          <w:rFonts w:asciiTheme="minorEastAsia" w:hAnsiTheme="minorEastAsia" w:cs="AdobeSongStd-Light"/>
          <w:kern w:val="0"/>
          <w:sz w:val="28"/>
          <w:szCs w:val="28"/>
        </w:rPr>
        <w:t xml:space="preserve">MPA </w:t>
      </w:r>
      <w:r w:rsidRPr="006527D9">
        <w:rPr>
          <w:rFonts w:asciiTheme="minorEastAsia" w:hAnsiTheme="minorEastAsia" w:cs="AdobeSongStd-Light" w:hint="eastAsia"/>
          <w:kern w:val="0"/>
          <w:sz w:val="28"/>
          <w:szCs w:val="28"/>
        </w:rPr>
        <w:t>研究生教育的培养目标。</w:t>
      </w:r>
    </w:p>
    <w:p w:rsidR="006527D9" w:rsidRPr="006527D9" w:rsidRDefault="006527D9" w:rsidP="006527D9">
      <w:pPr>
        <w:autoSpaceDE w:val="0"/>
        <w:autoSpaceDN w:val="0"/>
        <w:adjustRightInd w:val="0"/>
        <w:spacing w:line="240" w:lineRule="auto"/>
        <w:ind w:firstLine="560"/>
        <w:jc w:val="left"/>
        <w:rPr>
          <w:rFonts w:asciiTheme="minorEastAsia" w:hAnsiTheme="minorEastAsia" w:cs="AdobeSongStd-Light"/>
          <w:kern w:val="0"/>
          <w:sz w:val="28"/>
          <w:szCs w:val="28"/>
        </w:rPr>
      </w:pPr>
      <w:r w:rsidRPr="006527D9">
        <w:rPr>
          <w:rFonts w:asciiTheme="minorEastAsia" w:hAnsiTheme="minorEastAsia" w:cs="AdobeSongStd-Light" w:hint="eastAsia"/>
          <w:kern w:val="0"/>
          <w:sz w:val="28"/>
          <w:szCs w:val="28"/>
        </w:rPr>
        <w:t>二、公共管理硕士专业学位论文的选题</w:t>
      </w:r>
    </w:p>
    <w:p w:rsidR="006527D9" w:rsidRPr="006527D9" w:rsidRDefault="006527D9" w:rsidP="006527D9">
      <w:pPr>
        <w:autoSpaceDE w:val="0"/>
        <w:autoSpaceDN w:val="0"/>
        <w:adjustRightInd w:val="0"/>
        <w:spacing w:line="240" w:lineRule="auto"/>
        <w:ind w:firstLine="560"/>
        <w:jc w:val="left"/>
        <w:rPr>
          <w:rFonts w:asciiTheme="minorEastAsia" w:hAnsiTheme="minorEastAsia" w:cs="AdobeSongStd-Light"/>
          <w:kern w:val="0"/>
          <w:sz w:val="28"/>
          <w:szCs w:val="28"/>
        </w:rPr>
      </w:pPr>
      <w:r w:rsidRPr="006527D9">
        <w:rPr>
          <w:rFonts w:asciiTheme="minorEastAsia" w:hAnsiTheme="minorEastAsia" w:cs="AdobeSongStd-Light" w:hint="eastAsia"/>
          <w:kern w:val="0"/>
          <w:sz w:val="28"/>
          <w:szCs w:val="28"/>
        </w:rPr>
        <w:t>学位论文选题应紧密结合政府部门与非政府公共机构管理实践中的具体问题，尤其鼓励学生选择与自己的工作岗位、工作领域相关的问题展开研究。为使论文达到一定深度，在选题时应选择适当的切入点，使研究的问题更加具体化。</w:t>
      </w:r>
    </w:p>
    <w:p w:rsidR="006527D9" w:rsidRDefault="006527D9" w:rsidP="006527D9">
      <w:pPr>
        <w:autoSpaceDE w:val="0"/>
        <w:autoSpaceDN w:val="0"/>
        <w:adjustRightInd w:val="0"/>
        <w:spacing w:line="240" w:lineRule="auto"/>
        <w:ind w:firstLine="560"/>
        <w:jc w:val="left"/>
        <w:rPr>
          <w:rFonts w:asciiTheme="minorEastAsia" w:hAnsiTheme="minorEastAsia" w:cs="AdobeSongStd-Light" w:hint="eastAsia"/>
          <w:kern w:val="0"/>
          <w:sz w:val="28"/>
          <w:szCs w:val="28"/>
        </w:rPr>
      </w:pPr>
      <w:r w:rsidRPr="006527D9">
        <w:rPr>
          <w:rFonts w:asciiTheme="minorEastAsia" w:hAnsiTheme="minorEastAsia" w:cs="AdobeSongStd-Light" w:hint="eastAsia"/>
          <w:kern w:val="0"/>
          <w:sz w:val="28"/>
          <w:szCs w:val="28"/>
        </w:rPr>
        <w:t>学位论文的选题来源一般有两个方面：一是</w:t>
      </w:r>
      <w:r w:rsidRPr="006527D9">
        <w:rPr>
          <w:rFonts w:asciiTheme="minorEastAsia" w:hAnsiTheme="minorEastAsia" w:cs="AdobeSongStd-Light"/>
          <w:kern w:val="0"/>
          <w:sz w:val="28"/>
          <w:szCs w:val="28"/>
        </w:rPr>
        <w:t xml:space="preserve">MPA </w:t>
      </w:r>
      <w:r w:rsidRPr="006527D9">
        <w:rPr>
          <w:rFonts w:asciiTheme="minorEastAsia" w:hAnsiTheme="minorEastAsia" w:cs="AdobeSongStd-Light" w:hint="eastAsia"/>
          <w:kern w:val="0"/>
          <w:sz w:val="28"/>
          <w:szCs w:val="28"/>
        </w:rPr>
        <w:t>研究生在本职岗位、本部门或本地区公共管理实践中遇到的理论或现实问题；二是我</w:t>
      </w:r>
      <w:r w:rsidRPr="006527D9">
        <w:rPr>
          <w:rFonts w:asciiTheme="minorEastAsia" w:hAnsiTheme="minorEastAsia" w:cs="AdobeSongStd-Light" w:hint="eastAsia"/>
          <w:kern w:val="0"/>
          <w:sz w:val="28"/>
          <w:szCs w:val="28"/>
        </w:rPr>
        <w:lastRenderedPageBreak/>
        <w:t>国公共管理事业中亟须回答和解决的理论或实践问题。</w:t>
      </w:r>
    </w:p>
    <w:p w:rsidR="006527D9" w:rsidRDefault="006527D9" w:rsidP="006527D9">
      <w:pPr>
        <w:autoSpaceDE w:val="0"/>
        <w:autoSpaceDN w:val="0"/>
        <w:adjustRightInd w:val="0"/>
        <w:spacing w:line="240" w:lineRule="auto"/>
        <w:ind w:firstLine="560"/>
        <w:jc w:val="left"/>
        <w:rPr>
          <w:rFonts w:asciiTheme="minorEastAsia" w:hAnsiTheme="minorEastAsia" w:cs="AdobeSongStd-Light" w:hint="eastAsia"/>
          <w:kern w:val="0"/>
          <w:sz w:val="28"/>
          <w:szCs w:val="28"/>
        </w:rPr>
      </w:pPr>
      <w:r w:rsidRPr="006527D9">
        <w:rPr>
          <w:rFonts w:asciiTheme="minorEastAsia" w:hAnsiTheme="minorEastAsia" w:cs="AdobeSongStd-Light" w:hint="eastAsia"/>
          <w:kern w:val="0"/>
          <w:sz w:val="28"/>
          <w:szCs w:val="28"/>
        </w:rPr>
        <w:t>论文不宜选择以企业内部经营管理、工程技术及设备管理等为主要内容的题目，从而避免与工商管理、工程管理等专业学位的论文相混淆。</w:t>
      </w:r>
    </w:p>
    <w:p w:rsidR="006527D9" w:rsidRDefault="006527D9" w:rsidP="006527D9">
      <w:pPr>
        <w:autoSpaceDE w:val="0"/>
        <w:autoSpaceDN w:val="0"/>
        <w:adjustRightInd w:val="0"/>
        <w:spacing w:line="240" w:lineRule="auto"/>
        <w:ind w:firstLine="560"/>
        <w:jc w:val="left"/>
        <w:rPr>
          <w:rFonts w:asciiTheme="minorEastAsia" w:hAnsiTheme="minorEastAsia" w:cs="AdobeSongStd-Light" w:hint="eastAsia"/>
          <w:kern w:val="0"/>
          <w:sz w:val="28"/>
          <w:szCs w:val="28"/>
        </w:rPr>
      </w:pPr>
      <w:r w:rsidRPr="006527D9">
        <w:rPr>
          <w:rFonts w:asciiTheme="minorEastAsia" w:hAnsiTheme="minorEastAsia" w:cs="AdobeSongStd-Light" w:hint="eastAsia"/>
          <w:kern w:val="0"/>
          <w:sz w:val="28"/>
          <w:szCs w:val="28"/>
        </w:rPr>
        <w:t>从以问题为导向的角度看，应用型学位论文的选题可参考以下类型：</w:t>
      </w:r>
    </w:p>
    <w:p w:rsidR="006527D9" w:rsidRDefault="006527D9" w:rsidP="006527D9">
      <w:pPr>
        <w:autoSpaceDE w:val="0"/>
        <w:autoSpaceDN w:val="0"/>
        <w:adjustRightInd w:val="0"/>
        <w:spacing w:line="240" w:lineRule="auto"/>
        <w:ind w:firstLine="560"/>
        <w:jc w:val="left"/>
        <w:rPr>
          <w:rFonts w:asciiTheme="minorEastAsia" w:hAnsiTheme="minorEastAsia" w:cs="AdobeSongStd-Light" w:hint="eastAsia"/>
          <w:kern w:val="0"/>
          <w:sz w:val="28"/>
          <w:szCs w:val="28"/>
        </w:rPr>
      </w:pPr>
      <w:r w:rsidRPr="006527D9">
        <w:rPr>
          <w:rFonts w:asciiTheme="minorEastAsia" w:hAnsiTheme="minorEastAsia" w:cs="AdobeSongStd-Light" w:hint="eastAsia"/>
          <w:kern w:val="0"/>
          <w:sz w:val="28"/>
          <w:szCs w:val="28"/>
        </w:rPr>
        <w:t>一是选取与本职工作或所在地区相关的公共管理实践中具有典型性的真实事件为案例，以第一手调查资料为依据，运用公共管理理论及研究方法对问题进行科学分析，总结经验教训或提出解决问题的相关政策建议；</w:t>
      </w:r>
    </w:p>
    <w:p w:rsidR="006527D9" w:rsidRDefault="006527D9" w:rsidP="006527D9">
      <w:pPr>
        <w:autoSpaceDE w:val="0"/>
        <w:autoSpaceDN w:val="0"/>
        <w:adjustRightInd w:val="0"/>
        <w:spacing w:line="240" w:lineRule="auto"/>
        <w:ind w:firstLine="560"/>
        <w:jc w:val="left"/>
        <w:rPr>
          <w:rFonts w:asciiTheme="minorEastAsia" w:hAnsiTheme="minorEastAsia" w:cs="AdobeSongStd-Light" w:hint="eastAsia"/>
          <w:kern w:val="0"/>
          <w:sz w:val="28"/>
          <w:szCs w:val="28"/>
        </w:rPr>
      </w:pPr>
      <w:r w:rsidRPr="006527D9">
        <w:rPr>
          <w:rFonts w:asciiTheme="minorEastAsia" w:hAnsiTheme="minorEastAsia" w:cs="AdobeSongStd-Light" w:hint="eastAsia"/>
          <w:kern w:val="0"/>
          <w:sz w:val="28"/>
          <w:szCs w:val="28"/>
        </w:rPr>
        <w:t>二是针对跨部门或跨地区的多个同类事件进行总结归纳，通过对调研资料的分析，提出更具普适性的政策建议；</w:t>
      </w:r>
    </w:p>
    <w:p w:rsidR="006527D9" w:rsidRPr="006527D9" w:rsidRDefault="006527D9" w:rsidP="006527D9">
      <w:pPr>
        <w:autoSpaceDE w:val="0"/>
        <w:autoSpaceDN w:val="0"/>
        <w:adjustRightInd w:val="0"/>
        <w:spacing w:line="240" w:lineRule="auto"/>
        <w:ind w:firstLine="560"/>
        <w:jc w:val="left"/>
        <w:rPr>
          <w:rFonts w:asciiTheme="minorEastAsia" w:hAnsiTheme="minorEastAsia" w:cs="AdobeSongStd-Light"/>
          <w:kern w:val="0"/>
          <w:sz w:val="28"/>
          <w:szCs w:val="28"/>
        </w:rPr>
      </w:pPr>
      <w:r w:rsidRPr="006527D9">
        <w:rPr>
          <w:rFonts w:asciiTheme="minorEastAsia" w:hAnsiTheme="minorEastAsia" w:cs="AdobeSongStd-Light" w:hint="eastAsia"/>
          <w:kern w:val="0"/>
          <w:sz w:val="28"/>
          <w:szCs w:val="28"/>
        </w:rPr>
        <w:t>三是针对某项公共政策进行调研分析，运用公共管理相关理论和分析方法，提出有效的政策改进建议。</w:t>
      </w:r>
    </w:p>
    <w:p w:rsidR="006527D9" w:rsidRPr="006527D9" w:rsidRDefault="006527D9" w:rsidP="006527D9">
      <w:pPr>
        <w:autoSpaceDE w:val="0"/>
        <w:autoSpaceDN w:val="0"/>
        <w:adjustRightInd w:val="0"/>
        <w:spacing w:line="240" w:lineRule="auto"/>
        <w:ind w:firstLine="560"/>
        <w:jc w:val="left"/>
        <w:rPr>
          <w:rFonts w:asciiTheme="minorEastAsia" w:hAnsiTheme="minorEastAsia" w:cs="AdobeSongStd-Light"/>
          <w:kern w:val="0"/>
          <w:sz w:val="28"/>
          <w:szCs w:val="28"/>
        </w:rPr>
      </w:pPr>
      <w:r w:rsidRPr="006527D9">
        <w:rPr>
          <w:rFonts w:asciiTheme="minorEastAsia" w:hAnsiTheme="minorEastAsia" w:cs="AdobeSongStd-Light" w:hint="eastAsia"/>
          <w:kern w:val="0"/>
          <w:sz w:val="28"/>
          <w:szCs w:val="28"/>
        </w:rPr>
        <w:t>三、公共管理硕士专业学位论文的开题与指导</w:t>
      </w:r>
    </w:p>
    <w:p w:rsidR="006527D9" w:rsidRDefault="006527D9" w:rsidP="006527D9">
      <w:pPr>
        <w:autoSpaceDE w:val="0"/>
        <w:autoSpaceDN w:val="0"/>
        <w:adjustRightInd w:val="0"/>
        <w:spacing w:line="240" w:lineRule="auto"/>
        <w:ind w:firstLine="560"/>
        <w:jc w:val="left"/>
        <w:rPr>
          <w:rFonts w:asciiTheme="minorEastAsia" w:hAnsiTheme="minorEastAsia" w:cs="AdobeSongStd-Light" w:hint="eastAsia"/>
          <w:kern w:val="0"/>
          <w:sz w:val="28"/>
          <w:szCs w:val="28"/>
        </w:rPr>
      </w:pPr>
      <w:r w:rsidRPr="006527D9">
        <w:rPr>
          <w:rFonts w:asciiTheme="minorEastAsia" w:hAnsiTheme="minorEastAsia" w:cs="AdobeSongStd-Light"/>
          <w:kern w:val="0"/>
          <w:sz w:val="28"/>
          <w:szCs w:val="28"/>
        </w:rPr>
        <w:t xml:space="preserve">MPA </w:t>
      </w:r>
      <w:r w:rsidRPr="006527D9">
        <w:rPr>
          <w:rFonts w:asciiTheme="minorEastAsia" w:hAnsiTheme="minorEastAsia" w:cs="AdobeSongStd-Light" w:hint="eastAsia"/>
          <w:kern w:val="0"/>
          <w:sz w:val="28"/>
          <w:szCs w:val="28"/>
        </w:rPr>
        <w:t>研究生在完成选题后应提交开题报告。</w:t>
      </w:r>
    </w:p>
    <w:p w:rsidR="006527D9" w:rsidRDefault="006527D9" w:rsidP="006527D9">
      <w:pPr>
        <w:autoSpaceDE w:val="0"/>
        <w:autoSpaceDN w:val="0"/>
        <w:adjustRightInd w:val="0"/>
        <w:spacing w:line="240" w:lineRule="auto"/>
        <w:ind w:firstLine="560"/>
        <w:jc w:val="left"/>
        <w:rPr>
          <w:rFonts w:asciiTheme="minorEastAsia" w:hAnsiTheme="minorEastAsia" w:cs="AdobeSongStd-Light" w:hint="eastAsia"/>
          <w:kern w:val="0"/>
          <w:sz w:val="28"/>
          <w:szCs w:val="28"/>
        </w:rPr>
      </w:pPr>
      <w:r w:rsidRPr="006527D9">
        <w:rPr>
          <w:rFonts w:asciiTheme="minorEastAsia" w:hAnsiTheme="minorEastAsia" w:cs="AdobeSongStd-Light" w:hint="eastAsia"/>
          <w:kern w:val="0"/>
          <w:sz w:val="28"/>
          <w:szCs w:val="28"/>
        </w:rPr>
        <w:t>开题报告的目的在于明确选题是否符合学位论文选题标准、是否具有研究价值以及论证方案是否合理，能否取得预期的研究成果等。</w:t>
      </w:r>
    </w:p>
    <w:p w:rsidR="006527D9" w:rsidRDefault="006527D9" w:rsidP="006527D9">
      <w:pPr>
        <w:autoSpaceDE w:val="0"/>
        <w:autoSpaceDN w:val="0"/>
        <w:adjustRightInd w:val="0"/>
        <w:spacing w:line="240" w:lineRule="auto"/>
        <w:ind w:firstLine="560"/>
        <w:jc w:val="left"/>
        <w:rPr>
          <w:rFonts w:asciiTheme="minorEastAsia" w:hAnsiTheme="minorEastAsia" w:cs="AdobeSongStd-Light" w:hint="eastAsia"/>
          <w:kern w:val="0"/>
          <w:sz w:val="28"/>
          <w:szCs w:val="28"/>
        </w:rPr>
      </w:pPr>
      <w:r w:rsidRPr="006527D9">
        <w:rPr>
          <w:rFonts w:asciiTheme="minorEastAsia" w:hAnsiTheme="minorEastAsia" w:cs="AdobeSongStd-Light" w:hint="eastAsia"/>
          <w:kern w:val="0"/>
          <w:sz w:val="28"/>
          <w:szCs w:val="28"/>
        </w:rPr>
        <w:t>开题报告的具体要素和格式由各培养单位的研究生管理部门自行规定。</w:t>
      </w:r>
    </w:p>
    <w:p w:rsidR="006527D9" w:rsidRDefault="006527D9" w:rsidP="006527D9">
      <w:pPr>
        <w:autoSpaceDE w:val="0"/>
        <w:autoSpaceDN w:val="0"/>
        <w:adjustRightInd w:val="0"/>
        <w:spacing w:line="240" w:lineRule="auto"/>
        <w:ind w:firstLine="560"/>
        <w:jc w:val="left"/>
        <w:rPr>
          <w:rFonts w:asciiTheme="minorEastAsia" w:hAnsiTheme="minorEastAsia" w:cs="AdobeSongStd-Light" w:hint="eastAsia"/>
          <w:kern w:val="0"/>
          <w:sz w:val="28"/>
          <w:szCs w:val="28"/>
        </w:rPr>
      </w:pPr>
      <w:r w:rsidRPr="006527D9">
        <w:rPr>
          <w:rFonts w:asciiTheme="minorEastAsia" w:hAnsiTheme="minorEastAsia" w:cs="AdobeSongStd-Light" w:hint="eastAsia"/>
          <w:kern w:val="0"/>
          <w:sz w:val="28"/>
          <w:szCs w:val="28"/>
        </w:rPr>
        <w:t>各培养单位在</w:t>
      </w:r>
      <w:r w:rsidRPr="006527D9">
        <w:rPr>
          <w:rFonts w:asciiTheme="minorEastAsia" w:hAnsiTheme="minorEastAsia" w:cs="AdobeSongStd-Light"/>
          <w:kern w:val="0"/>
          <w:sz w:val="28"/>
          <w:szCs w:val="28"/>
        </w:rPr>
        <w:t xml:space="preserve">MPA </w:t>
      </w:r>
      <w:r w:rsidRPr="006527D9">
        <w:rPr>
          <w:rFonts w:asciiTheme="minorEastAsia" w:hAnsiTheme="minorEastAsia" w:cs="AdobeSongStd-Light" w:hint="eastAsia"/>
          <w:kern w:val="0"/>
          <w:sz w:val="28"/>
          <w:szCs w:val="28"/>
        </w:rPr>
        <w:t>研究生开题期间应安排开题的指导工作，指导小组由</w:t>
      </w:r>
      <w:r w:rsidRPr="006527D9">
        <w:rPr>
          <w:rFonts w:asciiTheme="minorEastAsia" w:hAnsiTheme="minorEastAsia" w:cs="AdobeSongStd-Light"/>
          <w:kern w:val="0"/>
          <w:sz w:val="28"/>
          <w:szCs w:val="28"/>
        </w:rPr>
        <w:t xml:space="preserve">3-5 </w:t>
      </w:r>
      <w:r w:rsidRPr="006527D9">
        <w:rPr>
          <w:rFonts w:asciiTheme="minorEastAsia" w:hAnsiTheme="minorEastAsia" w:cs="AdobeSongStd-Light" w:hint="eastAsia"/>
          <w:kern w:val="0"/>
          <w:sz w:val="28"/>
          <w:szCs w:val="28"/>
        </w:rPr>
        <w:t>人组成，其中的校外兼职导师或行业专家不应少于三分之</w:t>
      </w:r>
      <w:r w:rsidRPr="006527D9">
        <w:rPr>
          <w:rFonts w:asciiTheme="minorEastAsia" w:hAnsiTheme="minorEastAsia" w:cs="AdobeSongStd-Light" w:hint="eastAsia"/>
          <w:kern w:val="0"/>
          <w:sz w:val="28"/>
          <w:szCs w:val="28"/>
        </w:rPr>
        <w:lastRenderedPageBreak/>
        <w:t>一。</w:t>
      </w:r>
    </w:p>
    <w:p w:rsidR="006527D9" w:rsidRPr="006527D9" w:rsidRDefault="006527D9" w:rsidP="006527D9">
      <w:pPr>
        <w:autoSpaceDE w:val="0"/>
        <w:autoSpaceDN w:val="0"/>
        <w:adjustRightInd w:val="0"/>
        <w:spacing w:line="240" w:lineRule="auto"/>
        <w:ind w:firstLine="560"/>
        <w:jc w:val="left"/>
        <w:rPr>
          <w:rFonts w:asciiTheme="minorEastAsia" w:hAnsiTheme="minorEastAsia" w:cs="AdobeSongStd-Light"/>
          <w:kern w:val="0"/>
          <w:sz w:val="28"/>
          <w:szCs w:val="28"/>
        </w:rPr>
      </w:pPr>
      <w:r w:rsidRPr="006527D9">
        <w:rPr>
          <w:rFonts w:asciiTheme="minorEastAsia" w:hAnsiTheme="minorEastAsia" w:cs="AdobeSongStd-Light" w:hint="eastAsia"/>
          <w:kern w:val="0"/>
          <w:sz w:val="28"/>
          <w:szCs w:val="28"/>
        </w:rPr>
        <w:t>四、公共管理硕士专业学位论文的写作</w:t>
      </w:r>
    </w:p>
    <w:p w:rsidR="006527D9" w:rsidRDefault="006527D9" w:rsidP="006527D9">
      <w:pPr>
        <w:autoSpaceDE w:val="0"/>
        <w:autoSpaceDN w:val="0"/>
        <w:adjustRightInd w:val="0"/>
        <w:spacing w:line="240" w:lineRule="auto"/>
        <w:ind w:firstLine="560"/>
        <w:jc w:val="left"/>
        <w:rPr>
          <w:rFonts w:asciiTheme="minorEastAsia" w:hAnsiTheme="minorEastAsia" w:cs="AdobeSongStd-Light" w:hint="eastAsia"/>
          <w:kern w:val="0"/>
          <w:sz w:val="28"/>
          <w:szCs w:val="28"/>
        </w:rPr>
      </w:pPr>
      <w:r w:rsidRPr="006527D9">
        <w:rPr>
          <w:rFonts w:asciiTheme="minorEastAsia" w:hAnsiTheme="minorEastAsia" w:cs="AdobeSongStd-Light" w:hint="eastAsia"/>
          <w:kern w:val="0"/>
          <w:sz w:val="28"/>
          <w:szCs w:val="28"/>
        </w:rPr>
        <w:t>学位论文必须由本人独立完成，严禁抄袭。</w:t>
      </w:r>
    </w:p>
    <w:p w:rsidR="006527D9" w:rsidRDefault="006527D9" w:rsidP="006527D9">
      <w:pPr>
        <w:autoSpaceDE w:val="0"/>
        <w:autoSpaceDN w:val="0"/>
        <w:adjustRightInd w:val="0"/>
        <w:spacing w:line="240" w:lineRule="auto"/>
        <w:ind w:firstLine="560"/>
        <w:jc w:val="left"/>
        <w:rPr>
          <w:rFonts w:asciiTheme="minorEastAsia" w:hAnsiTheme="minorEastAsia" w:cs="AdobeSongStd-Light" w:hint="eastAsia"/>
          <w:kern w:val="0"/>
          <w:sz w:val="28"/>
          <w:szCs w:val="28"/>
        </w:rPr>
      </w:pPr>
      <w:r w:rsidRPr="006527D9">
        <w:rPr>
          <w:rFonts w:asciiTheme="minorEastAsia" w:hAnsiTheme="minorEastAsia" w:cs="AdobeSongStd-Light" w:hint="eastAsia"/>
          <w:kern w:val="0"/>
          <w:sz w:val="28"/>
          <w:szCs w:val="28"/>
        </w:rPr>
        <w:t>学位论文的写作应做到论点明确，理论联系实际，论据详实可靠，论证充分；并应做到格式规范、结构完整、行文流畅。</w:t>
      </w:r>
    </w:p>
    <w:p w:rsidR="006527D9" w:rsidRDefault="006527D9" w:rsidP="006527D9">
      <w:pPr>
        <w:autoSpaceDE w:val="0"/>
        <w:autoSpaceDN w:val="0"/>
        <w:adjustRightInd w:val="0"/>
        <w:spacing w:line="240" w:lineRule="auto"/>
        <w:ind w:firstLine="560"/>
        <w:jc w:val="left"/>
        <w:rPr>
          <w:rFonts w:asciiTheme="minorEastAsia" w:hAnsiTheme="minorEastAsia" w:cs="AdobeSongStd-Light" w:hint="eastAsia"/>
          <w:kern w:val="0"/>
          <w:sz w:val="28"/>
          <w:szCs w:val="28"/>
        </w:rPr>
      </w:pPr>
      <w:r w:rsidRPr="006527D9">
        <w:rPr>
          <w:rFonts w:asciiTheme="minorEastAsia" w:hAnsiTheme="minorEastAsia" w:cs="AdobeSongStd-Light" w:hint="eastAsia"/>
          <w:kern w:val="0"/>
          <w:sz w:val="28"/>
          <w:szCs w:val="28"/>
        </w:rPr>
        <w:t>应用型的学位论文不宜过多强调研究文献综述，而应将重点放在通过实地调研或案例剖析明确问题，运用正确的理论分析问题，提出解决问题的方案或对策上。</w:t>
      </w:r>
    </w:p>
    <w:p w:rsidR="006527D9" w:rsidRDefault="006527D9" w:rsidP="006527D9">
      <w:pPr>
        <w:autoSpaceDE w:val="0"/>
        <w:autoSpaceDN w:val="0"/>
        <w:adjustRightInd w:val="0"/>
        <w:spacing w:line="240" w:lineRule="auto"/>
        <w:ind w:firstLine="560"/>
        <w:jc w:val="left"/>
        <w:rPr>
          <w:rFonts w:asciiTheme="minorEastAsia" w:hAnsiTheme="minorEastAsia" w:cs="AdobeSongStd-Light" w:hint="eastAsia"/>
          <w:kern w:val="0"/>
          <w:sz w:val="28"/>
          <w:szCs w:val="28"/>
        </w:rPr>
      </w:pPr>
      <w:r w:rsidRPr="006527D9">
        <w:rPr>
          <w:rFonts w:asciiTheme="minorEastAsia" w:hAnsiTheme="minorEastAsia" w:cs="AdobeSongStd-Light" w:hint="eastAsia"/>
          <w:kern w:val="0"/>
          <w:sz w:val="28"/>
          <w:szCs w:val="28"/>
        </w:rPr>
        <w:t>学位论文的写作时间应不短于一个完整的学期，正文字数原则上不少于</w:t>
      </w:r>
      <w:r w:rsidRPr="006527D9">
        <w:rPr>
          <w:rFonts w:asciiTheme="minorEastAsia" w:hAnsiTheme="minorEastAsia" w:cs="AdobeSongStd-Light"/>
          <w:kern w:val="0"/>
          <w:sz w:val="28"/>
          <w:szCs w:val="28"/>
        </w:rPr>
        <w:t xml:space="preserve">2 </w:t>
      </w:r>
      <w:r w:rsidRPr="006527D9">
        <w:rPr>
          <w:rFonts w:asciiTheme="minorEastAsia" w:hAnsiTheme="minorEastAsia" w:cs="AdobeSongStd-Light" w:hint="eastAsia"/>
          <w:kern w:val="0"/>
          <w:sz w:val="28"/>
          <w:szCs w:val="28"/>
        </w:rPr>
        <w:t>万字。</w:t>
      </w:r>
    </w:p>
    <w:p w:rsidR="006527D9" w:rsidRPr="006527D9" w:rsidRDefault="006527D9" w:rsidP="006527D9">
      <w:pPr>
        <w:autoSpaceDE w:val="0"/>
        <w:autoSpaceDN w:val="0"/>
        <w:adjustRightInd w:val="0"/>
        <w:spacing w:line="240" w:lineRule="auto"/>
        <w:ind w:firstLine="560"/>
        <w:jc w:val="left"/>
        <w:rPr>
          <w:rFonts w:asciiTheme="minorEastAsia" w:hAnsiTheme="minorEastAsia" w:cs="AdobeSongStd-Light"/>
          <w:kern w:val="0"/>
          <w:sz w:val="28"/>
          <w:szCs w:val="28"/>
        </w:rPr>
      </w:pPr>
      <w:r w:rsidRPr="006527D9">
        <w:rPr>
          <w:rFonts w:asciiTheme="minorEastAsia" w:hAnsiTheme="minorEastAsia" w:cs="AdobeSongStd-Light" w:hint="eastAsia"/>
          <w:kern w:val="0"/>
          <w:sz w:val="28"/>
          <w:szCs w:val="28"/>
        </w:rPr>
        <w:t>学位论文写作的具体要素与格式等规定由各培养单位的研究生管理部门自行规定。</w:t>
      </w:r>
    </w:p>
    <w:p w:rsidR="006527D9" w:rsidRPr="006527D9" w:rsidRDefault="006527D9" w:rsidP="006527D9">
      <w:pPr>
        <w:autoSpaceDE w:val="0"/>
        <w:autoSpaceDN w:val="0"/>
        <w:adjustRightInd w:val="0"/>
        <w:spacing w:line="240" w:lineRule="auto"/>
        <w:ind w:firstLine="560"/>
        <w:jc w:val="left"/>
        <w:rPr>
          <w:rFonts w:asciiTheme="minorEastAsia" w:hAnsiTheme="minorEastAsia" w:cs="AdobeSongStd-Light"/>
          <w:kern w:val="0"/>
          <w:sz w:val="28"/>
          <w:szCs w:val="28"/>
        </w:rPr>
      </w:pPr>
      <w:r w:rsidRPr="006527D9">
        <w:rPr>
          <w:rFonts w:asciiTheme="minorEastAsia" w:hAnsiTheme="minorEastAsia" w:cs="AdobeSongStd-Light" w:hint="eastAsia"/>
          <w:kern w:val="0"/>
          <w:sz w:val="28"/>
          <w:szCs w:val="28"/>
        </w:rPr>
        <w:t>五、公共管理硕士专业学位论文的其他要求</w:t>
      </w:r>
    </w:p>
    <w:p w:rsidR="00656E1D" w:rsidRPr="006527D9" w:rsidRDefault="006527D9" w:rsidP="006527D9">
      <w:pPr>
        <w:autoSpaceDE w:val="0"/>
        <w:autoSpaceDN w:val="0"/>
        <w:adjustRightInd w:val="0"/>
        <w:spacing w:line="240" w:lineRule="auto"/>
        <w:ind w:firstLine="560"/>
        <w:jc w:val="left"/>
        <w:rPr>
          <w:rFonts w:asciiTheme="minorEastAsia" w:hAnsiTheme="minorEastAsia"/>
        </w:rPr>
      </w:pPr>
      <w:r w:rsidRPr="006527D9">
        <w:rPr>
          <w:rFonts w:asciiTheme="minorEastAsia" w:hAnsiTheme="minorEastAsia" w:cs="AdobeSongStd-Light" w:hint="eastAsia"/>
          <w:kern w:val="0"/>
          <w:sz w:val="28"/>
          <w:szCs w:val="28"/>
        </w:rPr>
        <w:t>学位论文的评阅、答辩、学术不端行为检测以及涉密处理等具体要求，由各培养单位的研究生管理部门自行规定。特别需要注意的是，学位论文评阅人和答辩委员会成员中，应有不少于三分之一的相关行业具有高级职称（或相当水平）的专家。</w:t>
      </w:r>
    </w:p>
    <w:sectPr w:rsidR="00656E1D" w:rsidRPr="006527D9" w:rsidSect="00656E1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6FC" w:rsidRDefault="007F16FC" w:rsidP="006527D9">
      <w:pPr>
        <w:spacing w:line="240" w:lineRule="auto"/>
        <w:ind w:firstLine="420"/>
      </w:pPr>
      <w:r>
        <w:separator/>
      </w:r>
    </w:p>
  </w:endnote>
  <w:endnote w:type="continuationSeparator" w:id="0">
    <w:p w:rsidR="007F16FC" w:rsidRDefault="007F16FC" w:rsidP="006527D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SongStd-Light">
    <w:altName w:val="方正静蕾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D9" w:rsidRDefault="006527D9" w:rsidP="006527D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D9" w:rsidRDefault="006527D9" w:rsidP="006527D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D9" w:rsidRDefault="006527D9" w:rsidP="006527D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6FC" w:rsidRDefault="007F16FC" w:rsidP="006527D9">
      <w:pPr>
        <w:spacing w:line="240" w:lineRule="auto"/>
        <w:ind w:firstLine="420"/>
      </w:pPr>
      <w:r>
        <w:separator/>
      </w:r>
    </w:p>
  </w:footnote>
  <w:footnote w:type="continuationSeparator" w:id="0">
    <w:p w:rsidR="007F16FC" w:rsidRDefault="007F16FC" w:rsidP="006527D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D9" w:rsidRDefault="006527D9" w:rsidP="006527D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D9" w:rsidRPr="006527D9" w:rsidRDefault="006527D9" w:rsidP="006527D9">
    <w:pP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D9" w:rsidRDefault="006527D9" w:rsidP="006527D9">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7D9"/>
    <w:rsid w:val="006527D9"/>
    <w:rsid w:val="00656E1D"/>
    <w:rsid w:val="007F16FC"/>
    <w:rsid w:val="00862066"/>
    <w:rsid w:val="009E068F"/>
    <w:rsid w:val="00D60F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27D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6527D9"/>
    <w:rPr>
      <w:sz w:val="18"/>
      <w:szCs w:val="18"/>
    </w:rPr>
  </w:style>
  <w:style w:type="paragraph" w:styleId="a4">
    <w:name w:val="footer"/>
    <w:basedOn w:val="a"/>
    <w:link w:val="Char0"/>
    <w:uiPriority w:val="99"/>
    <w:semiHidden/>
    <w:unhideWhenUsed/>
    <w:rsid w:val="006527D9"/>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6527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218</Words>
  <Characters>1246</Characters>
  <Application>Microsoft Office Word</Application>
  <DocSecurity>0</DocSecurity>
  <Lines>10</Lines>
  <Paragraphs>2</Paragraphs>
  <ScaleCrop>false</ScaleCrop>
  <Company>微软中国</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2015-11-04T12:58:00Z</dcterms:created>
  <dcterms:modified xsi:type="dcterms:W3CDTF">2015-11-04T13:03:00Z</dcterms:modified>
</cp:coreProperties>
</file>