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0D" w:rsidRDefault="00210A0D" w:rsidP="00210A0D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  <w:r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t>中国劳动关系学院硕士专业学位论文评阅书</w:t>
      </w:r>
    </w:p>
    <w:p w:rsidR="00210A0D" w:rsidRPr="0077051E" w:rsidRDefault="00210A0D" w:rsidP="00210A0D">
      <w:pPr>
        <w:jc w:val="center"/>
        <w:rPr>
          <w:rFonts w:ascii="楷体_GB2312" w:eastAsia="楷体_GB2312" w:hAnsi="Calibri" w:cs="楷体_GB2312"/>
          <w:lang w:eastAsia="zh-CN"/>
        </w:rPr>
      </w:pPr>
      <w:r>
        <w:rPr>
          <w:rFonts w:ascii="楷体_GB2312" w:eastAsia="楷体_GB2312" w:hAnsi="Calibri" w:cs="楷体_GB2312" w:hint="eastAsia"/>
          <w:kern w:val="2"/>
          <w:sz w:val="21"/>
          <w:lang w:eastAsia="zh-CN" w:bidi="ar"/>
        </w:rPr>
        <w:t>（请评阅人在审阅论文后打分,提交后不得修改）</w:t>
      </w:r>
    </w:p>
    <w:tbl>
      <w:tblPr>
        <w:tblW w:w="9293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743"/>
        <w:gridCol w:w="1229"/>
        <w:gridCol w:w="2758"/>
        <w:gridCol w:w="892"/>
        <w:gridCol w:w="1136"/>
      </w:tblGrid>
      <w:tr w:rsidR="00210A0D" w:rsidTr="009A459D">
        <w:trPr>
          <w:trHeight w:val="82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论文题目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210A0D" w:rsidTr="009A459D">
        <w:trPr>
          <w:trHeight w:val="57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评阅人姓名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0D" w:rsidRDefault="00210A0D" w:rsidP="009A459D">
            <w:pPr>
              <w:jc w:val="both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工作单位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职称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210A0D" w:rsidTr="009A459D">
        <w:trPr>
          <w:trHeight w:val="44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  <w:lang w:eastAsia="zh-CN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评价参考要素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得分权重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得分</w:t>
            </w:r>
          </w:p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（</w:t>
            </w:r>
            <w:r>
              <w:rPr>
                <w:rFonts w:ascii="楷体" w:eastAsia="楷体" w:hAnsi="楷体" w:cs="Times New Roman"/>
                <w:b/>
                <w:kern w:val="2"/>
                <w:sz w:val="21"/>
                <w:szCs w:val="21"/>
                <w:lang w:eastAsia="zh-CN" w:bidi="ar"/>
              </w:rPr>
              <w:t>0-100</w:t>
            </w: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）</w:t>
            </w:r>
          </w:p>
        </w:tc>
      </w:tr>
      <w:tr w:rsidR="00210A0D" w:rsidTr="009A459D">
        <w:trPr>
          <w:trHeight w:val="48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rPr>
                <w:rFonts w:ascii="楷体" w:eastAsia="楷体" w:hAnsi="楷体" w:cs="楷体"/>
                <w:b/>
                <w:kern w:val="2"/>
                <w:sz w:val="21"/>
                <w:szCs w:val="21"/>
                <w:lang w:eastAsia="zh-CN" w:bidi="ar"/>
              </w:rPr>
            </w:pPr>
            <w:proofErr w:type="spellStart"/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论文选题与综述</w:t>
            </w:r>
            <w:proofErr w:type="spellEnd"/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论文选题具有前瞻性和预见性，具有很强的针对性与实践性，选题来源于应用课题或现实问题，具有较强的应用价值和理论意义。阅读广泛、综述全面、掌握国内外动态。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</w:tr>
      <w:tr w:rsidR="00210A0D" w:rsidTr="009A459D">
        <w:trPr>
          <w:trHeight w:val="42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rPr>
                <w:rFonts w:ascii="楷体" w:eastAsia="楷体" w:hAnsi="楷体" w:cs="楷体"/>
                <w:b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  <w:lang w:eastAsia="zh-CN"/>
              </w:rPr>
              <w:t>研究成果、理论素养与解决实际问题的能力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210A0D">
            <w:pPr>
              <w:spacing w:beforeLines="40" w:before="124" w:afterLines="40" w:after="124" w:line="340" w:lineRule="exact"/>
              <w:rPr>
                <w:rFonts w:ascii="楷体" w:eastAsia="楷体" w:hAnsi="楷体" w:cs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论文在理论与实践方面有创新之处，论证充分，成果突出,结论正确；反映出作者综合运用科学理论、方法和技术分析解决实际问题的能力。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kern w:val="2"/>
                <w:sz w:val="21"/>
                <w:szCs w:val="21"/>
                <w:lang w:eastAsia="zh-CN" w:bidi="ar"/>
              </w:rPr>
              <w:t>4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</w:tr>
      <w:tr w:rsidR="00210A0D" w:rsidTr="009A459D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210A0D">
            <w:pPr>
              <w:pStyle w:val="a5"/>
              <w:spacing w:beforeLines="40" w:before="124" w:afterLines="40" w:after="124" w:line="340" w:lineRule="exact"/>
              <w:ind w:leftChars="0" w:left="108" w:hanging="108"/>
              <w:jc w:val="left"/>
              <w:rPr>
                <w:rFonts w:ascii="楷体" w:eastAsia="楷体" w:hAnsi="楷体" w:cs="楷体"/>
                <w:b/>
                <w:spacing w:val="-6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论文形式与科研方法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210A0D">
            <w:pPr>
              <w:spacing w:beforeLines="40" w:before="124" w:afterLines="40" w:after="124" w:line="340" w:lineRule="exact"/>
              <w:rPr>
                <w:rFonts w:ascii="楷体" w:eastAsia="楷体" w:hAnsi="楷体" w:cs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论文体例结构规范，格式符合文体要求。方法科学、合理。</w:t>
            </w:r>
          </w:p>
          <w:p w:rsidR="00210A0D" w:rsidRDefault="00210A0D" w:rsidP="00210A0D">
            <w:pPr>
              <w:pStyle w:val="a5"/>
              <w:spacing w:beforeLines="40" w:before="124" w:afterLines="40" w:after="124" w:line="340" w:lineRule="exact"/>
              <w:ind w:leftChars="0" w:left="0" w:firstLineChars="0" w:firstLine="0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1</w:t>
            </w:r>
            <w:r>
              <w:rPr>
                <w:rFonts w:ascii="楷体" w:eastAsia="楷体" w:hAnsi="楷体" w:cs="Times New Roman" w:hint="eastAsia"/>
                <w:kern w:val="2"/>
                <w:sz w:val="21"/>
                <w:szCs w:val="21"/>
                <w:lang w:eastAsia="zh-CN" w:bidi="ar"/>
              </w:rPr>
              <w:t>5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</w:tr>
      <w:tr w:rsidR="00210A0D" w:rsidTr="009A459D">
        <w:trPr>
          <w:trHeight w:val="205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rPr>
                <w:rFonts w:ascii="楷体" w:eastAsia="楷体" w:hAnsi="楷体" w:cs="楷体"/>
                <w:b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  <w:lang w:eastAsia="zh-CN"/>
              </w:rPr>
              <w:t>社会调查与实践及工作量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210A0D">
            <w:pPr>
              <w:spacing w:beforeLines="40" w:before="124" w:afterLines="40" w:after="124" w:line="340" w:lineRule="exact"/>
              <w:rPr>
                <w:rFonts w:ascii="楷体" w:eastAsia="楷体" w:hAnsi="楷体" w:cs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注重社会调查与实践，效果良好，有效工作量大。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1"/>
                <w:szCs w:val="21"/>
                <w:lang w:eastAsia="zh-CN" w:bidi="ar"/>
              </w:rPr>
              <w:t>15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  <w:lang w:eastAsia="zh-CN"/>
              </w:rPr>
            </w:pPr>
          </w:p>
        </w:tc>
      </w:tr>
      <w:tr w:rsidR="00210A0D" w:rsidTr="009A459D">
        <w:trPr>
          <w:trHeight w:val="40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rPr>
                <w:rFonts w:ascii="楷体" w:eastAsia="楷体" w:hAnsi="楷体" w:cs="楷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写作能力</w:t>
            </w:r>
            <w:proofErr w:type="spellEnd"/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210A0D">
            <w:pPr>
              <w:spacing w:beforeLines="40" w:before="124" w:afterLines="40" w:after="124" w:line="340" w:lineRule="exact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条理清晰，分析严谨，文笔流畅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1"/>
                <w:szCs w:val="21"/>
                <w:lang w:eastAsia="zh-CN" w:bidi="ar"/>
              </w:rPr>
              <w:t>1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sz w:val="21"/>
                <w:szCs w:val="21"/>
                <w:lang w:eastAsia="zh-CN"/>
              </w:rPr>
            </w:pPr>
          </w:p>
        </w:tc>
      </w:tr>
      <w:tr w:rsidR="00210A0D" w:rsidTr="009A459D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rPr>
                <w:rFonts w:ascii="楷体" w:eastAsia="楷体" w:hAnsi="楷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总体评价结论</w:t>
            </w: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0D" w:rsidRDefault="00210A0D" w:rsidP="009A459D">
            <w:pPr>
              <w:rPr>
                <w:rFonts w:ascii="楷体" w:eastAsia="楷体" w:hAnsi="楷体" w:cs="宋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 xml:space="preserve">1．88-100分（优秀）；       2．75-87分（良好）； </w:t>
            </w:r>
          </w:p>
          <w:p w:rsidR="00210A0D" w:rsidRDefault="00210A0D" w:rsidP="009A459D">
            <w:pPr>
              <w:rPr>
                <w:rFonts w:ascii="楷体" w:eastAsia="楷体" w:hAnsi="楷体" w:cs="宋体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3．60-74分（合格）；        4．60分以下（不合格）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0D" w:rsidRDefault="00210A0D" w:rsidP="009A459D">
            <w:pPr>
              <w:rPr>
                <w:rFonts w:ascii="楷体" w:eastAsia="楷体" w:hAnsi="楷体" w:cs="宋体"/>
                <w:sz w:val="21"/>
                <w:szCs w:val="21"/>
              </w:rPr>
            </w:pPr>
          </w:p>
        </w:tc>
      </w:tr>
      <w:tr w:rsidR="00210A0D" w:rsidTr="009A459D">
        <w:trPr>
          <w:trHeight w:val="500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Default="00210A0D" w:rsidP="009A459D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书</w:t>
            </w:r>
            <w:r>
              <w:rPr>
                <w:rFonts w:ascii="楷体" w:eastAsia="楷体" w:hAnsi="楷体" w:cs="Times New Roman"/>
                <w:b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面</w:t>
            </w:r>
            <w:r>
              <w:rPr>
                <w:rFonts w:ascii="楷体" w:eastAsia="楷体" w:hAnsi="楷体" w:cs="Times New Roman"/>
                <w:b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评</w:t>
            </w:r>
            <w:r>
              <w:rPr>
                <w:rFonts w:ascii="楷体" w:eastAsia="楷体" w:hAnsi="楷体" w:cs="Times New Roman"/>
                <w:b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议</w:t>
            </w:r>
            <w:r>
              <w:rPr>
                <w:rFonts w:ascii="楷体" w:eastAsia="楷体" w:hAnsi="楷体" w:cs="Times New Roman"/>
                <w:b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意</w:t>
            </w:r>
            <w:r>
              <w:rPr>
                <w:rFonts w:ascii="楷体" w:eastAsia="楷体" w:hAnsi="楷体" w:cs="Times New Roman"/>
                <w:b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kern w:val="2"/>
                <w:sz w:val="21"/>
                <w:szCs w:val="21"/>
                <w:lang w:eastAsia="zh-CN" w:bidi="ar"/>
              </w:rPr>
              <w:t>见</w:t>
            </w:r>
          </w:p>
        </w:tc>
      </w:tr>
      <w:tr w:rsidR="00210A0D" w:rsidTr="009A459D">
        <w:trPr>
          <w:trHeight w:val="70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0D" w:rsidRPr="0077051E" w:rsidRDefault="00210A0D" w:rsidP="009A459D">
            <w:pPr>
              <w:ind w:leftChars="1" w:left="2"/>
              <w:jc w:val="both"/>
              <w:rPr>
                <w:rFonts w:ascii="楷体" w:eastAsia="楷体" w:hAnsi="楷体" w:cs="Times New Roman"/>
                <w:sz w:val="21"/>
                <w:szCs w:val="21"/>
                <w:lang w:eastAsia="zh-CN"/>
              </w:rPr>
            </w:pPr>
            <w:r w:rsidRPr="0077051E"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包括：</w:t>
            </w:r>
            <w:r w:rsidRPr="0077051E"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1</w:t>
            </w: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.</w:t>
            </w:r>
            <w:r w:rsidRPr="0077051E"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除了上述指标评价外，您对该论文的其他补充评价；</w:t>
            </w:r>
            <w:r w:rsidRPr="0077051E"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.</w:t>
            </w:r>
            <w:r w:rsidRPr="0077051E"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论文的主要不足之处；</w:t>
            </w:r>
            <w:r w:rsidRPr="0077051E"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.</w:t>
            </w:r>
            <w:r w:rsidRPr="0077051E"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您的修改意见</w:t>
            </w:r>
          </w:p>
          <w:p w:rsidR="00210A0D" w:rsidRDefault="00210A0D" w:rsidP="009A459D">
            <w:pPr>
              <w:jc w:val="both"/>
              <w:rPr>
                <w:rFonts w:ascii="楷体" w:eastAsia="楷体" w:hAnsi="楷体" w:cs="Times New Roman"/>
                <w:szCs w:val="21"/>
                <w:lang w:eastAsia="zh-CN"/>
              </w:rPr>
            </w:pPr>
          </w:p>
          <w:p w:rsidR="00210A0D" w:rsidRDefault="00210A0D" w:rsidP="009A459D">
            <w:pPr>
              <w:jc w:val="both"/>
              <w:rPr>
                <w:rFonts w:ascii="楷体" w:eastAsia="楷体" w:hAnsi="楷体" w:cs="Times New Roman"/>
                <w:szCs w:val="21"/>
                <w:lang w:eastAsia="zh-CN"/>
              </w:rPr>
            </w:pPr>
          </w:p>
          <w:p w:rsidR="00210A0D" w:rsidRDefault="00210A0D" w:rsidP="009A459D">
            <w:pPr>
              <w:jc w:val="both"/>
              <w:rPr>
                <w:rFonts w:ascii="楷体" w:eastAsia="楷体" w:hAnsi="楷体" w:cs="Times New Roman"/>
                <w:szCs w:val="21"/>
                <w:lang w:eastAsia="zh-CN"/>
              </w:rPr>
            </w:pPr>
          </w:p>
          <w:p w:rsidR="00210A0D" w:rsidRDefault="00210A0D" w:rsidP="009A459D">
            <w:pPr>
              <w:jc w:val="both"/>
              <w:rPr>
                <w:rFonts w:ascii="楷体" w:eastAsia="楷体" w:hAnsi="楷体" w:cs="Times New Roman"/>
                <w:szCs w:val="21"/>
                <w:lang w:eastAsia="zh-CN"/>
              </w:rPr>
            </w:pPr>
          </w:p>
          <w:p w:rsidR="00210A0D" w:rsidRDefault="00210A0D" w:rsidP="009A459D">
            <w:pPr>
              <w:rPr>
                <w:rFonts w:ascii="楷体" w:eastAsia="楷体" w:hAnsi="楷体"/>
                <w:sz w:val="24"/>
                <w:lang w:eastAsia="zh-CN"/>
              </w:rPr>
            </w:pPr>
          </w:p>
          <w:p w:rsidR="00210A0D" w:rsidRDefault="00210A0D" w:rsidP="009A459D">
            <w:pPr>
              <w:rPr>
                <w:rFonts w:ascii="楷体" w:eastAsia="楷体" w:hAnsi="楷体"/>
                <w:sz w:val="24"/>
                <w:lang w:eastAsia="zh-CN"/>
              </w:rPr>
            </w:pPr>
          </w:p>
          <w:p w:rsidR="00210A0D" w:rsidRDefault="00210A0D" w:rsidP="009A459D">
            <w:pPr>
              <w:rPr>
                <w:rFonts w:ascii="楷体" w:eastAsia="楷体" w:hAnsi="楷体"/>
                <w:sz w:val="24"/>
                <w:lang w:eastAsia="zh-CN"/>
              </w:rPr>
            </w:pPr>
          </w:p>
          <w:p w:rsidR="00210A0D" w:rsidRDefault="00210A0D" w:rsidP="009A459D">
            <w:pPr>
              <w:rPr>
                <w:rFonts w:ascii="楷体" w:eastAsia="楷体" w:hAnsi="楷体"/>
                <w:sz w:val="24"/>
                <w:lang w:eastAsia="zh-CN"/>
              </w:rPr>
            </w:pPr>
            <w:bookmarkStart w:id="0" w:name="_GoBack"/>
            <w:bookmarkEnd w:id="0"/>
          </w:p>
          <w:p w:rsidR="00210A0D" w:rsidRDefault="00210A0D" w:rsidP="009A459D">
            <w:pPr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对论文的评阅结论：（必选其中一项画“√”）</w:t>
            </w:r>
          </w:p>
          <w:p w:rsidR="00210A0D" w:rsidRDefault="00210A0D" w:rsidP="009A459D">
            <w:pPr>
              <w:spacing w:line="400" w:lineRule="exact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1.同意答辩（   ）判定</w:t>
            </w:r>
            <w:r>
              <w:rPr>
                <w:rFonts w:ascii="楷体" w:eastAsia="楷体" w:hAnsi="楷体" w:hint="eastAsia"/>
                <w:szCs w:val="21"/>
                <w:lang w:eastAsia="zh-CN"/>
              </w:rPr>
              <w:t>标准:（优秀、良好）；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 xml:space="preserve">2.限期修改后答辩（   ） </w:t>
            </w:r>
            <w:r>
              <w:rPr>
                <w:rFonts w:ascii="楷体" w:eastAsia="楷体" w:hAnsi="楷体" w:hint="eastAsia"/>
                <w:szCs w:val="21"/>
                <w:lang w:eastAsia="zh-CN"/>
              </w:rPr>
              <w:t>判定标准:（合格）；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 xml:space="preserve">3.不同意答辩（   ） </w:t>
            </w:r>
            <w:r>
              <w:rPr>
                <w:rFonts w:ascii="楷体" w:eastAsia="楷体" w:hAnsi="楷体" w:hint="eastAsia"/>
                <w:szCs w:val="21"/>
                <w:lang w:eastAsia="zh-CN"/>
              </w:rPr>
              <w:t>判定标准：（不合格）。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  <w:lang w:eastAsia="zh-CN"/>
              </w:rPr>
              <w:t xml:space="preserve">      </w:t>
            </w:r>
          </w:p>
          <w:p w:rsidR="00210A0D" w:rsidRDefault="00210A0D" w:rsidP="009A459D">
            <w:pPr>
              <w:jc w:val="center"/>
              <w:rPr>
                <w:rFonts w:ascii="楷体" w:eastAsia="楷体" w:hAnsi="楷体"/>
                <w:szCs w:val="21"/>
                <w:lang w:eastAsia="zh-CN"/>
              </w:rPr>
            </w:pPr>
            <w:r>
              <w:rPr>
                <w:rFonts w:ascii="楷体" w:eastAsia="楷体" w:hAnsi="楷体"/>
                <w:szCs w:val="21"/>
                <w:lang w:eastAsia="zh-CN"/>
              </w:rPr>
              <w:t xml:space="preserve">                       </w:t>
            </w:r>
          </w:p>
          <w:p w:rsidR="00210A0D" w:rsidRPr="0077051E" w:rsidRDefault="00210A0D" w:rsidP="009A459D">
            <w:pPr>
              <w:jc w:val="center"/>
              <w:rPr>
                <w:rFonts w:ascii="楷体" w:eastAsia="楷体" w:hAnsi="楷体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Cs w:val="21"/>
                <w:lang w:eastAsia="zh-CN"/>
              </w:rPr>
              <w:t xml:space="preserve">                             评阅人签名：</w:t>
            </w:r>
            <w:r>
              <w:rPr>
                <w:rFonts w:ascii="楷体" w:eastAsia="楷体" w:hAnsi="楷体"/>
                <w:szCs w:val="21"/>
                <w:lang w:eastAsia="zh-CN"/>
              </w:rPr>
              <w:t xml:space="preserve">                     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年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月</w:t>
            </w:r>
            <w:r>
              <w:rPr>
                <w:rFonts w:ascii="楷体" w:eastAsia="楷体" w:hAnsi="楷体" w:cs="Times New Roman"/>
                <w:kern w:val="2"/>
                <w:sz w:val="21"/>
                <w:szCs w:val="21"/>
                <w:lang w:eastAsia="zh-CN" w:bidi="ar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2"/>
                <w:sz w:val="21"/>
                <w:szCs w:val="21"/>
                <w:lang w:eastAsia="zh-CN" w:bidi="ar"/>
              </w:rPr>
              <w:t>日</w:t>
            </w:r>
          </w:p>
        </w:tc>
      </w:tr>
    </w:tbl>
    <w:p w:rsidR="0034640E" w:rsidRDefault="0034640E">
      <w:pPr>
        <w:rPr>
          <w:rFonts w:hint="eastAsia"/>
          <w:lang w:eastAsia="zh-CN"/>
        </w:rPr>
      </w:pPr>
    </w:p>
    <w:sectPr w:rsidR="0034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0D" w:rsidRDefault="00210A0D" w:rsidP="00210A0D">
      <w:r>
        <w:separator/>
      </w:r>
    </w:p>
  </w:endnote>
  <w:endnote w:type="continuationSeparator" w:id="0">
    <w:p w:rsidR="00210A0D" w:rsidRDefault="00210A0D" w:rsidP="0021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0D" w:rsidRDefault="00210A0D" w:rsidP="00210A0D">
      <w:r>
        <w:separator/>
      </w:r>
    </w:p>
  </w:footnote>
  <w:footnote w:type="continuationSeparator" w:id="0">
    <w:p w:rsidR="00210A0D" w:rsidRDefault="00210A0D" w:rsidP="0021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30"/>
    <w:rsid w:val="00210A0D"/>
    <w:rsid w:val="0034640E"/>
    <w:rsid w:val="006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0D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10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A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10A0D"/>
    <w:rPr>
      <w:sz w:val="18"/>
      <w:szCs w:val="18"/>
    </w:rPr>
  </w:style>
  <w:style w:type="paragraph" w:styleId="a5">
    <w:name w:val="Body Text Indent"/>
    <w:basedOn w:val="a"/>
    <w:link w:val="Char1"/>
    <w:rsid w:val="00210A0D"/>
    <w:pPr>
      <w:adjustRightInd w:val="0"/>
      <w:spacing w:line="312" w:lineRule="atLeast"/>
      <w:ind w:leftChars="-51" w:left="-51" w:hangingChars="51" w:hanging="107"/>
      <w:jc w:val="center"/>
      <w:textAlignment w:val="baseline"/>
    </w:pPr>
    <w:rPr>
      <w:rFonts w:cs="Times New Roman"/>
      <w:sz w:val="21"/>
      <w:szCs w:val="20"/>
      <w:lang w:eastAsia="zh-CN"/>
    </w:rPr>
  </w:style>
  <w:style w:type="character" w:customStyle="1" w:styleId="Char1">
    <w:name w:val="正文文本缩进 Char"/>
    <w:basedOn w:val="a0"/>
    <w:link w:val="a5"/>
    <w:rsid w:val="00210A0D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0D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10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A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10A0D"/>
    <w:rPr>
      <w:sz w:val="18"/>
      <w:szCs w:val="18"/>
    </w:rPr>
  </w:style>
  <w:style w:type="paragraph" w:styleId="a5">
    <w:name w:val="Body Text Indent"/>
    <w:basedOn w:val="a"/>
    <w:link w:val="Char1"/>
    <w:rsid w:val="00210A0D"/>
    <w:pPr>
      <w:adjustRightInd w:val="0"/>
      <w:spacing w:line="312" w:lineRule="atLeast"/>
      <w:ind w:leftChars="-51" w:left="-51" w:hangingChars="51" w:hanging="107"/>
      <w:jc w:val="center"/>
      <w:textAlignment w:val="baseline"/>
    </w:pPr>
    <w:rPr>
      <w:rFonts w:cs="Times New Roman"/>
      <w:sz w:val="21"/>
      <w:szCs w:val="20"/>
      <w:lang w:eastAsia="zh-CN"/>
    </w:rPr>
  </w:style>
  <w:style w:type="character" w:customStyle="1" w:styleId="Char1">
    <w:name w:val="正文文本缩进 Char"/>
    <w:basedOn w:val="a0"/>
    <w:link w:val="a5"/>
    <w:rsid w:val="00210A0D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china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2017-10-25T11:18:00Z</dcterms:created>
  <dcterms:modified xsi:type="dcterms:W3CDTF">2017-10-25T11:19:00Z</dcterms:modified>
</cp:coreProperties>
</file>