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25" w:rsidRDefault="00202E25" w:rsidP="00202E25">
      <w:pPr>
        <w:widowControl/>
        <w:spacing w:line="720" w:lineRule="exact"/>
        <w:rPr>
          <w:rFonts w:asciiTheme="minorEastAsia" w:hAnsiTheme="minorEastAsia" w:cs="Times New Roman"/>
          <w:sz w:val="28"/>
          <w:szCs w:val="28"/>
        </w:rPr>
      </w:pPr>
      <w:r>
        <w:rPr>
          <w:rFonts w:ascii="汉仪仿宋简" w:eastAsia="汉仪仿宋简" w:hAnsi="宋体" w:cs="Times New Roman"/>
          <w:kern w:val="0"/>
          <w:sz w:val="32"/>
          <w:szCs w:val="32"/>
        </w:rPr>
        <w:tab/>
      </w:r>
      <w:r>
        <w:rPr>
          <w:rFonts w:ascii="宋体" w:hAnsi="宋体" w:cs="仿宋_GB2312" w:hint="eastAsia"/>
          <w:b/>
          <w:sz w:val="28"/>
          <w:szCs w:val="28"/>
        </w:rPr>
        <w:t>附件</w:t>
      </w:r>
      <w:r>
        <w:rPr>
          <w:rFonts w:ascii="宋体" w:hAnsi="宋体" w:cs="仿宋_GB2312"/>
          <w:b/>
          <w:sz w:val="28"/>
          <w:szCs w:val="28"/>
        </w:rPr>
        <w:t xml:space="preserve">1              </w:t>
      </w:r>
      <w:r w:rsidR="00C24CF0" w:rsidRPr="00C24CF0">
        <w:rPr>
          <w:rFonts w:ascii="宋体" w:hAnsi="宋体" w:cs="仿宋_GB2312" w:hint="eastAsia"/>
          <w:b/>
          <w:sz w:val="28"/>
          <w:szCs w:val="28"/>
        </w:rPr>
        <w:t>同步集中培训课程表</w:t>
      </w:r>
      <w:bookmarkStart w:id="0" w:name="_GoBack"/>
      <w:bookmarkEnd w:id="0"/>
      <w:r>
        <w:rPr>
          <w:rFonts w:asciiTheme="minorEastAsia" w:hAnsiTheme="minorEastAsia" w:cs="仿宋_GB2312"/>
          <w:b/>
          <w:sz w:val="28"/>
          <w:szCs w:val="28"/>
        </w:rPr>
        <w:t xml:space="preserve">                     </w:t>
      </w:r>
    </w:p>
    <w:tbl>
      <w:tblPr>
        <w:tblW w:w="85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056"/>
        <w:gridCol w:w="1383"/>
        <w:gridCol w:w="1701"/>
        <w:gridCol w:w="1704"/>
        <w:gridCol w:w="1036"/>
      </w:tblGrid>
      <w:tr w:rsidR="00202E25" w:rsidTr="00AA11C0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培训课程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学习或参训方式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主会场</w:t>
            </w:r>
          </w:p>
        </w:tc>
      </w:tr>
      <w:tr w:rsidR="00202E25" w:rsidTr="00AA11C0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kern w:val="0"/>
                <w:szCs w:val="21"/>
              </w:rPr>
              <w:t>课程思政的</w:t>
            </w:r>
            <w:proofErr w:type="gramEnd"/>
            <w:r>
              <w:rPr>
                <w:kern w:val="0"/>
                <w:szCs w:val="21"/>
              </w:rPr>
              <w:t>认识、实践与效果评价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20-21日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韩宪洲</w:t>
            </w:r>
            <w:proofErr w:type="gramEnd"/>
            <w:r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（北京联合</w:t>
            </w: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大学</w:t>
            </w:r>
            <w:r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）</w:t>
            </w:r>
            <w:r>
              <w:rPr>
                <w:rFonts w:ascii="宋体" w:eastAsia="宋体" w:hAnsi="宋体" w:cs="宋体"/>
                <w:kern w:val="0"/>
                <w:szCs w:val="21"/>
              </w:rPr>
              <w:t>等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自主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学习或网络参训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视疫情情况待定</w:t>
            </w:r>
          </w:p>
        </w:tc>
      </w:tr>
      <w:tr w:rsidR="00202E25" w:rsidTr="00AA11C0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质量革命背景下的大学生学习成果评价实践与应用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27-28日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bCs/>
              </w:rPr>
              <w:t>史静寰</w:t>
            </w:r>
            <w:r>
              <w:rPr>
                <w:rFonts w:hint="eastAsia"/>
              </w:rPr>
              <w:t>（清华大学）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等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自主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学习或网络参训</w:t>
            </w:r>
          </w:p>
        </w:tc>
        <w:tc>
          <w:tcPr>
            <w:tcW w:w="10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202E25" w:rsidTr="00AA11C0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新时代高校基层教学组织</w:t>
            </w:r>
            <w:r>
              <w:rPr>
                <w:rFonts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教研室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建设与教学管理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10-11日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shd w:val="clear" w:color="auto" w:fill="FFFFFF"/>
              </w:rPr>
              <w:t>陈庆章（浙江工业大学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）</w:t>
            </w:r>
            <w:r>
              <w:rPr>
                <w:rFonts w:ascii="Times New Roman" w:hAnsi="Times New Roman" w:cs="Times New Roman" w:hint="eastAsia"/>
                <w:color w:val="333333"/>
                <w:shd w:val="clear" w:color="auto" w:fill="FFFFFF"/>
              </w:rPr>
              <w:t>，李贵安（陕西师范大学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）</w:t>
            </w:r>
            <w:r>
              <w:rPr>
                <w:rFonts w:ascii="Times New Roman" w:hAnsi="Times New Roman" w:cs="Times New Roman" w:hint="eastAsia"/>
                <w:color w:val="333333"/>
                <w:shd w:val="clear" w:color="auto" w:fill="FFFFFF"/>
              </w:rPr>
              <w:t>等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自主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学习或网络参训</w:t>
            </w:r>
          </w:p>
        </w:tc>
        <w:tc>
          <w:tcPr>
            <w:tcW w:w="10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202E25" w:rsidTr="00AA11C0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“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以赛促教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以赛促创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”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——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中国“互联网+”大学生创新创业大赛指南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17-18日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李家华（中国青年政治学院），</w:t>
            </w:r>
            <w:r>
              <w:rPr>
                <w:rFonts w:ascii="宋体" w:hAnsi="宋体" w:cs="宋体"/>
                <w:kern w:val="0"/>
                <w:szCs w:val="21"/>
              </w:rPr>
              <w:t>任荣伟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中山大学</w:t>
            </w:r>
            <w:r>
              <w:rPr>
                <w:rFonts w:ascii="宋体" w:hAnsi="宋体" w:cs="宋体" w:hint="eastAsia"/>
                <w:kern w:val="0"/>
                <w:szCs w:val="21"/>
              </w:rPr>
              <w:t>），</w:t>
            </w:r>
            <w:r>
              <w:rPr>
                <w:rFonts w:ascii="宋体" w:hAnsi="宋体" w:cs="宋体"/>
                <w:kern w:val="0"/>
                <w:szCs w:val="21"/>
              </w:rPr>
              <w:t>李桂廷</w:t>
            </w:r>
            <w:r>
              <w:rPr>
                <w:rFonts w:ascii="宋体" w:hAnsi="宋体" w:cs="宋体" w:hint="eastAsia"/>
                <w:kern w:val="0"/>
                <w:szCs w:val="21"/>
              </w:rPr>
              <w:t>（北京工商大学）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自主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学习或网络参训</w:t>
            </w:r>
          </w:p>
        </w:tc>
        <w:tc>
          <w:tcPr>
            <w:tcW w:w="10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202E25" w:rsidTr="00AA11C0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虚拟仿真实验教学项目立项与实践应用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24-25日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李凤霞（北京理工大学）等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自主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学习或网络参训</w:t>
            </w:r>
          </w:p>
        </w:tc>
        <w:tc>
          <w:tcPr>
            <w:tcW w:w="10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202E25" w:rsidTr="00AA11C0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课程思政与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优质课程建设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——</w:t>
            </w:r>
            <w:r>
              <w:rPr>
                <w:rFonts w:ascii="宋体" w:hAnsi="宋体" w:cs="宋体" w:hint="eastAsia"/>
                <w:kern w:val="0"/>
                <w:szCs w:val="21"/>
              </w:rPr>
              <w:t>如何打造课程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思政线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上线下精品课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8-10日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张黎声（上海中医药大学），魏琳（西安交通大学）</w:t>
            </w:r>
            <w:r>
              <w:rPr>
                <w:rFonts w:ascii="宋体" w:eastAsia="宋体" w:hAnsi="宋体" w:cs="宋体"/>
                <w:kern w:val="0"/>
                <w:szCs w:val="21"/>
              </w:rPr>
              <w:t>等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自主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学习或网络参训</w:t>
            </w:r>
          </w:p>
        </w:tc>
        <w:tc>
          <w:tcPr>
            <w:tcW w:w="10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02E25" w:rsidTr="00AA11C0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高校教师科研能力夯实、项目申报与论文写作（人文社会</w:t>
            </w:r>
            <w:r>
              <w:t>科学类</w:t>
            </w:r>
            <w:r>
              <w:rPr>
                <w:rFonts w:hint="eastAsia"/>
              </w:rPr>
              <w:t>）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5月15-16日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杨润勇（中央教育科学研究所），万跃华（浙江</w:t>
            </w:r>
            <w:r>
              <w:t>工业大学</w:t>
            </w:r>
            <w:r>
              <w:rPr>
                <w:rFonts w:hint="eastAsia"/>
              </w:rPr>
              <w:t>）等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自主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学习或网络参训</w:t>
            </w:r>
          </w:p>
        </w:tc>
        <w:tc>
          <w:tcPr>
            <w:tcW w:w="10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202E25" w:rsidTr="00AA11C0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高校教师科研能力夯实、项目申报与论文写作（自然</w:t>
            </w:r>
            <w:r>
              <w:t>科学类</w:t>
            </w:r>
            <w:r>
              <w:rPr>
                <w:rFonts w:hint="eastAsia"/>
              </w:rPr>
              <w:t>）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22-23日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王金发（中山</w:t>
            </w:r>
            <w:r>
              <w:t>大学</w:t>
            </w:r>
            <w:r>
              <w:rPr>
                <w:rFonts w:hint="eastAsia"/>
              </w:rPr>
              <w:t>），张伟刚（南开</w:t>
            </w:r>
            <w:r>
              <w:t>大学</w:t>
            </w:r>
            <w:r>
              <w:rPr>
                <w:rFonts w:hint="eastAsia"/>
              </w:rPr>
              <w:t>）等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自主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学习或网络参训</w:t>
            </w:r>
          </w:p>
        </w:tc>
        <w:tc>
          <w:tcPr>
            <w:tcW w:w="10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202E25" w:rsidTr="00AA11C0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精品慕课的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建设、应用与服务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5月29-30日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战德臣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（哈尔滨工业大学），王震亚（山东大学）等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自主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学习或网络参训</w:t>
            </w:r>
          </w:p>
        </w:tc>
        <w:tc>
          <w:tcPr>
            <w:tcW w:w="10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202E25" w:rsidTr="00AA11C0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一流线下课程、线上线下混合课程、社会实践课程的建设、总结与成果分享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6月5-6日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shd w:val="clear" w:color="auto" w:fill="FFFFFF"/>
              </w:rPr>
              <w:t>陈后金</w:t>
            </w:r>
            <w:r>
              <w:rPr>
                <w:rFonts w:ascii="宋体" w:eastAsia="宋体" w:hAnsi="宋体" w:cs="宋体" w:hint="eastAsia"/>
                <w:color w:val="000000"/>
              </w:rPr>
              <w:t>（ 北京交通大学）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等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自主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学习或网络参训</w:t>
            </w:r>
          </w:p>
        </w:tc>
        <w:tc>
          <w:tcPr>
            <w:tcW w:w="10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202E25" w:rsidTr="00AA11C0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高校新设专业申报工作专题 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12-13 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周华丽（北京联合大学）等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自主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学习或网络参训</w:t>
            </w:r>
          </w:p>
        </w:tc>
        <w:tc>
          <w:tcPr>
            <w:tcW w:w="10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202E25" w:rsidTr="00AA11C0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产教融合、协同发展：应用型院校人才培养模式创新实践案例分享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19-20日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rPr>
                <w:bCs/>
              </w:rPr>
            </w:pPr>
            <w:r>
              <w:rPr>
                <w:rFonts w:hint="eastAsia"/>
                <w:bCs/>
              </w:rPr>
              <w:t>温和瑞（江西理工大学），温贻芳（江苏工业职业技术学院）</w:t>
            </w:r>
            <w:r>
              <w:rPr>
                <w:rFonts w:hint="eastAsia"/>
              </w:rPr>
              <w:t>等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自主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学习或网络参训</w:t>
            </w:r>
          </w:p>
        </w:tc>
        <w:tc>
          <w:tcPr>
            <w:tcW w:w="10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E25" w:rsidRDefault="00202E25" w:rsidP="00AA11C0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202E25" w:rsidRDefault="00202E25" w:rsidP="00202E25">
      <w:pPr>
        <w:widowControl/>
        <w:jc w:val="left"/>
        <w:rPr>
          <w:u w:val="single"/>
        </w:rPr>
      </w:pPr>
    </w:p>
    <w:p w:rsidR="00202E25" w:rsidRDefault="00202E25" w:rsidP="00202E25">
      <w:pPr>
        <w:widowControl/>
        <w:jc w:val="left"/>
      </w:pPr>
      <w:r>
        <w:br w:type="page"/>
      </w:r>
    </w:p>
    <w:p w:rsidR="00306000" w:rsidRDefault="00306000"/>
    <w:sectPr w:rsidR="00306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汉仪仿宋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25"/>
    <w:rsid w:val="00202E25"/>
    <w:rsid w:val="00306000"/>
    <w:rsid w:val="009C0C5D"/>
    <w:rsid w:val="00C24CF0"/>
    <w:rsid w:val="00F5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2</cp:revision>
  <dcterms:created xsi:type="dcterms:W3CDTF">2020-03-05T09:07:00Z</dcterms:created>
  <dcterms:modified xsi:type="dcterms:W3CDTF">2020-03-05T09:23:00Z</dcterms:modified>
</cp:coreProperties>
</file>