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E8" w:rsidRDefault="00BA58E8" w:rsidP="00BA58E8">
      <w:pPr>
        <w:wordWrap w:val="0"/>
        <w:snapToGrid w:val="0"/>
        <w:spacing w:line="560" w:lineRule="exact"/>
        <w:ind w:right="1124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hAnsi="宋体" w:cs="仿宋_GB2312" w:hint="eastAsia"/>
          <w:b/>
          <w:sz w:val="28"/>
          <w:szCs w:val="28"/>
        </w:rPr>
        <w:t>附件</w:t>
      </w:r>
      <w:r>
        <w:rPr>
          <w:rFonts w:ascii="宋体" w:hAnsi="宋体" w:cs="仿宋_GB2312"/>
          <w:b/>
          <w:sz w:val="28"/>
          <w:szCs w:val="28"/>
        </w:rPr>
        <w:t xml:space="preserve">2               </w:t>
      </w:r>
      <w:r w:rsidR="0036651D" w:rsidRPr="0036651D">
        <w:rPr>
          <w:rFonts w:ascii="宋体" w:hAnsi="宋体" w:cs="仿宋_GB2312" w:hint="eastAsia"/>
          <w:b/>
          <w:sz w:val="28"/>
          <w:szCs w:val="28"/>
        </w:rPr>
        <w:t>直播培训课程表</w:t>
      </w:r>
      <w:bookmarkStart w:id="0" w:name="_GoBack"/>
      <w:bookmarkEnd w:id="0"/>
    </w:p>
    <w:tbl>
      <w:tblPr>
        <w:tblW w:w="85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2025"/>
        <w:gridCol w:w="1276"/>
        <w:gridCol w:w="1701"/>
        <w:gridCol w:w="1701"/>
        <w:gridCol w:w="1177"/>
      </w:tblGrid>
      <w:tr w:rsidR="00BA58E8" w:rsidTr="00AA11C0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培训课程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培训时间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主讲人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参训方式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主会场</w:t>
            </w:r>
          </w:p>
        </w:tc>
      </w:tr>
      <w:tr w:rsidR="00BA58E8" w:rsidTr="00AA11C0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大学教师形象塑造与沟通礼仪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庞海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Cs w:val="21"/>
              </w:rPr>
              <w:t>芍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北京理工大学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网络直播，学员选择任意地点收看</w:t>
            </w:r>
          </w:p>
        </w:tc>
        <w:tc>
          <w:tcPr>
            <w:tcW w:w="11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视疫情情况待定</w:t>
            </w:r>
          </w:p>
        </w:tc>
      </w:tr>
      <w:tr w:rsidR="00BA58E8" w:rsidTr="00AA11C0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2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规范伦理学的四种形态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/>
                <w:kern w:val="0"/>
                <w:szCs w:val="21"/>
              </w:rPr>
              <w:t>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hint="eastAsia"/>
              </w:rPr>
              <w:t>龚群（中国人民大学）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网络直播，学员选择任意地点收看</w:t>
            </w: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 w:rsidR="00BA58E8" w:rsidTr="00AA11C0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3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一流本科课程建设思考和探索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>
              <w:rPr>
                <w:rFonts w:ascii="宋体" w:eastAsia="宋体" w:hAnsi="宋体" w:cs="宋体"/>
                <w:kern w:val="0"/>
                <w:szCs w:val="21"/>
              </w:rPr>
              <w:t>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Times New Roman"/>
                <w:color w:val="000000"/>
              </w:rPr>
            </w:pPr>
            <w:r>
              <w:t>张莉（北京航空航天大学）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网络直播，学员选择任意地点收看</w:t>
            </w: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 w:rsidR="00BA58E8" w:rsidTr="00AA11C0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基于微软PowerPoint规范高效编制多媒体课件（上）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/>
                <w:kern w:val="0"/>
                <w:szCs w:val="21"/>
              </w:rPr>
              <w:t>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裴纯礼（北京师范大学）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jc w:val="left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网络直播，学员选择任意地点收看</w:t>
            </w: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 w:rsidR="00BA58E8" w:rsidTr="00AA11C0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5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基于微软PowerPoint规范高效编制多媒体课件（下）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8日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裴纯礼（北京师范大学）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网络直播，学员选择任意地点收看</w:t>
            </w: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 w:rsidR="00BA58E8" w:rsidTr="00AA11C0">
        <w:trPr>
          <w:cantSplit/>
          <w:trHeight w:val="1309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新材料研究中的科学问题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  <w:r>
              <w:rPr>
                <w:rFonts w:ascii="宋体" w:eastAsia="宋体" w:hAnsi="宋体" w:cs="宋体"/>
                <w:kern w:val="0"/>
                <w:szCs w:val="21"/>
              </w:rPr>
              <w:t>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/>
                <w:color w:val="000000"/>
                <w:szCs w:val="21"/>
              </w:rPr>
              <w:t>张人佶（清华大学）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网络直播，学员选择任意地点收看</w:t>
            </w: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 w:rsidR="00BA58E8" w:rsidTr="00AA11C0">
        <w:trPr>
          <w:cantSplit/>
          <w:trHeight w:val="1309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r>
              <w:rPr>
                <w:rFonts w:hint="eastAsia"/>
              </w:rPr>
              <w:t>科学思想与人文精神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  <w:r>
              <w:rPr>
                <w:rFonts w:ascii="宋体" w:eastAsia="宋体" w:hAnsi="宋体" w:cs="宋体"/>
                <w:kern w:val="0"/>
                <w:szCs w:val="21"/>
              </w:rPr>
              <w:t>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r>
              <w:rPr>
                <w:rFonts w:hint="eastAsia"/>
              </w:rPr>
              <w:t>董川（山西大学）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网络直播，学员选择任意地点收看</w:t>
            </w: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 w:rsidR="00BA58E8" w:rsidTr="00AA11C0">
        <w:trPr>
          <w:cantSplit/>
          <w:trHeight w:val="1309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hint="eastAsia"/>
              </w:rPr>
              <w:t>习总书记在全国教育大会上的讲话精神解读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  <w:r>
              <w:rPr>
                <w:rFonts w:ascii="宋体" w:eastAsia="宋体" w:hAnsi="宋体" w:cs="宋体"/>
                <w:kern w:val="0"/>
                <w:szCs w:val="21"/>
              </w:rPr>
              <w:t>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hint="eastAsia"/>
              </w:rPr>
              <w:t>鲍善冰</w:t>
            </w:r>
            <w:r>
              <w:rPr>
                <w:rFonts w:ascii="宋体" w:eastAsia="宋体" w:hAnsi="宋体" w:cs="Times New Roman" w:hint="eastAsia"/>
                <w:color w:val="000000"/>
              </w:rPr>
              <w:t>（山西大学）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网络直播，学员选择任意地点收看</w:t>
            </w: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 w:rsidR="00BA58E8" w:rsidTr="00AA11C0">
        <w:trPr>
          <w:cantSplit/>
          <w:trHeight w:val="1309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hint="eastAsia"/>
              </w:rPr>
              <w:t>高校学生工作的新思考、新认识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26</w:t>
            </w:r>
            <w:r>
              <w:rPr>
                <w:rFonts w:ascii="宋体" w:eastAsia="宋体" w:hAnsi="宋体" w:cs="宋体"/>
                <w:kern w:val="0"/>
                <w:szCs w:val="21"/>
              </w:rPr>
              <w:t>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hint="eastAsia"/>
              </w:rPr>
              <w:t>鲍善冰</w:t>
            </w:r>
            <w:r>
              <w:rPr>
                <w:rFonts w:ascii="宋体" w:eastAsia="宋体" w:hAnsi="宋体" w:cs="Times New Roman" w:hint="eastAsia"/>
                <w:color w:val="000000"/>
              </w:rPr>
              <w:t>（山西大学）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网络直播，学员选择任意地点收看</w:t>
            </w: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 w:rsidR="00BA58E8" w:rsidTr="00AA11C0">
        <w:trPr>
          <w:cantSplit/>
          <w:trHeight w:val="861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基础核心课程的研究型教学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hint="eastAsia"/>
              </w:rPr>
              <w:t>熊庆旭（北京航空航天大学）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网络直播，学员选择任意地点收看</w:t>
            </w: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 w:rsidR="00BA58E8" w:rsidTr="00AA11C0">
        <w:trPr>
          <w:cantSplit/>
          <w:trHeight w:val="861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11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hint="eastAsia"/>
              </w:rPr>
              <w:t>确立教学学术理念，优化课程教学设计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  <w:r>
              <w:rPr>
                <w:rFonts w:ascii="宋体" w:eastAsia="宋体" w:hAnsi="宋体" w:cs="宋体"/>
                <w:kern w:val="0"/>
                <w:szCs w:val="21"/>
              </w:rPr>
              <w:t>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hint="eastAsia"/>
              </w:rPr>
              <w:t>徐宝芳（内蒙古师范大学）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jc w:val="left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网络直播，学员选择任意地点收看</w:t>
            </w: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 w:rsidR="00BA58E8" w:rsidTr="00AA11C0">
        <w:trPr>
          <w:cantSplit/>
          <w:trHeight w:val="861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外语听力教学的理念与实践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月1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杨鲁新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（北京外国语大学）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网络直播，学员选择任意地点收看</w:t>
            </w: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 w:rsidR="00BA58E8" w:rsidTr="00AA11C0">
        <w:trPr>
          <w:cantSplit/>
          <w:trHeight w:val="861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13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hint="eastAsia"/>
              </w:rPr>
              <w:t>用现代教育技术点燃高校课堂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hint="eastAsia"/>
              </w:rPr>
              <w:t>潘月明（浙江理工大学）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网络直播，学员选择任意地点收看</w:t>
            </w: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 w:rsidR="00BA58E8" w:rsidTr="00AA11C0">
        <w:trPr>
          <w:cantSplit/>
          <w:trHeight w:val="861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14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kern w:val="0"/>
                <w:szCs w:val="21"/>
              </w:rPr>
              <w:t>课程思政的</w:t>
            </w:r>
            <w:proofErr w:type="gramEnd"/>
            <w:r>
              <w:rPr>
                <w:rFonts w:ascii="宋体" w:eastAsia="宋体" w:hAnsi="宋体" w:cs="宋体"/>
                <w:kern w:val="0"/>
                <w:szCs w:val="21"/>
              </w:rPr>
              <w:t>理论与实践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梅赐琪（清华大学）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网络直播，学员选择任意地点收看</w:t>
            </w: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 w:rsidR="00BA58E8" w:rsidTr="00AA11C0">
        <w:trPr>
          <w:cantSplit/>
          <w:trHeight w:val="861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15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高校教师职业发展的有效进阶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刘平青</w:t>
            </w:r>
            <w:r>
              <w:rPr>
                <w:rFonts w:ascii="宋体" w:eastAsia="宋体" w:hAnsi="宋体" w:cs="宋体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北京理工大学</w:t>
            </w:r>
            <w:r>
              <w:rPr>
                <w:rFonts w:ascii="宋体" w:eastAsia="宋体" w:hAnsi="宋体" w:cs="宋体"/>
                <w:kern w:val="0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网络直播，学员选择任意地点收看</w:t>
            </w: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 w:rsidR="00BA58E8" w:rsidTr="00AA11C0">
        <w:trPr>
          <w:cantSplit/>
          <w:trHeight w:val="861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16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新材料，新技术，新工艺，新装备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张人佶（清华大学）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网络直播，学员选择任意地点收看</w:t>
            </w: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 w:rsidR="00BA58E8" w:rsidTr="00AA11C0">
        <w:trPr>
          <w:cantSplit/>
          <w:trHeight w:val="861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17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hint="eastAsia"/>
              </w:rPr>
              <w:t>社会科学类实证研究——问卷设计与抽样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月1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hint="eastAsia"/>
              </w:rPr>
              <w:t>宋毅（北京外国语大学）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jc w:val="left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网络直播，学员选择任意地点收看</w:t>
            </w: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 w:rsidR="00BA58E8" w:rsidTr="00AA11C0">
        <w:trPr>
          <w:cantSplit/>
          <w:trHeight w:val="861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18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面向未来的高校智慧课堂建设与教师数字化教育能力培养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月1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周华丽（北京联合大学）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网络直播，学员选择任意地点收看</w:t>
            </w: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jc w:val="center"/>
              <w:rPr>
                <w:rFonts w:ascii="宋体" w:hAnsi="宋体" w:cs="宋体"/>
              </w:rPr>
            </w:pPr>
          </w:p>
        </w:tc>
      </w:tr>
      <w:tr w:rsidR="00BA58E8" w:rsidTr="00AA11C0">
        <w:trPr>
          <w:cantSplit/>
          <w:trHeight w:val="861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19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传媒业的智能化趋势及其影响  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月1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彭兰（清华大学）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网络直播，学员选择任意地点收看</w:t>
            </w: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 w:rsidR="00BA58E8" w:rsidTr="00AA11C0">
        <w:trPr>
          <w:cantSplit/>
          <w:trHeight w:val="861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</w:rPr>
              <w:t>大学数学的诗意教学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16日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叶慧（江苏科技大学）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网络直播，学员选择任意地点收看</w:t>
            </w: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 w:rsidR="00BA58E8" w:rsidTr="00AA11C0">
        <w:trPr>
          <w:cantSplit/>
          <w:trHeight w:val="861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21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古代文学创新人才培养系列教材建设与教学实践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hint="eastAsia"/>
              </w:rPr>
              <w:t>李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hint="eastAsia"/>
              </w:rPr>
              <w:t>西北大学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  <w:r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网络直播，学员选择任意地点收看</w:t>
            </w: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 w:rsidR="00BA58E8" w:rsidTr="00AA11C0">
        <w:trPr>
          <w:cantSplit/>
          <w:trHeight w:val="861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22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r>
              <w:rPr>
                <w:rFonts w:hint="eastAsia"/>
              </w:rPr>
              <w:t>思维导</w:t>
            </w:r>
            <w:proofErr w:type="gramStart"/>
            <w:r>
              <w:rPr>
                <w:rFonts w:hint="eastAsia"/>
              </w:rPr>
              <w:t>图支持</w:t>
            </w:r>
            <w:proofErr w:type="gramEnd"/>
            <w:r>
              <w:rPr>
                <w:rFonts w:hint="eastAsia"/>
              </w:rPr>
              <w:t>的高校教学创新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r>
              <w:rPr>
                <w:rFonts w:hint="eastAsia"/>
              </w:rPr>
              <w:t>杜玉霞（广州大学）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jc w:val="left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网络直播，学员选择任意地点收看</w:t>
            </w: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 w:rsidR="00BA58E8" w:rsidTr="00AA11C0">
        <w:trPr>
          <w:cantSplit/>
          <w:trHeight w:val="861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23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hint="eastAsia"/>
              </w:rPr>
              <w:t>顶天立地与知行合一：青年教师成长的时间表与路线图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23日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hint="eastAsia"/>
              </w:rPr>
              <w:t>甘德安（北京</w:t>
            </w:r>
            <w:r>
              <w:t>德成经济研究院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网络直播，学员选择任意地点收看</w:t>
            </w: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 w:rsidR="00BA58E8" w:rsidTr="00AA11C0">
        <w:trPr>
          <w:cantSplit/>
          <w:trHeight w:val="861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24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BOPPPS有效教学结构的研究与实践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Times New Roman"/>
                <w:color w:val="000000"/>
              </w:rPr>
            </w:pPr>
            <w:proofErr w:type="gramStart"/>
            <w:r>
              <w:rPr>
                <w:rFonts w:ascii="宋体" w:eastAsia="宋体" w:hAnsi="宋体" w:cs="宋体"/>
                <w:kern w:val="0"/>
                <w:szCs w:val="21"/>
              </w:rPr>
              <w:t>岳瑞锋</w:t>
            </w:r>
            <w:proofErr w:type="gramEnd"/>
            <w:r>
              <w:rPr>
                <w:rFonts w:ascii="宋体" w:eastAsia="宋体" w:hAnsi="宋体" w:cs="宋体"/>
                <w:kern w:val="0"/>
                <w:szCs w:val="21"/>
              </w:rPr>
              <w:t>（北京林业大学）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网络直播，学员选择任意地点收看</w:t>
            </w: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 w:rsidR="00BA58E8" w:rsidTr="00AA11C0">
        <w:trPr>
          <w:cantSplit/>
          <w:trHeight w:val="1309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25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hint="eastAsia"/>
              </w:rPr>
              <w:t>基于建构主义学习理论的工科专业课程教学设计与实践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jc w:val="center"/>
            </w:pPr>
            <w:r>
              <w:rPr>
                <w:rFonts w:ascii="宋体" w:eastAsia="宋体" w:hAnsi="宋体" w:cs="Times New Roman" w:hint="eastAsia"/>
                <w:color w:val="000000"/>
              </w:rPr>
              <w:t>5月6日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hint="eastAsia"/>
              </w:rPr>
              <w:t>常鹏（北京交通大学）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网络直播，学员到主会场或选择任意地点收看</w:t>
            </w: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 w:rsidR="00BA58E8" w:rsidTr="00AA11C0">
        <w:trPr>
          <w:cantSplit/>
          <w:trHeight w:val="1309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26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新工科建设的思路和经验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5月7日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罗森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林</w:t>
            </w:r>
            <w:r>
              <w:rPr>
                <w:rFonts w:ascii="宋体" w:eastAsia="宋体" w:hAnsi="宋体" w:cs="宋体"/>
                <w:kern w:val="0"/>
                <w:szCs w:val="21"/>
              </w:rPr>
              <w:t>（北京理工大学）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网络直播，学员到主会场或选择任意地点收看</w:t>
            </w: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 w:rsidR="00BA58E8" w:rsidTr="00AA11C0">
        <w:trPr>
          <w:cantSplit/>
          <w:trHeight w:val="764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27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Cs w:val="21"/>
              </w:rPr>
              <w:t>Mathematica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Cs w:val="21"/>
              </w:rPr>
              <w:t>在教学中的应用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5月11日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侯风波（承德石油高等专科学校）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网络直播，学员到主会场或选择任意地点收看</w:t>
            </w: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 w:rsidR="00BA58E8" w:rsidTr="00AA11C0">
        <w:trPr>
          <w:cantSplit/>
          <w:trHeight w:val="764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28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kern w:val="0"/>
                <w:szCs w:val="21"/>
              </w:rPr>
              <w:t>思政课程</w:t>
            </w:r>
            <w:proofErr w:type="gramEnd"/>
            <w:r>
              <w:rPr>
                <w:rFonts w:ascii="宋体" w:eastAsia="宋体" w:hAnsi="宋体" w:cs="宋体"/>
                <w:kern w:val="0"/>
                <w:szCs w:val="21"/>
              </w:rPr>
              <w:t>与</w:t>
            </w:r>
            <w:proofErr w:type="gramStart"/>
            <w:r>
              <w:rPr>
                <w:rFonts w:ascii="宋体" w:eastAsia="宋体" w:hAnsi="宋体" w:cs="宋体"/>
                <w:kern w:val="0"/>
                <w:szCs w:val="21"/>
              </w:rPr>
              <w:t>课程思政融合</w:t>
            </w:r>
            <w:proofErr w:type="gramEnd"/>
            <w:r>
              <w:rPr>
                <w:rFonts w:ascii="宋体" w:eastAsia="宋体" w:hAnsi="宋体" w:cs="宋体"/>
                <w:kern w:val="0"/>
                <w:szCs w:val="21"/>
              </w:rPr>
              <w:t>发展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5月12日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高宁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北京航空航天大学）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网络直播，学员到主会场或选择任意地点收看</w:t>
            </w: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 w:rsidR="00BA58E8" w:rsidTr="00AA11C0">
        <w:trPr>
          <w:cantSplit/>
          <w:trHeight w:val="764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29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jc w:val="left"/>
            </w:pPr>
            <w:proofErr w:type="gramStart"/>
            <w:r>
              <w:rPr>
                <w:rFonts w:ascii="宋体" w:eastAsia="宋体" w:hAnsi="宋体" w:cs="宋体"/>
                <w:kern w:val="0"/>
                <w:szCs w:val="21"/>
              </w:rPr>
              <w:t>慕课建设</w:t>
            </w:r>
            <w:proofErr w:type="gramEnd"/>
            <w:r>
              <w:rPr>
                <w:rFonts w:ascii="宋体" w:eastAsia="宋体" w:hAnsi="宋体" w:cs="宋体"/>
                <w:kern w:val="0"/>
                <w:szCs w:val="21"/>
              </w:rPr>
              <w:t>及线上线下混合式教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学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jc w:val="center"/>
            </w:pPr>
            <w:r>
              <w:rPr>
                <w:rFonts w:ascii="宋体" w:eastAsia="宋体" w:hAnsi="宋体" w:cs="Times New Roman" w:hint="eastAsia"/>
                <w:color w:val="000000"/>
              </w:rPr>
              <w:t>5月13日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roofErr w:type="gramStart"/>
            <w:r>
              <w:rPr>
                <w:rFonts w:ascii="宋体" w:eastAsia="宋体" w:hAnsi="宋体" w:cs="宋体"/>
                <w:kern w:val="0"/>
                <w:szCs w:val="21"/>
              </w:rPr>
              <w:t>俎</w:t>
            </w:r>
            <w:proofErr w:type="gramEnd"/>
            <w:r>
              <w:rPr>
                <w:rFonts w:ascii="宋体" w:eastAsia="宋体" w:hAnsi="宋体" w:cs="宋体"/>
                <w:kern w:val="0"/>
                <w:szCs w:val="21"/>
              </w:rPr>
              <w:t>云霄（北京邮电大学）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jc w:val="left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网络直播，学员到主会场或选择任意地点收看</w:t>
            </w: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 w:rsidR="00BA58E8" w:rsidTr="00AA11C0">
        <w:trPr>
          <w:cantSplit/>
          <w:trHeight w:val="764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30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基于雨课堂和BOPPPS 模型的</w:t>
            </w:r>
            <w:proofErr w:type="gramStart"/>
            <w:r>
              <w:rPr>
                <w:rFonts w:ascii="宋体" w:eastAsia="宋体" w:hAnsi="宋体" w:cs="宋体"/>
                <w:kern w:val="0"/>
                <w:szCs w:val="21"/>
              </w:rPr>
              <w:t>混合式金课设计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5月14日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Times New Roman"/>
                <w:color w:val="000000"/>
              </w:rPr>
            </w:pPr>
            <w:proofErr w:type="gramStart"/>
            <w:r>
              <w:rPr>
                <w:rFonts w:ascii="宋体" w:eastAsia="宋体" w:hAnsi="宋体" w:cs="Times New Roman"/>
                <w:color w:val="000000"/>
              </w:rPr>
              <w:t>鄂明成</w:t>
            </w:r>
            <w:proofErr w:type="gramEnd"/>
            <w:r>
              <w:rPr>
                <w:rFonts w:ascii="宋体" w:eastAsia="宋体" w:hAnsi="宋体" w:cs="Times New Roman"/>
                <w:color w:val="000000"/>
              </w:rPr>
              <w:t>（北京交通大学）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网络直播，学员到主会场或选择任意地点收看</w:t>
            </w: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 w:rsidR="00BA58E8" w:rsidTr="00AA11C0">
        <w:trPr>
          <w:cantSplit/>
          <w:trHeight w:val="692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31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Cs w:val="21"/>
              </w:rPr>
              <w:t>Matlab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Cs w:val="21"/>
              </w:rPr>
              <w:t>在教学中的应用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5月18日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侯风波（承德石油高等专科学校）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网络直播，学员到主会场或选择任意地点收看</w:t>
            </w: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 w:rsidR="00BA58E8" w:rsidTr="00AA11C0">
        <w:trPr>
          <w:cantSplit/>
          <w:trHeight w:val="692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32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hint="eastAsia"/>
              </w:rPr>
              <w:t>基于提高自主学习能力的本科生毕业论文训练体系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5月19日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hint="eastAsia"/>
              </w:rPr>
              <w:t>马忠（北京交通大学）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网络直播，学员到主会场或选择任意地点收看</w:t>
            </w: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 w:rsidR="00BA58E8" w:rsidTr="00AA11C0">
        <w:trPr>
          <w:cantSplit/>
          <w:trHeight w:val="692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33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hint="eastAsia"/>
              </w:rPr>
              <w:t>高校</w:t>
            </w:r>
            <w:r>
              <w:t>青年教师</w:t>
            </w:r>
            <w:r>
              <w:rPr>
                <w:rFonts w:hint="eastAsia"/>
              </w:rPr>
              <w:t>如何</w:t>
            </w:r>
            <w:r>
              <w:t>提升教学基本功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5月20日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hint="eastAsia"/>
              </w:rPr>
              <w:t>王金发（中山</w:t>
            </w:r>
            <w:r>
              <w:t>大学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网络直播，学员到主会场或选择任意地点收看</w:t>
            </w: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 w:rsidR="00BA58E8" w:rsidTr="00AA11C0">
        <w:trPr>
          <w:cantSplit/>
          <w:trHeight w:val="692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34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一流课程建设下高校教师教学能力提升策略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5月25日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hint="eastAsia"/>
              </w:rPr>
              <w:t>姚利民（湖南大学）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网络直播，学员到主会场或选择任意地点收看</w:t>
            </w: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 w:rsidR="00BA58E8" w:rsidTr="00AA11C0">
        <w:trPr>
          <w:cantSplit/>
          <w:trHeight w:val="692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35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统计学类专业教学质量国家标准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</w:rPr>
              <w:t>解读解读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</w:rPr>
              <w:t>与应用探讨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5月27日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hint="eastAsia"/>
              </w:rPr>
              <w:t>曾五一（厦门大学）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网络直播，学员到主会场或选择任意地点收看</w:t>
            </w: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 w:rsidR="00BA58E8" w:rsidTr="00AA11C0">
        <w:trPr>
          <w:cantSplit/>
          <w:trHeight w:val="692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36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hint="eastAsia"/>
              </w:rPr>
              <w:t>新农科建设</w:t>
            </w:r>
            <w:r>
              <w:t>的探索与实践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5月28日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hint="eastAsia"/>
              </w:rPr>
              <w:t>林万龙（中国</w:t>
            </w:r>
            <w:r>
              <w:t>农业大学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网络直播，学员到主会场或选择任意地点收看</w:t>
            </w: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 w:rsidR="00BA58E8" w:rsidTr="00AA11C0">
        <w:trPr>
          <w:cantSplit/>
          <w:trHeight w:val="692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37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构建以“学生为中心”的人本主义课堂教学模式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6月9日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任璐颖（集美大学）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网络直播，学员到主会场或选择任意地点收看</w:t>
            </w: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 w:rsidR="00BA58E8" w:rsidTr="00AA11C0">
        <w:trPr>
          <w:cantSplit/>
          <w:trHeight w:val="692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38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Times New Roman"/>
                <w:color w:val="000000"/>
              </w:rPr>
            </w:pPr>
            <w:proofErr w:type="gramStart"/>
            <w:r>
              <w:rPr>
                <w:rFonts w:hint="eastAsia"/>
              </w:rPr>
              <w:t>淘汰水课</w:t>
            </w:r>
            <w:proofErr w:type="gramEnd"/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建设金课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6月10日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hint="eastAsia"/>
              </w:rPr>
              <w:t>李凤霞（北京理工大学）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网络直播，学员到主会场或选择任意地点收看</w:t>
            </w: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 w:rsidR="00BA58E8" w:rsidTr="00AA11C0">
        <w:trPr>
          <w:cantSplit/>
          <w:trHeight w:val="692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39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hint="eastAsia"/>
              </w:rPr>
              <w:t>中美大学的通识教育之比较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6月11日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hint="eastAsia"/>
              </w:rPr>
              <w:t>李晖（北京理工大学）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网络直播，学员到主会场或选择任意地点收看</w:t>
            </w: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 w:rsidR="00BA58E8" w:rsidTr="00AA11C0">
        <w:trPr>
          <w:cantSplit/>
          <w:trHeight w:val="692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40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jc w:val="left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hint="eastAsia"/>
              </w:rPr>
              <w:t>课程—专业—学院三级联动</w:t>
            </w:r>
            <w:proofErr w:type="gramStart"/>
            <w:r>
              <w:rPr>
                <w:rFonts w:hint="eastAsia"/>
              </w:rPr>
              <w:t>打造金课路径</w:t>
            </w:r>
            <w:proofErr w:type="gramEnd"/>
            <w:r>
              <w:rPr>
                <w:rFonts w:hint="eastAsia"/>
              </w:rPr>
              <w:t>与实践探索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6月18日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hint="eastAsia"/>
              </w:rPr>
              <w:t>王云琦（北京林业大学）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网络直播，学员到主会场或选择任意地点收看</w:t>
            </w:r>
          </w:p>
        </w:tc>
        <w:tc>
          <w:tcPr>
            <w:tcW w:w="11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8E8" w:rsidRDefault="00BA58E8" w:rsidP="00AA11C0"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</w:tbl>
    <w:p w:rsidR="00BA58E8" w:rsidRDefault="00BA58E8" w:rsidP="00BA58E8">
      <w:pPr>
        <w:rPr>
          <w:u w:val="single"/>
        </w:rPr>
      </w:pPr>
    </w:p>
    <w:p w:rsidR="00BA58E8" w:rsidRDefault="00BA58E8" w:rsidP="00BA58E8">
      <w:pPr>
        <w:widowControl/>
        <w:jc w:val="left"/>
        <w:rPr>
          <w:u w:val="single"/>
        </w:rPr>
      </w:pPr>
    </w:p>
    <w:p w:rsidR="00BA58E8" w:rsidRDefault="00BA58E8" w:rsidP="00BA58E8">
      <w:pPr>
        <w:widowControl/>
        <w:jc w:val="left"/>
        <w:rPr>
          <w:u w:val="single"/>
        </w:rPr>
      </w:pPr>
    </w:p>
    <w:p w:rsidR="00306000" w:rsidRPr="00BA58E8" w:rsidRDefault="00306000"/>
    <w:sectPr w:rsidR="00306000" w:rsidRPr="00BA5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E8"/>
    <w:rsid w:val="00306000"/>
    <w:rsid w:val="0036651D"/>
    <w:rsid w:val="009C0C5D"/>
    <w:rsid w:val="00BA58E8"/>
    <w:rsid w:val="00F5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8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8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mac</cp:lastModifiedBy>
  <cp:revision>2</cp:revision>
  <dcterms:created xsi:type="dcterms:W3CDTF">2020-03-05T09:16:00Z</dcterms:created>
  <dcterms:modified xsi:type="dcterms:W3CDTF">2020-03-05T09:22:00Z</dcterms:modified>
</cp:coreProperties>
</file>