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8" w:rsidRDefault="001C15D8" w:rsidP="001C15D8">
      <w:pPr>
        <w:spacing w:line="400" w:lineRule="exact"/>
        <w:outlineLvl w:val="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 xml:space="preserve">二）选项课   （中级班）          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836"/>
        <w:gridCol w:w="4180"/>
        <w:gridCol w:w="2299"/>
      </w:tblGrid>
      <w:tr w:rsidR="001C15D8" w:rsidTr="005B3244">
        <w:trPr>
          <w:trHeight w:val="445"/>
        </w:trPr>
        <w:tc>
          <w:tcPr>
            <w:tcW w:w="801" w:type="dxa"/>
            <w:vAlign w:val="center"/>
          </w:tcPr>
          <w:p w:rsidR="001C15D8" w:rsidRDefault="001C15D8" w:rsidP="005B3244">
            <w:pPr>
              <w:spacing w:line="40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课次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40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课时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40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主要教学内容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40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其他教学环节安排</w:t>
            </w:r>
          </w:p>
        </w:tc>
      </w:tr>
      <w:tr w:rsidR="001C15D8" w:rsidTr="005B3244">
        <w:trPr>
          <w:cantSplit/>
          <w:trHeight w:val="98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第一次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1、学校体育的目的与任务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2、练习运球技术、传球技术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第二次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1、体育在学校教育中的地位与作用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2、练习运球技术（直线，曲线）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3、学习隐蔽性传球技术（反弹球，单手背后传球）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328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第三次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1、我院体育课程的目标和管理要求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2、复习传球与运球技术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3、学习行进间单手肩上投篮技术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362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第四次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1、篮球专项理论 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2、复习传球与运球技术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3、学习行进间运球低手投篮技术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13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第五次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1、健康的概念及影响人类健康的主要因素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2、复习行进间运球低手投篮技术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3、学习抢断球技术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293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第六次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1、体育锻炼对心肺功能的影响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2、复习抢断球技术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3、学习变向胯下运球技术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1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第七次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1、体育锻炼对身体形态的影响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2、复习变向胯下运球技术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3、学习单手肩上跳投技术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第八次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1、篮球专项理论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2、复习跳投与胯下运球技术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3、学习运球急停跳投技术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</w:t>
            </w: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了解基础配合战术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</w:t>
            </w:r>
            <w:r>
              <w:rPr>
                <w:rFonts w:ascii="华文楷体" w:eastAsia="华文楷体" w:hAnsi="华文楷体" w:hint="eastAsia"/>
                <w:szCs w:val="21"/>
              </w:rPr>
              <w:t>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第九次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1、心理健康的定义及其标准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2、复习运球急停跳投技术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3、改进运球急停跳投技术 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</w:t>
            </w: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进一步学习基础配合战术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</w:t>
            </w:r>
            <w:r>
              <w:rPr>
                <w:rFonts w:ascii="华文楷体" w:eastAsia="华文楷体" w:hAnsi="华文楷体" w:hint="eastAsia"/>
                <w:szCs w:val="21"/>
              </w:rPr>
              <w:t>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lastRenderedPageBreak/>
              <w:t>第十次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1、体育锻炼对大学生心理健康的影响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2、复习运球急停跳投技术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3、学习同侧步持球突破技术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</w:t>
            </w: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了解快攻战术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</w:t>
            </w:r>
            <w:r>
              <w:rPr>
                <w:rFonts w:ascii="华文楷体" w:eastAsia="华文楷体" w:hAnsi="华文楷体" w:hint="eastAsia"/>
                <w:szCs w:val="21"/>
              </w:rPr>
              <w:t>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第十一次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1、篮球规则介绍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2、复习同侧步持球突破技术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3、学习交叉步持球突破技术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4、发展身体素质练习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5、进一步学习快攻战术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第十二次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1、篮球规则介绍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2、复习交叉步持球突破技术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3、学习运球变向过人技术 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</w:t>
            </w: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了解区域联防战术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</w:t>
            </w:r>
            <w:r>
              <w:rPr>
                <w:rFonts w:ascii="华文楷体" w:eastAsia="华文楷体" w:hAnsi="华文楷体" w:hint="eastAsia"/>
                <w:szCs w:val="21"/>
              </w:rPr>
              <w:t>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第十三次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1、篮球专项理论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2、复习持球突破技术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3、改进运球变向过人技术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</w:t>
            </w: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进一步学习区域联防战术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</w:t>
            </w:r>
            <w:r>
              <w:rPr>
                <w:rFonts w:ascii="华文楷体" w:eastAsia="华文楷体" w:hAnsi="华文楷体" w:hint="eastAsia"/>
                <w:szCs w:val="21"/>
              </w:rPr>
              <w:t>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第十四次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1、篮球专项理论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2、复习运球变向过人技术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3、学习防守战位与移动技术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4、</w:t>
            </w: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重点学习2--1--2区域联防战术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zCs w:val="21"/>
              </w:rPr>
              <w:t>5、</w:t>
            </w:r>
            <w:r>
              <w:rPr>
                <w:rFonts w:ascii="华文楷体" w:eastAsia="华文楷体" w:hAnsi="华文楷体" w:hint="eastAsia"/>
                <w:szCs w:val="21"/>
              </w:rPr>
              <w:t>发展身体素质练习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第十五次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1、复习运球过人、防守站位与移动技术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2、一对一攻防综合练习</w:t>
            </w:r>
          </w:p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3、考核内容练习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  <w:tr w:rsidR="001C15D8" w:rsidTr="005B3244">
        <w:trPr>
          <w:cantSplit/>
          <w:trHeight w:val="1474"/>
        </w:trPr>
        <w:tc>
          <w:tcPr>
            <w:tcW w:w="801" w:type="dxa"/>
            <w:textDirection w:val="tbRlV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pacing w:val="26"/>
                <w:szCs w:val="21"/>
              </w:rPr>
            </w:pPr>
            <w:r>
              <w:rPr>
                <w:rFonts w:ascii="华文楷体" w:eastAsia="华文楷体" w:hAnsi="华文楷体" w:hint="eastAsia"/>
                <w:spacing w:val="26"/>
                <w:szCs w:val="21"/>
              </w:rPr>
              <w:t>第十六次</w:t>
            </w:r>
          </w:p>
        </w:tc>
        <w:tc>
          <w:tcPr>
            <w:tcW w:w="836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</w:p>
        </w:tc>
        <w:tc>
          <w:tcPr>
            <w:tcW w:w="4180" w:type="dxa"/>
            <w:vAlign w:val="center"/>
          </w:tcPr>
          <w:p w:rsidR="001C15D8" w:rsidRDefault="001C15D8" w:rsidP="005B3244">
            <w:pPr>
              <w:spacing w:line="280" w:lineRule="exact"/>
              <w:jc w:val="left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专项考核（考核标准见附表）</w:t>
            </w:r>
          </w:p>
        </w:tc>
        <w:tc>
          <w:tcPr>
            <w:tcW w:w="2299" w:type="dxa"/>
            <w:vAlign w:val="center"/>
          </w:tcPr>
          <w:p w:rsidR="001C15D8" w:rsidRDefault="001C15D8" w:rsidP="005B3244">
            <w:pPr>
              <w:spacing w:line="280" w:lineRule="exact"/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素质练习</w:t>
            </w:r>
          </w:p>
        </w:tc>
      </w:tr>
    </w:tbl>
    <w:p w:rsidR="002E6C73" w:rsidRDefault="002E6C73"/>
    <w:sectPr w:rsidR="002E6C73" w:rsidSect="002E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31" w:rsidRDefault="005C1F31" w:rsidP="001C15D8">
      <w:r>
        <w:separator/>
      </w:r>
    </w:p>
  </w:endnote>
  <w:endnote w:type="continuationSeparator" w:id="0">
    <w:p w:rsidR="005C1F31" w:rsidRDefault="005C1F31" w:rsidP="001C1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31" w:rsidRDefault="005C1F31" w:rsidP="001C15D8">
      <w:r>
        <w:separator/>
      </w:r>
    </w:p>
  </w:footnote>
  <w:footnote w:type="continuationSeparator" w:id="0">
    <w:p w:rsidR="005C1F31" w:rsidRDefault="005C1F31" w:rsidP="001C1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5D8"/>
    <w:rsid w:val="001C15D8"/>
    <w:rsid w:val="002E6C73"/>
    <w:rsid w:val="005C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5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2018-07-04T06:09:00Z</dcterms:created>
  <dcterms:modified xsi:type="dcterms:W3CDTF">2018-07-04T06:09:00Z</dcterms:modified>
</cp:coreProperties>
</file>