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/>
          <w:szCs w:val="32"/>
        </w:rPr>
      </w:pPr>
      <w:bookmarkStart w:id="0" w:name="OLE_LINK1"/>
      <w:r>
        <w:rPr>
          <w:rFonts w:hint="eastAsia"/>
          <w:szCs w:val="32"/>
        </w:rPr>
        <w:t>附件二</w:t>
      </w:r>
    </w:p>
    <w:p>
      <w:pPr>
        <w:spacing w:line="600" w:lineRule="exact"/>
        <w:jc w:val="center"/>
        <w:rPr>
          <w:rFonts w:hint="eastAsia"/>
          <w:b/>
          <w:sz w:val="44"/>
          <w:szCs w:val="44"/>
        </w:rPr>
      </w:pPr>
      <w:bookmarkStart w:id="1" w:name="_GoBack"/>
      <w:r>
        <w:rPr>
          <w:rFonts w:hint="eastAsia"/>
          <w:b/>
          <w:sz w:val="44"/>
          <w:szCs w:val="44"/>
        </w:rPr>
        <w:t>中国劳动关系学院因公出国（境）参加</w:t>
      </w:r>
    </w:p>
    <w:p>
      <w:pPr>
        <w:spacing w:line="600" w:lineRule="exact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国际学术会议项目总结表</w:t>
      </w:r>
    </w:p>
    <w:bookmarkEnd w:id="1"/>
    <w:tbl>
      <w:tblPr>
        <w:tblStyle w:val="4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2686"/>
        <w:gridCol w:w="1580"/>
        <w:gridCol w:w="3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2686" w:type="dxa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80" w:type="dxa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3265" w:type="dxa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会议名称</w:t>
            </w:r>
          </w:p>
        </w:tc>
        <w:tc>
          <w:tcPr>
            <w:tcW w:w="7531" w:type="dxa"/>
            <w:gridSpan w:val="3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申请表编号</w:t>
            </w:r>
          </w:p>
        </w:tc>
        <w:tc>
          <w:tcPr>
            <w:tcW w:w="2686" w:type="dxa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80" w:type="dxa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报销金额</w:t>
            </w:r>
          </w:p>
        </w:tc>
        <w:tc>
          <w:tcPr>
            <w:tcW w:w="3265" w:type="dxa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4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总结内容：</w:t>
            </w:r>
            <w:r>
              <w:rPr>
                <w:rFonts w:hint="eastAsia"/>
                <w:sz w:val="24"/>
              </w:rPr>
              <w:t>（主要写明国际会议概况，学术概况及收获，大会讨论的热点及学术发展方向。该内容将提交全总国际部作为备案资料，请认真填写，文字不少于2500字。）</w:t>
            </w:r>
          </w:p>
          <w:p>
            <w:pPr>
              <w:adjustRightInd w:val="0"/>
              <w:snapToGrid w:val="0"/>
              <w:spacing w:line="440" w:lineRule="exac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（本栏可另加附页）</w:t>
            </w:r>
          </w:p>
          <w:p>
            <w:pPr>
              <w:adjustRightInd w:val="0"/>
              <w:snapToGrid w:val="0"/>
              <w:spacing w:line="440" w:lineRule="exact"/>
              <w:rPr>
                <w:rFonts w:hint="eastAsia"/>
                <w:sz w:val="24"/>
              </w:rPr>
            </w:pPr>
          </w:p>
        </w:tc>
      </w:tr>
    </w:tbl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注：</w:t>
      </w:r>
    </w:p>
    <w:p>
      <w:pPr>
        <w:numPr>
          <w:ilvl w:val="0"/>
          <w:numId w:val="1"/>
        </w:num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请随表附两张本人在国际会议上作大会交流报告或反映参会情况（如无口头报告）的电子版照片；</w:t>
      </w:r>
    </w:p>
    <w:p>
      <w:pPr>
        <w:numPr>
          <w:ilvl w:val="0"/>
          <w:numId w:val="1"/>
        </w:numPr>
        <w:spacing w:line="400" w:lineRule="exact"/>
        <w:rPr>
          <w:sz w:val="24"/>
        </w:rPr>
      </w:pPr>
      <w:r>
        <w:rPr>
          <w:rFonts w:hint="eastAsia"/>
          <w:sz w:val="24"/>
        </w:rPr>
        <w:t>所有报销票据需按照财务处报销要求粘贴好，填写《中国劳动关系学院因公出差审批单》，申请人及主管领导签字后，连同该表一并交外事办审核报销。</w:t>
      </w:r>
      <w:bookmarkEnd w:id="0"/>
    </w:p>
    <w:p/>
    <w:sectPr>
      <w:pgSz w:w="11907" w:h="16840"/>
      <w:pgMar w:top="1701" w:right="1531" w:bottom="1701" w:left="1531" w:header="851" w:footer="3969" w:gutter="0"/>
      <w:cols w:space="720" w:num="1"/>
      <w:rtlGutter w:val="0"/>
      <w:docGrid w:type="linesAndChars" w:linePitch="4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55E1"/>
    <w:multiLevelType w:val="multilevel"/>
    <w:tmpl w:val="0A7F55E1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E6C59"/>
    <w:rsid w:val="798E6C5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2016-12-30T06:30:00Z</dcterms:created>
  <dc:creator>ldgxxu</dc:creator>
  <cp:lastModifiedBy>ldgxxu</cp:lastModifiedBy>
  <dcterms:modified xsi:type="dcterms:W3CDTF">2016-12-30T06:30:54Z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