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3" w:rsidRPr="00F2410C" w:rsidRDefault="00B470C3" w:rsidP="00B470C3">
      <w:pPr>
        <w:adjustRightInd w:val="0"/>
        <w:snapToGrid w:val="0"/>
        <w:spacing w:afterLines="50" w:line="420" w:lineRule="exact"/>
        <w:rPr>
          <w:rFonts w:ascii="黑体" w:eastAsia="黑体" w:hAnsi="宋体" w:cs="仿宋_GB2312" w:hint="eastAsia"/>
          <w:szCs w:val="32"/>
        </w:rPr>
      </w:pPr>
      <w:r w:rsidRPr="00F2410C">
        <w:rPr>
          <w:rFonts w:ascii="黑体" w:eastAsia="黑体" w:hAnsi="宋体" w:cs="仿宋_GB2312" w:hint="eastAsia"/>
          <w:szCs w:val="32"/>
        </w:rPr>
        <w:t>附件</w:t>
      </w:r>
      <w:r w:rsidR="00FB6E8F">
        <w:rPr>
          <w:rFonts w:ascii="黑体" w:eastAsia="黑体" w:hAnsi="宋体" w:cs="仿宋_GB2312" w:hint="eastAsia"/>
          <w:szCs w:val="32"/>
        </w:rPr>
        <w:t>2</w:t>
      </w:r>
    </w:p>
    <w:p w:rsidR="00B470C3" w:rsidRPr="00F2410C" w:rsidRDefault="00B470C3" w:rsidP="00F2410C">
      <w:pPr>
        <w:adjustRightInd w:val="0"/>
        <w:snapToGrid w:val="0"/>
        <w:spacing w:afterLines="50" w:line="420" w:lineRule="exact"/>
        <w:jc w:val="center"/>
        <w:rPr>
          <w:rFonts w:ascii="方正小标宋简体" w:eastAsia="方正小标宋简体" w:hAnsi="宋体" w:cs="仿宋_GB2312" w:hint="eastAsia"/>
          <w:sz w:val="36"/>
          <w:szCs w:val="36"/>
        </w:rPr>
      </w:pPr>
      <w:r w:rsidRPr="00F2410C">
        <w:rPr>
          <w:rFonts w:ascii="方正小标宋简体" w:eastAsia="方正小标宋简体" w:hAnsi="宋体" w:cs="仿宋_GB2312" w:hint="eastAsia"/>
          <w:sz w:val="36"/>
          <w:szCs w:val="36"/>
        </w:rPr>
        <w:t>北京市高等学校教学名师奖评选指标体系</w:t>
      </w:r>
    </w:p>
    <w:p w:rsidR="00B470C3" w:rsidRPr="00F2410C" w:rsidRDefault="00B470C3" w:rsidP="00F2410C">
      <w:pPr>
        <w:adjustRightInd w:val="0"/>
        <w:snapToGrid w:val="0"/>
        <w:spacing w:afterLines="50" w:line="420" w:lineRule="exact"/>
        <w:jc w:val="center"/>
        <w:rPr>
          <w:rFonts w:ascii="方正小标宋简体" w:eastAsia="方正小标宋简体" w:hAnsi="宋体" w:cs="仿宋_GB2312" w:hint="eastAsia"/>
          <w:sz w:val="36"/>
          <w:szCs w:val="36"/>
        </w:rPr>
      </w:pPr>
      <w:r w:rsidRPr="00F2410C">
        <w:rPr>
          <w:rFonts w:ascii="方正小标宋简体" w:eastAsia="方正小标宋简体" w:hAnsi="宋体" w:cs="仿宋_GB2312" w:hint="eastAsia"/>
          <w:sz w:val="36"/>
          <w:szCs w:val="36"/>
        </w:rPr>
        <w:t>（高职高专部分）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"/>
        <w:gridCol w:w="786"/>
        <w:gridCol w:w="7075"/>
      </w:tblGrid>
      <w:tr w:rsidR="00B470C3" w:rsidRPr="009D565D" w:rsidTr="008409D0">
        <w:trPr>
          <w:cantSplit/>
          <w:trHeight w:val="418"/>
        </w:trPr>
        <w:tc>
          <w:tcPr>
            <w:tcW w:w="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jc w:val="center"/>
              <w:rPr>
                <w:rFonts w:ascii="仿宋_GB2312" w:hAnsi="宋体" w:hint="eastAsia"/>
                <w:b/>
                <w:bCs/>
                <w:sz w:val="24"/>
              </w:rPr>
            </w:pPr>
            <w:r w:rsidRPr="00E546C1">
              <w:rPr>
                <w:rFonts w:ascii="仿宋_GB2312" w:hAnsi="宋体" w:hint="eastAsia"/>
                <w:b/>
                <w:bCs/>
                <w:sz w:val="24"/>
              </w:rPr>
              <w:t>评选项目</w:t>
            </w:r>
          </w:p>
        </w:tc>
        <w:tc>
          <w:tcPr>
            <w:tcW w:w="4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jc w:val="center"/>
              <w:rPr>
                <w:rFonts w:ascii="仿宋_GB2312" w:hAnsi="宋体" w:hint="eastAsia"/>
                <w:b/>
                <w:bCs/>
                <w:sz w:val="24"/>
              </w:rPr>
            </w:pPr>
            <w:r w:rsidRPr="00E546C1">
              <w:rPr>
                <w:rFonts w:ascii="仿宋_GB2312" w:hAnsi="宋体" w:hint="eastAsia"/>
                <w:b/>
                <w:bCs/>
                <w:sz w:val="24"/>
              </w:rPr>
              <w:t>评 选 内 容</w:t>
            </w:r>
          </w:p>
        </w:tc>
      </w:tr>
      <w:tr w:rsidR="00B470C3" w:rsidRPr="009D565D" w:rsidTr="008409D0">
        <w:trPr>
          <w:cantSplit/>
          <w:trHeight w:val="418"/>
        </w:trPr>
        <w:tc>
          <w:tcPr>
            <w:tcW w:w="8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9D565D" w:rsidRDefault="00B470C3" w:rsidP="00B470C3">
            <w:pPr>
              <w:widowControl/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9D565D" w:rsidRDefault="00B470C3" w:rsidP="00B470C3">
            <w:pPr>
              <w:widowControl/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</w:p>
        </w:tc>
      </w:tr>
      <w:tr w:rsidR="00B470C3" w:rsidRPr="009D565D" w:rsidTr="008409D0">
        <w:trPr>
          <w:cantSplit/>
          <w:trHeight w:val="797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1.教师风范与教学经历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政治立场坚定，以教书育人为己任；敬业爱岗，以全身心投入为常态；治学严谨，知行统一，师德高尚，为人师表。</w:t>
            </w:r>
          </w:p>
        </w:tc>
      </w:tr>
      <w:tr w:rsidR="00B470C3" w:rsidRPr="009D565D" w:rsidTr="008409D0">
        <w:trPr>
          <w:cantSplit/>
          <w:trHeight w:val="1367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2.企业经历与行业影响力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累计具有企业相关技术岗位3年以上工作经历，拥有至少一项中级（国家职业资格四级）以上有效职业资格；一直在行业协会（或企业、单位、机构等）中兼任相关技术职务或担任一定职务，在行业企业的技术领域具有一定影响力，且近3年取得有实质性工作成果。</w:t>
            </w:r>
          </w:p>
        </w:tc>
      </w:tr>
      <w:tr w:rsidR="00B470C3" w:rsidRPr="009D565D" w:rsidTr="008409D0">
        <w:trPr>
          <w:cantSplit/>
          <w:trHeight w:val="1878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3.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学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能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力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与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水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效果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效果好。注重分析学生个体特点，坚持因材施教、个性化发展；关心学生成长，注重培养学生的职业道德和职业精神；教学设计重视学生在校学习与实践工作的一致性，积极开展行动导向教学实践；教学方法灵活多样，有效激发学生学习兴趣；通过导师制等形式提高学生自主学习能力；合理利用信息技术和现代教育技术，建立了先进的现代教学环境，提高教学效率。教学效果学生反映良好。</w:t>
            </w:r>
          </w:p>
        </w:tc>
      </w:tr>
      <w:tr w:rsidR="00B470C3" w:rsidRPr="009D565D" w:rsidTr="008409D0">
        <w:trPr>
          <w:cantSplit/>
          <w:trHeight w:val="1521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0C3" w:rsidRPr="009D565D" w:rsidRDefault="00B470C3" w:rsidP="00B470C3">
            <w:pPr>
              <w:widowControl/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研究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研究能力强。学习、借鉴先进职业教育理念和经验，结合我国国情，积极研究高等职业教育教学特点与规律，发展高等职业教育理论；及时跟踪产业发展趋势和行业动态，制定科学的专业发展规划和实施方案；分析职业岗位（群）任职要求和变化，积极开展人才培养模式改革研究与实践，成效显著。</w:t>
            </w:r>
          </w:p>
        </w:tc>
      </w:tr>
      <w:tr w:rsidR="00B470C3" w:rsidRPr="009D565D" w:rsidTr="008409D0">
        <w:trPr>
          <w:cantSplit/>
          <w:trHeight w:val="1154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0C3" w:rsidRPr="009D565D" w:rsidRDefault="00B470C3" w:rsidP="00B470C3">
            <w:pPr>
              <w:widowControl/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资源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建设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资源整合能力强。有效整合社会资源，开展教学条件特别是实训实习条件的建设，开发实训项目，建设各类实训平台；编写先进、适用的高职（数字化）教材，开展以企业为核心的教学资源建设，并为其他高职院校共享，社会认可度高。</w:t>
            </w:r>
          </w:p>
        </w:tc>
      </w:tr>
      <w:tr w:rsidR="00B470C3" w:rsidRPr="009D565D" w:rsidTr="008409D0">
        <w:trPr>
          <w:cantSplit/>
          <w:trHeight w:val="1253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0C3" w:rsidRPr="009D565D" w:rsidRDefault="00B470C3" w:rsidP="00B470C3">
            <w:pPr>
              <w:widowControl/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</w:t>
            </w:r>
          </w:p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管理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教学管理水平高。根据高职教育特点，探索出校企合作、工学结合人才培养的有效教学组织、实施形式；在教学做合一、生产性实训、顶岗实习等方面的机制、制度建设有创新举措；改革学生学习评价方法，利用信息技术平台，提高教学管理水平，成效显著。</w:t>
            </w:r>
          </w:p>
        </w:tc>
      </w:tr>
      <w:tr w:rsidR="00B470C3" w:rsidRPr="009D565D" w:rsidTr="008409D0">
        <w:trPr>
          <w:cantSplit/>
          <w:trHeight w:val="936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4.社会服务能力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面向行业企业实际需求，开展相关培训、生产和技术服务项目，取得良好实际效果，服务收益高；独立或与行业企业合作开展技术应用性研究及应用推广，成效显著。</w:t>
            </w:r>
          </w:p>
        </w:tc>
      </w:tr>
      <w:tr w:rsidR="00B470C3" w:rsidRPr="009D565D" w:rsidTr="008409D0">
        <w:trPr>
          <w:cantSplit/>
          <w:trHeight w:val="1216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C3" w:rsidRPr="00E546C1" w:rsidRDefault="00B470C3" w:rsidP="00B470C3">
            <w:pPr>
              <w:snapToGrid w:val="0"/>
              <w:spacing w:line="240" w:lineRule="atLeas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5.教学团队建设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C3" w:rsidRPr="00E546C1" w:rsidRDefault="00B470C3" w:rsidP="00B470C3">
            <w:pPr>
              <w:spacing w:beforeLines="50" w:afterLines="50" w:line="240" w:lineRule="exact"/>
              <w:rPr>
                <w:rFonts w:ascii="仿宋_GB2312" w:hAnsi="宋体" w:hint="eastAsia"/>
                <w:sz w:val="24"/>
              </w:rPr>
            </w:pPr>
            <w:r w:rsidRPr="00E546C1">
              <w:rPr>
                <w:rFonts w:ascii="仿宋_GB2312" w:hAnsi="宋体" w:hint="eastAsia"/>
                <w:sz w:val="24"/>
              </w:rPr>
              <w:t>利用自身影响力，有效吸引行业企业一线技术骨干参与专业人才培养，兼职教师队伍水平高；指导专业教师参与教学实践和项目实施，不断提高青年教师教学水平；重视师德教风建设，促进教师职业素质养成，带动形成良好的“传、帮、带”团队文化。教学团队建设水平高。</w:t>
            </w:r>
          </w:p>
        </w:tc>
      </w:tr>
    </w:tbl>
    <w:p w:rsidR="00E16F18" w:rsidRDefault="008409D0" w:rsidP="008409D0">
      <w:pPr>
        <w:snapToGrid w:val="0"/>
        <w:spacing w:line="240" w:lineRule="atLeast"/>
        <w:rPr>
          <w:rFonts w:hint="eastAsia"/>
        </w:rPr>
      </w:pPr>
      <w:r>
        <w:rPr>
          <w:rFonts w:ascii="仿宋_GB2312" w:hAnsi="宋体" w:hint="eastAsia"/>
          <w:sz w:val="24"/>
        </w:rPr>
        <w:t>备注：本表各项指标不设具体分值。</w:t>
      </w:r>
    </w:p>
    <w:sectPr w:rsidR="00E16F18" w:rsidSect="008409D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6D" w:rsidRDefault="0044366D">
      <w:r>
        <w:separator/>
      </w:r>
    </w:p>
  </w:endnote>
  <w:endnote w:type="continuationSeparator" w:id="1">
    <w:p w:rsidR="0044366D" w:rsidRDefault="0044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B4" w:rsidRDefault="003668B4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68B4" w:rsidRDefault="003668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B4" w:rsidRPr="0035609E" w:rsidRDefault="003668B4" w:rsidP="0045219C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Pr="0035609E">
      <w:rPr>
        <w:rStyle w:val="a4"/>
        <w:sz w:val="28"/>
        <w:szCs w:val="28"/>
      </w:rPr>
      <w:fldChar w:fldCharType="separate"/>
    </w:r>
    <w:r w:rsidR="007B0CBF">
      <w:rPr>
        <w:rStyle w:val="a4"/>
        <w:noProof/>
        <w:sz w:val="28"/>
        <w:szCs w:val="28"/>
      </w:rPr>
      <w:t>1</w:t>
    </w:r>
    <w:r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rFonts w:hint="eastAsia"/>
        <w:sz w:val="28"/>
        <w:szCs w:val="28"/>
      </w:rPr>
      <w:t>—</w:t>
    </w:r>
  </w:p>
  <w:p w:rsidR="003668B4" w:rsidRDefault="003668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6D" w:rsidRDefault="0044366D">
      <w:r>
        <w:separator/>
      </w:r>
    </w:p>
  </w:footnote>
  <w:footnote w:type="continuationSeparator" w:id="1">
    <w:p w:rsidR="0044366D" w:rsidRDefault="00443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CA7"/>
    <w:multiLevelType w:val="hybridMultilevel"/>
    <w:tmpl w:val="E70C49F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2F25127"/>
    <w:multiLevelType w:val="hybridMultilevel"/>
    <w:tmpl w:val="FF4A69A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0601FC"/>
    <w:rsid w:val="00084DD1"/>
    <w:rsid w:val="00094685"/>
    <w:rsid w:val="000F0054"/>
    <w:rsid w:val="001643D6"/>
    <w:rsid w:val="00282D28"/>
    <w:rsid w:val="0029257A"/>
    <w:rsid w:val="002A507B"/>
    <w:rsid w:val="002B7B24"/>
    <w:rsid w:val="002C5D5C"/>
    <w:rsid w:val="002F1706"/>
    <w:rsid w:val="003668B4"/>
    <w:rsid w:val="00366F7C"/>
    <w:rsid w:val="003E68ED"/>
    <w:rsid w:val="00432D4E"/>
    <w:rsid w:val="0044366D"/>
    <w:rsid w:val="0045219C"/>
    <w:rsid w:val="00462518"/>
    <w:rsid w:val="004803EA"/>
    <w:rsid w:val="00550093"/>
    <w:rsid w:val="00574235"/>
    <w:rsid w:val="00597C58"/>
    <w:rsid w:val="005E01ED"/>
    <w:rsid w:val="006B333E"/>
    <w:rsid w:val="00704958"/>
    <w:rsid w:val="007B0CBF"/>
    <w:rsid w:val="00810D1F"/>
    <w:rsid w:val="008409D0"/>
    <w:rsid w:val="008A2D2A"/>
    <w:rsid w:val="008A36D8"/>
    <w:rsid w:val="008E35A1"/>
    <w:rsid w:val="009A57E6"/>
    <w:rsid w:val="009D2055"/>
    <w:rsid w:val="00A4378C"/>
    <w:rsid w:val="00A47639"/>
    <w:rsid w:val="00A47B45"/>
    <w:rsid w:val="00B470C3"/>
    <w:rsid w:val="00B93099"/>
    <w:rsid w:val="00C04DFA"/>
    <w:rsid w:val="00C7374D"/>
    <w:rsid w:val="00D03B56"/>
    <w:rsid w:val="00D077D9"/>
    <w:rsid w:val="00D135AE"/>
    <w:rsid w:val="00D71B77"/>
    <w:rsid w:val="00DB46BF"/>
    <w:rsid w:val="00DE7066"/>
    <w:rsid w:val="00DF326E"/>
    <w:rsid w:val="00E16F18"/>
    <w:rsid w:val="00F2410C"/>
    <w:rsid w:val="00F80789"/>
    <w:rsid w:val="00FA0ABA"/>
    <w:rsid w:val="00FB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5219C"/>
  </w:style>
  <w:style w:type="paragraph" w:styleId="a5">
    <w:name w:val="Balloon Text"/>
    <w:basedOn w:val="a"/>
    <w:semiHidden/>
    <w:rsid w:val="00F2410C"/>
    <w:rPr>
      <w:sz w:val="18"/>
      <w:szCs w:val="18"/>
    </w:rPr>
  </w:style>
  <w:style w:type="paragraph" w:styleId="a6">
    <w:name w:val="header"/>
    <w:basedOn w:val="a"/>
    <w:link w:val="Char"/>
    <w:rsid w:val="0055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500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北京市教育委员会关于做好第十届</dc:title>
  <dc:creator>管理员</dc:creator>
  <cp:lastModifiedBy>ldgx</cp:lastModifiedBy>
  <cp:revision>2</cp:revision>
  <cp:lastPrinted>2014-04-11T01:02:00Z</cp:lastPrinted>
  <dcterms:created xsi:type="dcterms:W3CDTF">2015-05-04T06:24:00Z</dcterms:created>
  <dcterms:modified xsi:type="dcterms:W3CDTF">2015-05-04T06:24:00Z</dcterms:modified>
</cp:coreProperties>
</file>