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92" w:lineRule="atLeast"/>
        <w:ind w:left="0" w:right="0" w:firstLine="0"/>
        <w:jc w:val="center"/>
        <w:rPr>
          <w:rFonts w:ascii="lucida Grande" w:hAnsi="lucida Grande" w:eastAsia="lucida Grande" w:cs="lucida Grande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ascii="DFKai-SB" w:hAnsi="DFKai-SB" w:eastAsia="DFKai-SB" w:cs="DFKai-SB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費用及優惠</w:t>
      </w:r>
      <w:r>
        <w:rPr>
          <w:rFonts w:ascii="PMingLiU" w:hAnsi="PMingLiU" w:eastAsia="PMingLiU" w:cs="PMingLiU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bookmarkEnd w:id="0"/>
    <w:tbl>
      <w:tblPr>
        <w:tblW w:w="8998" w:type="dxa"/>
        <w:tblInd w:w="2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868"/>
        <w:gridCol w:w="1752"/>
        <w:gridCol w:w="5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項目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收費</w:t>
            </w:r>
          </w:p>
        </w:tc>
        <w:tc>
          <w:tcPr>
            <w:tcW w:w="5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特別優惠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9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0070C0"/>
                <w:spacing w:val="0"/>
                <w:kern w:val="0"/>
                <w:sz w:val="24"/>
                <w:szCs w:val="24"/>
                <w:lang w:val="en-US" w:eastAsia="zh-CN" w:bidi="ar"/>
              </w:rPr>
              <w:t>2017.08.07-2017.08.18(兩週)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報名費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ascii="Century Gothic" w:hAnsi="Century Gothic" w:eastAsia="Century Gothic" w:cs="Century Gothic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USD$150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無優惠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宿舍費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校內住宿 (4人房)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USD 100</w:t>
            </w:r>
          </w:p>
        </w:tc>
        <w:tc>
          <w:tcPr>
            <w:tcW w:w="54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無優惠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學生可選擇於校外或校內住宿。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校外住宿(2人房)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USD400</w:t>
            </w:r>
          </w:p>
        </w:tc>
        <w:tc>
          <w:tcPr>
            <w:tcW w:w="54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58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活動費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學費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USD 850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早鳥優惠:減免50美金 (限4月25日前完成線上報名及繳費者)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3人或4人團報優惠:每人減免50美金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5人團以上團報優惠：每人減免100美金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(以上折扣可累加，減免150元美金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*採用以上優惠方案者不予退費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58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入台證及處理行政手續費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USD 100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9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*以上費用恕不退還；學生另須自行負擔其他生活費用(交通、旅遊、入台證、食費等)。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both"/>
            </w:pPr>
            <w:r>
              <w:rPr>
                <w:rFonts w:hint="eastAsia" w:ascii="DFKai-SB" w:hAnsi="DFKai-SB" w:eastAsia="DFKai-SB" w:cs="DFKai-SB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*有些課程依課程需要有額外的文化參訪,尚須於抵達中正大學後繳交額外的課程費用(Course Fee) 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8" w:lineRule="atLeast"/>
        <w:ind w:left="0" w:righ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8" w:lineRule="atLeast"/>
        <w:ind w:left="0" w:righ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8" w:lineRule="atLeast"/>
        <w:ind w:left="0" w:righ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若貴校學生有欲使用團報優惠，請老師先行提供學生名單，並於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00"/>
          <w:lang w:val="en-US" w:eastAsia="zh-CN" w:bidi="ar"/>
        </w:rPr>
        <w:t>5月10日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前(欲採用早鳥優惠折扣者請於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00"/>
          <w:lang w:val="en-US" w:eastAsia="zh-CN" w:bidi="ar"/>
        </w:rPr>
        <w:t>4月11日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前)將各校推薦名單寄送給本校承辦人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u w:val="single"/>
          <w:shd w:val="clear" w:fill="FFFFFF"/>
          <w:lang w:val="en-US" w:eastAsia="zh-CN" w:bidi="ar"/>
        </w:rPr>
        <w:t>郭嘉軒小姐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（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1E549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1E549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instrText xml:space="preserve"> HYPERLINK "mailto:astshirley@ccu.edu.tw" \t "https://mail.qq.com/cgi-bin/_blank" </w:instrTex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1E549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lucida Grande" w:hAnsi="lucida Grande" w:eastAsia="lucida Grande" w:cs="lucida Grande"/>
          <w:b/>
          <w:i w:val="0"/>
          <w:caps w:val="0"/>
          <w:color w:val="1E5494"/>
          <w:spacing w:val="0"/>
          <w:sz w:val="20"/>
          <w:szCs w:val="20"/>
          <w:u w:val="single"/>
          <w:shd w:val="clear" w:fill="FFFFFF"/>
        </w:rPr>
        <w:t>astshirley@ccu.edu.tw</w: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1E5494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fldChar w:fldCharType="end"/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），俾由本校回傳優惠</w:t>
      </w:r>
      <w:r>
        <w:rPr>
          <w:rStyle w:val="3"/>
          <w:rFonts w:hint="eastAsia" w:ascii="DFKai-SB" w:hAnsi="DFKai-SB" w:eastAsia="DFKai-SB" w:cs="DFKai-SB"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編碼</w:t>
      </w:r>
      <w:r>
        <w:rPr>
          <w:rFonts w:hint="eastAsia" w:ascii="DFKai-SB" w:hAnsi="DFKai-SB" w:eastAsia="DFKai-SB" w:cs="DFKai-SB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(discount code)至各位老師，再讓學生完成線上報名程序。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3B35"/>
    <w:rsid w:val="343B3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2017-03-22T06:02:00Z</dcterms:created>
  <dc:creator>ldgxxu</dc:creator>
  <cp:lastModifiedBy>ldgxxu</cp:lastModifiedBy>
  <dcterms:modified xsi:type="dcterms:W3CDTF">2017-03-22T06:03:29Z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