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18"/>
        <w:gridCol w:w="7087"/>
        <w:gridCol w:w="16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418" w:type="dxa"/>
            <w:shd w:val="clear" w:color="auto" w:fill="0071BC"/>
            <w:vAlign w:val="center"/>
          </w:tcPr>
          <w:p>
            <w:pPr>
              <w:jc w:val="center"/>
              <w:rPr>
                <w:rFonts w:eastAsiaTheme="minorHAnsi"/>
                <w:color w:val="0071BC"/>
              </w:rPr>
            </w:pPr>
            <w:r>
              <w:rPr>
                <w:rFonts w:eastAsiaTheme="minorHAnsi"/>
                <w:color w:val="0071BC"/>
              </w:rPr>
              <w:drawing>
                <wp:inline distT="0" distB="0" distL="0" distR="0">
                  <wp:extent cx="359410" cy="479425"/>
                  <wp:effectExtent l="0" t="0" r="254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5" cstate="print">
                            <a:extLst>
                              <a:ext uri="{96DAC541-7B7A-43D3-8B79-37D633B846F1}">
                                <asvg:svgBlip xmlns:asvg="http://schemas.microsoft.com/office/drawing/2016/SVG/main" r:embed="rId6"/>
                              </a:ext>
                            </a:extLst>
                          </a:blip>
                          <a:stretch>
                            <a:fillRect/>
                          </a:stretch>
                        </pic:blipFill>
                        <pic:spPr>
                          <a:xfrm>
                            <a:off x="0" y="0"/>
                            <a:ext cx="360000" cy="480000"/>
                          </a:xfrm>
                          <a:prstGeom prst="rect">
                            <a:avLst/>
                          </a:prstGeom>
                        </pic:spPr>
                      </pic:pic>
                    </a:graphicData>
                  </a:graphic>
                </wp:inline>
              </w:drawing>
            </w:r>
          </w:p>
        </w:tc>
        <w:tc>
          <w:tcPr>
            <w:tcW w:w="7087" w:type="dxa"/>
            <w:shd w:val="clear" w:color="auto" w:fill="0071BC"/>
            <w:vAlign w:val="center"/>
          </w:tcPr>
          <w:p>
            <w:pPr>
              <w:jc w:val="center"/>
              <w:rPr>
                <w:rFonts w:eastAsiaTheme="minorHAnsi"/>
                <w:b/>
                <w:bCs/>
                <w:color w:val="FFFFFF" w:themeColor="background1"/>
                <w:sz w:val="44"/>
                <w:szCs w:val="44"/>
                <w14:textFill>
                  <w14:solidFill>
                    <w14:schemeClr w14:val="bg1"/>
                  </w14:solidFill>
                </w14:textFill>
              </w:rPr>
            </w:pPr>
            <w:r>
              <w:rPr>
                <w:rFonts w:hint="eastAsia" w:eastAsiaTheme="minorHAnsi"/>
                <w:b/>
                <w:bCs/>
                <w:color w:val="FFFFFF" w:themeColor="background1"/>
                <w:sz w:val="44"/>
                <w:szCs w:val="44"/>
                <w14:textFill>
                  <w14:solidFill>
                    <w14:schemeClr w14:val="bg1"/>
                  </w14:solidFill>
                </w14:textFill>
              </w:rPr>
              <w:t xml:space="preserve"> </w:t>
            </w:r>
            <w:r>
              <w:rPr>
                <w:rFonts w:eastAsiaTheme="minorHAnsi"/>
                <w:b/>
                <w:bCs/>
                <w:color w:val="FFFFFF" w:themeColor="background1"/>
                <w:sz w:val="44"/>
                <w:szCs w:val="44"/>
                <w14:textFill>
                  <w14:solidFill>
                    <w14:schemeClr w14:val="bg1"/>
                  </w14:solidFill>
                </w14:textFill>
              </w:rPr>
              <w:t xml:space="preserve"> </w:t>
            </w:r>
            <w:r>
              <w:rPr>
                <w:rFonts w:hint="eastAsia" w:eastAsiaTheme="minorHAnsi"/>
                <w:b/>
                <w:bCs/>
                <w:color w:val="FFFFFF" w:themeColor="background1"/>
                <w:sz w:val="44"/>
                <w:szCs w:val="44"/>
                <w14:textFill>
                  <w14:solidFill>
                    <w14:schemeClr w14:val="bg1"/>
                  </w14:solidFill>
                </w14:textFill>
              </w:rPr>
              <w:t>世界名企远程实习实训</w:t>
            </w:r>
          </w:p>
        </w:tc>
        <w:tc>
          <w:tcPr>
            <w:tcW w:w="1699" w:type="dxa"/>
            <w:shd w:val="clear" w:color="auto" w:fill="0071BC"/>
            <w:vAlign w:val="center"/>
          </w:tcPr>
          <w:p>
            <w:pPr>
              <w:spacing w:line="320" w:lineRule="exact"/>
              <w:jc w:val="center"/>
              <w:rPr>
                <w:rFonts w:eastAsiaTheme="minorHAnsi"/>
                <w:b/>
                <w:bCs/>
                <w:color w:val="FFFFFF" w:themeColor="background1"/>
                <w:sz w:val="28"/>
                <w:szCs w:val="28"/>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8" w:type="dxa"/>
            <w:shd w:val="clear" w:color="auto" w:fill="DEEAF6" w:themeFill="accent5" w:themeFillTint="33"/>
            <w:vAlign w:val="center"/>
          </w:tcPr>
          <w:p>
            <w:pPr>
              <w:jc w:val="center"/>
              <w:rPr>
                <w:rFonts w:eastAsiaTheme="minorHAnsi"/>
                <w:color w:val="0070C0"/>
                <w:sz w:val="28"/>
                <w:szCs w:val="28"/>
              </w:rPr>
            </w:pPr>
          </w:p>
        </w:tc>
        <w:tc>
          <w:tcPr>
            <w:tcW w:w="7087" w:type="dxa"/>
            <w:shd w:val="clear" w:color="auto" w:fill="DEEAF6" w:themeFill="accent5" w:themeFillTint="33"/>
            <w:vAlign w:val="center"/>
          </w:tcPr>
          <w:p>
            <w:pPr>
              <w:jc w:val="center"/>
              <w:rPr>
                <w:rFonts w:eastAsiaTheme="minorHAnsi"/>
                <w:b/>
                <w:bCs/>
                <w:color w:val="0070C0"/>
                <w:sz w:val="28"/>
                <w:szCs w:val="28"/>
              </w:rPr>
            </w:pPr>
            <w:r>
              <w:rPr>
                <w:rFonts w:hint="eastAsia" w:eastAsiaTheme="minorHAnsi"/>
                <w:b/>
                <w:bCs/>
                <w:color w:val="0070C0"/>
                <w:sz w:val="28"/>
                <w:szCs w:val="28"/>
              </w:rPr>
              <w:t>官方背景提升项目，收获实习证明及推荐信</w:t>
            </w:r>
          </w:p>
        </w:tc>
        <w:tc>
          <w:tcPr>
            <w:tcW w:w="1699" w:type="dxa"/>
            <w:shd w:val="clear" w:color="auto" w:fill="DEEAF6" w:themeFill="accent5" w:themeFillTint="33"/>
            <w:vAlign w:val="center"/>
          </w:tcPr>
          <w:p>
            <w:pPr>
              <w:spacing w:line="320" w:lineRule="exact"/>
              <w:jc w:val="center"/>
              <w:rPr>
                <w:rFonts w:eastAsiaTheme="minorHAnsi"/>
                <w:b/>
                <w:bCs/>
                <w:color w:val="0070C0"/>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5" w:hRule="atLeast"/>
        </w:trPr>
        <w:tc>
          <w:tcPr>
            <w:tcW w:w="10204" w:type="dxa"/>
            <w:gridSpan w:val="3"/>
            <w:tcMar>
              <w:top w:w="85" w:type="dxa"/>
            </w:tcMar>
            <w:vAlign w:val="center"/>
          </w:tcPr>
          <w:p>
            <w:pPr>
              <w:rPr>
                <w:rFonts w:eastAsiaTheme="minorHAnsi"/>
                <w:b/>
                <w:bCs/>
                <w:color w:val="FF0000"/>
              </w:rPr>
            </w:pPr>
            <w:r>
              <w:rPr>
                <w:rFonts w:eastAsiaTheme="minorHAnsi"/>
                <w:b/>
                <w:bCs/>
                <w:color w:val="FF0000"/>
                <w:sz w:val="32"/>
                <w:szCs w:val="36"/>
              </w:rPr>
              <w:drawing>
                <wp:inline distT="0" distB="0" distL="0" distR="0">
                  <wp:extent cx="6445885" cy="27419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6446442" cy="2742182"/>
                          </a:xfrm>
                          <a:prstGeom prst="rect">
                            <a:avLst/>
                          </a:prstGeom>
                          <a:noFill/>
                          <a:ln>
                            <a:noFill/>
                          </a:ln>
                        </pic:spPr>
                      </pic:pic>
                    </a:graphicData>
                  </a:graphic>
                </wp:inline>
              </w:drawing>
            </w:r>
          </w:p>
        </w:tc>
      </w:tr>
    </w:tbl>
    <w:p>
      <w:pPr>
        <w:widowControl/>
        <w:spacing w:line="480" w:lineRule="auto"/>
        <w:jc w:val="left"/>
        <w:rPr>
          <w:rFonts w:eastAsiaTheme="minorHAnsi"/>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902"/>
        <w:gridCol w:w="1616"/>
        <w:gridCol w:w="161"/>
        <w:gridCol w:w="2439"/>
        <w:gridCol w:w="5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315" w:hRule="atLeast"/>
        </w:trPr>
        <w:tc>
          <w:tcPr>
            <w:tcW w:w="437" w:type="pct"/>
            <w:tcBorders>
              <w:bottom w:val="single" w:color="0071BC" w:sz="12" w:space="0"/>
            </w:tcBorders>
            <w:shd w:val="clear" w:color="auto" w:fill="0071BC"/>
            <w:tcMar>
              <w:top w:w="0" w:type="dxa"/>
              <w:bottom w:w="0" w:type="dxa"/>
            </w:tcMar>
            <w:vAlign w:val="center"/>
          </w:tcPr>
          <w:p>
            <w:pPr>
              <w:jc w:val="center"/>
              <w:rPr>
                <w:rFonts w:eastAsiaTheme="minorHAnsi"/>
                <w:color w:val="FFFFFF" w:themeColor="background1"/>
                <w:szCs w:val="21"/>
                <w14:textFill>
                  <w14:solidFill>
                    <w14:schemeClr w14:val="bg1"/>
                  </w14:solidFill>
                </w14:textFill>
              </w:rPr>
            </w:pPr>
            <w:r>
              <w:rPr>
                <w:rFonts w:hint="eastAsia" w:eastAsiaTheme="minorHAnsi"/>
                <w:color w:val="FFFFFF" w:themeColor="background1"/>
                <w:szCs w:val="21"/>
                <w14:textFill>
                  <w14:solidFill>
                    <w14:schemeClr w14:val="bg1"/>
                  </w14:solidFill>
                </w14:textFill>
              </w:rPr>
              <w:drawing>
                <wp:inline distT="0" distB="0" distL="0" distR="0">
                  <wp:extent cx="278765" cy="287655"/>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pic:cNvPicPr>
                            <a:picLocks noChangeAspect="1"/>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279000" cy="288000"/>
                          </a:xfrm>
                          <a:prstGeom prst="rect">
                            <a:avLst/>
                          </a:prstGeom>
                        </pic:spPr>
                      </pic:pic>
                    </a:graphicData>
                  </a:graphic>
                </wp:inline>
              </w:drawing>
            </w:r>
          </w:p>
        </w:tc>
        <w:tc>
          <w:tcPr>
            <w:tcW w:w="861" w:type="pct"/>
            <w:gridSpan w:val="2"/>
            <w:tcBorders>
              <w:bottom w:val="single" w:color="0071BC" w:sz="12" w:space="0"/>
            </w:tcBorders>
            <w:shd w:val="clear" w:color="auto" w:fill="0071BC"/>
            <w:tcMar>
              <w:top w:w="0" w:type="dxa"/>
              <w:bottom w:w="0" w:type="dxa"/>
            </w:tcMar>
            <w:vAlign w:val="center"/>
          </w:tcPr>
          <w:p>
            <w:pPr>
              <w:jc w:val="center"/>
              <w:rPr>
                <w:rFonts w:eastAsiaTheme="minorHAnsi"/>
                <w:b/>
                <w:bCs/>
                <w:color w:val="FFFFFF" w:themeColor="background1"/>
                <w:szCs w:val="21"/>
                <w14:textFill>
                  <w14:solidFill>
                    <w14:schemeClr w14:val="bg1"/>
                  </w14:solidFill>
                </w14:textFill>
              </w:rPr>
            </w:pPr>
            <w:bookmarkStart w:id="0" w:name="项目背景"/>
            <w:r>
              <w:rPr>
                <w:rFonts w:hint="eastAsia" w:eastAsiaTheme="minorHAnsi"/>
                <w:b/>
                <w:bCs/>
                <w:color w:val="FFFFFF" w:themeColor="background1"/>
                <w:sz w:val="32"/>
                <w:szCs w:val="32"/>
                <w14:textFill>
                  <w14:solidFill>
                    <w14:schemeClr w14:val="bg1"/>
                  </w14:solidFill>
                </w14:textFill>
              </w:rPr>
              <w:t>项目背景</w:t>
            </w:r>
            <w:bookmarkEnd w:id="0"/>
          </w:p>
        </w:tc>
        <w:tc>
          <w:tcPr>
            <w:tcW w:w="3702" w:type="pct"/>
            <w:gridSpan w:val="2"/>
            <w:tcBorders>
              <w:bottom w:val="single" w:color="0071BC" w:sz="12" w:space="0"/>
            </w:tcBorders>
            <w:tcMar>
              <w:top w:w="0" w:type="dxa"/>
              <w:bottom w:w="0" w:type="dxa"/>
            </w:tcMar>
          </w:tcPr>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2480" w:type="pct"/>
            <w:gridSpan w:val="4"/>
            <w:tcBorders>
              <w:top w:val="single" w:color="0071BC" w:sz="12" w:space="0"/>
            </w:tcBorders>
          </w:tcPr>
          <w:p>
            <w:pPr>
              <w:spacing w:line="160" w:lineRule="exact"/>
              <w:rPr>
                <w:rFonts w:eastAsiaTheme="minorHAnsi"/>
                <w:sz w:val="22"/>
              </w:rPr>
            </w:pPr>
          </w:p>
        </w:tc>
        <w:tc>
          <w:tcPr>
            <w:tcW w:w="2520" w:type="pct"/>
            <w:tcBorders>
              <w:top w:val="single" w:color="0071BC" w:sz="12" w:space="0"/>
            </w:tcBorders>
          </w:tcPr>
          <w:p>
            <w:pPr>
              <w:spacing w:line="160" w:lineRule="exact"/>
              <w:rPr>
                <w:rFonts w:cs="Arial" w:eastAsiaTheme="min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5"/>
            <w:shd w:val="clear" w:color="auto" w:fill="A4D2F8"/>
          </w:tcPr>
          <w:p>
            <w:pPr>
              <w:spacing w:line="288" w:lineRule="auto"/>
              <w:rPr>
                <w:rFonts w:eastAsiaTheme="minorHAnsi"/>
                <w:sz w:val="23"/>
                <w:szCs w:val="23"/>
              </w:rPr>
            </w:pPr>
            <w:r>
              <w:rPr>
                <w:rFonts w:hint="eastAsia" w:asciiTheme="minorEastAsia" w:hAnsiTheme="minorEastAsia"/>
                <w:sz w:val="23"/>
                <w:szCs w:val="23"/>
              </w:rPr>
              <w:t>为了让学生有机会接触并了解世界名企，世界</w:t>
            </w:r>
            <w:r>
              <w:rPr>
                <w:rFonts w:asciiTheme="minorEastAsia" w:hAnsiTheme="minorEastAsia"/>
                <w:sz w:val="23"/>
                <w:szCs w:val="23"/>
              </w:rPr>
              <w:t>500强企业美国友邦（新加坡）</w:t>
            </w:r>
            <w:r>
              <w:rPr>
                <w:rFonts w:hint="eastAsia" w:asciiTheme="minorEastAsia" w:hAnsiTheme="minorEastAsia"/>
                <w:sz w:val="23"/>
                <w:szCs w:val="23"/>
              </w:rPr>
              <w:t>、中宏保险（上海）</w:t>
            </w:r>
            <w:r>
              <w:rPr>
                <w:rFonts w:asciiTheme="minorEastAsia" w:hAnsiTheme="minorEastAsia"/>
                <w:sz w:val="23"/>
                <w:szCs w:val="23"/>
              </w:rPr>
              <w:t>将开放在线实习实训机会，学生有机会接受相关领域职业技能和素质实训，完成企业实习任务，由企业资深经理在线指导，帮助学生体验名企工作氛围，提高职业技能，明确职业规划。顺利完成项目后，学员将获得企业颁发的实习证明</w:t>
            </w:r>
            <w:r>
              <w:rPr>
                <w:rFonts w:hint="eastAsia" w:asciiTheme="minorEastAsia" w:hAnsiTheme="minorEastAsia"/>
                <w:sz w:val="23"/>
                <w:szCs w:val="23"/>
              </w:rPr>
              <w:t>，</w:t>
            </w:r>
            <w:r>
              <w:rPr>
                <w:rFonts w:asciiTheme="minorEastAsia" w:hAnsiTheme="minorEastAsia"/>
                <w:sz w:val="23"/>
                <w:szCs w:val="23"/>
              </w:rPr>
              <w:t>丰富个人背景经历</w:t>
            </w:r>
            <w:r>
              <w:rPr>
                <w:rFonts w:hint="eastAsia" w:asciiTheme="minorEastAsia" w:hAnsiTheme="minorEastAsia"/>
                <w:sz w:val="23"/>
                <w:szCs w:val="23"/>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5"/>
          </w:tcPr>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37" w:type="pct"/>
            <w:tcBorders>
              <w:bottom w:val="single" w:color="0071BC" w:sz="12" w:space="0"/>
            </w:tcBorders>
            <w:shd w:val="clear" w:color="auto" w:fill="0071BC"/>
            <w:tcMar>
              <w:top w:w="0" w:type="dxa"/>
              <w:bottom w:w="0" w:type="dxa"/>
            </w:tcMar>
            <w:vAlign w:val="center"/>
          </w:tcPr>
          <w:p>
            <w:pPr>
              <w:rPr>
                <w:rFonts w:eastAsiaTheme="minorHAnsi"/>
                <w:szCs w:val="21"/>
              </w:rPr>
            </w:pPr>
            <w:r>
              <w:rPr>
                <w:rFonts w:eastAsiaTheme="minorHAnsi"/>
                <w:szCs w:val="21"/>
              </w:rPr>
              <w:drawing>
                <wp:inline distT="0" distB="0" distL="0" distR="0">
                  <wp:extent cx="287655" cy="287655"/>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形 50"/>
                          <pic:cNvPicPr>
                            <a:picLocks noChangeAspect="1"/>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tc>
        <w:tc>
          <w:tcPr>
            <w:tcW w:w="783" w:type="pct"/>
            <w:tcBorders>
              <w:bottom w:val="single" w:color="0071BC" w:sz="12" w:space="0"/>
            </w:tcBorders>
            <w:shd w:val="clear" w:color="auto" w:fill="0071BC"/>
            <w:tcMar>
              <w:top w:w="0" w:type="dxa"/>
              <w:bottom w:w="0" w:type="dxa"/>
            </w:tcMar>
            <w:vAlign w:val="center"/>
          </w:tcPr>
          <w:p>
            <w:pPr>
              <w:jc w:val="center"/>
              <w:rPr>
                <w:rFonts w:eastAsiaTheme="minorHAnsi"/>
                <w:szCs w:val="21"/>
              </w:rPr>
            </w:pPr>
            <w:bookmarkStart w:id="1" w:name="项目主题"/>
            <w:r>
              <w:rPr>
                <w:rFonts w:hint="eastAsia" w:eastAsiaTheme="minorHAnsi"/>
                <w:b/>
                <w:bCs/>
                <w:color w:val="FFFFFF" w:themeColor="background1"/>
                <w:sz w:val="32"/>
                <w:szCs w:val="32"/>
                <w14:textFill>
                  <w14:solidFill>
                    <w14:schemeClr w14:val="bg1"/>
                  </w14:solidFill>
                </w14:textFill>
              </w:rPr>
              <w:t>实习</w:t>
            </w:r>
            <w:bookmarkEnd w:id="1"/>
            <w:r>
              <w:rPr>
                <w:rFonts w:hint="eastAsia" w:eastAsiaTheme="minorHAnsi"/>
                <w:b/>
                <w:bCs/>
                <w:color w:val="FFFFFF" w:themeColor="background1"/>
                <w:sz w:val="32"/>
                <w:szCs w:val="32"/>
                <w14:textFill>
                  <w14:solidFill>
                    <w14:schemeClr w14:val="bg1"/>
                  </w14:solidFill>
                </w14:textFill>
              </w:rPr>
              <w:t>概览</w:t>
            </w:r>
          </w:p>
        </w:tc>
        <w:tc>
          <w:tcPr>
            <w:tcW w:w="3781" w:type="pct"/>
            <w:gridSpan w:val="3"/>
            <w:tcBorders>
              <w:bottom w:val="single" w:color="0071BC" w:sz="12" w:space="0"/>
            </w:tcBorders>
            <w:tcMar>
              <w:top w:w="0" w:type="dxa"/>
              <w:bottom w:w="0" w:type="dxa"/>
            </w:tcMar>
          </w:tcPr>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5"/>
            <w:tcBorders>
              <w:top w:val="single" w:color="0071BC" w:sz="12" w:space="0"/>
            </w:tcBorders>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5"/>
            <w:vAlign w:val="center"/>
          </w:tcPr>
          <w:tbl>
            <w:tblPr>
              <w:tblStyle w:val="5"/>
              <w:tblW w:w="4944" w:type="pct"/>
              <w:tblInd w:w="0" w:type="dxa"/>
              <w:tblLayout w:type="autofit"/>
              <w:tblCellMar>
                <w:top w:w="28" w:type="dxa"/>
                <w:left w:w="28" w:type="dxa"/>
                <w:bottom w:w="28" w:type="dxa"/>
                <w:right w:w="28" w:type="dxa"/>
              </w:tblCellMar>
            </w:tblPr>
            <w:tblGrid>
              <w:gridCol w:w="914"/>
              <w:gridCol w:w="2142"/>
              <w:gridCol w:w="1702"/>
              <w:gridCol w:w="1561"/>
              <w:gridCol w:w="1276"/>
              <w:gridCol w:w="1276"/>
              <w:gridCol w:w="1219"/>
            </w:tblGrid>
            <w:tr>
              <w:tblPrEx>
                <w:tblCellMar>
                  <w:top w:w="28" w:type="dxa"/>
                  <w:left w:w="28" w:type="dxa"/>
                  <w:bottom w:w="28" w:type="dxa"/>
                  <w:right w:w="28" w:type="dxa"/>
                </w:tblCellMar>
              </w:tblPrEx>
              <w:tc>
                <w:tcPr>
                  <w:tcW w:w="453" w:type="pct"/>
                  <w:tcBorders>
                    <w:bottom w:val="single" w:color="8EAADB" w:themeColor="accent1" w:themeTint="99" w:sz="4" w:space="0"/>
                  </w:tcBorders>
                  <w:shd w:val="clear" w:color="auto" w:fill="auto"/>
                  <w:vAlign w:val="center"/>
                </w:tcPr>
                <w:p>
                  <w:pPr>
                    <w:jc w:val="center"/>
                    <w:rPr>
                      <w:rFonts w:cs="Arial" w:eastAsiaTheme="minorHAnsi"/>
                      <w:b/>
                      <w:bCs/>
                      <w:sz w:val="23"/>
                      <w:szCs w:val="23"/>
                    </w:rPr>
                  </w:pPr>
                  <w:r>
                    <w:rPr>
                      <w:rFonts w:hint="eastAsia" w:cs="Arial" w:eastAsiaTheme="minorHAnsi"/>
                      <w:b/>
                      <w:bCs/>
                      <w:sz w:val="23"/>
                      <w:szCs w:val="23"/>
                    </w:rPr>
                    <w:t>编号</w:t>
                  </w:r>
                </w:p>
              </w:tc>
              <w:tc>
                <w:tcPr>
                  <w:tcW w:w="1061" w:type="pct"/>
                  <w:tcBorders>
                    <w:bottom w:val="single" w:color="8EAADB" w:themeColor="accent1" w:themeTint="99" w:sz="4" w:space="0"/>
                  </w:tcBorders>
                  <w:shd w:val="clear" w:color="auto" w:fill="auto"/>
                  <w:vAlign w:val="center"/>
                </w:tcPr>
                <w:p>
                  <w:pPr>
                    <w:jc w:val="center"/>
                    <w:rPr>
                      <w:rFonts w:cs="Arial" w:eastAsiaTheme="minorHAnsi"/>
                      <w:b/>
                      <w:bCs/>
                      <w:sz w:val="23"/>
                      <w:szCs w:val="23"/>
                    </w:rPr>
                  </w:pPr>
                  <w:r>
                    <w:rPr>
                      <w:rFonts w:hint="eastAsia" w:cs="Arial" w:eastAsiaTheme="minorHAnsi"/>
                      <w:b/>
                      <w:bCs/>
                      <w:sz w:val="23"/>
                      <w:szCs w:val="23"/>
                    </w:rPr>
                    <w:t>实习企业</w:t>
                  </w:r>
                </w:p>
              </w:tc>
              <w:tc>
                <w:tcPr>
                  <w:tcW w:w="843" w:type="pct"/>
                  <w:tcBorders>
                    <w:bottom w:val="single" w:color="8EAADB" w:themeColor="accent1" w:themeTint="99" w:sz="4" w:space="0"/>
                  </w:tcBorders>
                  <w:vAlign w:val="center"/>
                </w:tcPr>
                <w:p>
                  <w:pPr>
                    <w:jc w:val="center"/>
                    <w:rPr>
                      <w:rFonts w:cs="Arial" w:eastAsiaTheme="minorHAnsi"/>
                      <w:b/>
                      <w:bCs/>
                      <w:sz w:val="23"/>
                      <w:szCs w:val="23"/>
                    </w:rPr>
                  </w:pPr>
                  <w:r>
                    <w:rPr>
                      <w:rFonts w:hint="eastAsia" w:cs="Arial" w:eastAsiaTheme="minorHAnsi"/>
                      <w:b/>
                      <w:bCs/>
                      <w:sz w:val="23"/>
                      <w:szCs w:val="23"/>
                    </w:rPr>
                    <w:t>开始日期</w:t>
                  </w:r>
                </w:p>
              </w:tc>
              <w:tc>
                <w:tcPr>
                  <w:tcW w:w="773" w:type="pct"/>
                  <w:tcBorders>
                    <w:bottom w:val="single" w:color="8EAADB" w:themeColor="accent1" w:themeTint="99" w:sz="4" w:space="0"/>
                  </w:tcBorders>
                  <w:shd w:val="clear" w:color="auto" w:fill="auto"/>
                  <w:vAlign w:val="center"/>
                </w:tcPr>
                <w:p>
                  <w:pPr>
                    <w:jc w:val="center"/>
                    <w:rPr>
                      <w:rFonts w:cs="Arial" w:eastAsiaTheme="minorHAnsi"/>
                      <w:b/>
                      <w:bCs/>
                      <w:sz w:val="23"/>
                      <w:szCs w:val="23"/>
                    </w:rPr>
                  </w:pPr>
                  <w:r>
                    <w:rPr>
                      <w:rFonts w:hint="eastAsia" w:cs="Arial" w:eastAsiaTheme="minorHAnsi"/>
                      <w:b/>
                      <w:bCs/>
                      <w:sz w:val="23"/>
                      <w:szCs w:val="23"/>
                    </w:rPr>
                    <w:t>结束日期</w:t>
                  </w:r>
                </w:p>
              </w:tc>
              <w:tc>
                <w:tcPr>
                  <w:tcW w:w="632" w:type="pct"/>
                  <w:tcBorders>
                    <w:bottom w:val="single" w:color="8EAADB" w:themeColor="accent1" w:themeTint="99" w:sz="4" w:space="0"/>
                  </w:tcBorders>
                  <w:shd w:val="clear" w:color="auto" w:fill="auto"/>
                  <w:vAlign w:val="center"/>
                </w:tcPr>
                <w:p>
                  <w:pPr>
                    <w:jc w:val="center"/>
                    <w:rPr>
                      <w:rFonts w:cs="Arial" w:eastAsiaTheme="minorHAnsi"/>
                      <w:b/>
                      <w:bCs/>
                      <w:sz w:val="23"/>
                      <w:szCs w:val="23"/>
                    </w:rPr>
                  </w:pPr>
                  <w:r>
                    <w:rPr>
                      <w:rFonts w:hint="eastAsia" w:cs="Arial" w:eastAsiaTheme="minorHAnsi"/>
                      <w:b/>
                      <w:bCs/>
                      <w:sz w:val="23"/>
                      <w:szCs w:val="23"/>
                    </w:rPr>
                    <w:t>时长</w:t>
                  </w:r>
                </w:p>
              </w:tc>
              <w:tc>
                <w:tcPr>
                  <w:tcW w:w="632" w:type="pct"/>
                  <w:tcBorders>
                    <w:bottom w:val="single" w:color="8EAADB" w:themeColor="accent1" w:themeTint="99" w:sz="4" w:space="0"/>
                  </w:tcBorders>
                  <w:shd w:val="clear" w:color="auto" w:fill="auto"/>
                  <w:vAlign w:val="center"/>
                </w:tcPr>
                <w:p>
                  <w:pPr>
                    <w:jc w:val="center"/>
                    <w:rPr>
                      <w:rFonts w:cs="Arial" w:eastAsiaTheme="minorHAnsi"/>
                      <w:b/>
                      <w:bCs/>
                      <w:sz w:val="23"/>
                      <w:szCs w:val="23"/>
                    </w:rPr>
                  </w:pPr>
                  <w:r>
                    <w:rPr>
                      <w:rFonts w:hint="eastAsia" w:cs="Arial" w:eastAsiaTheme="minorHAnsi"/>
                      <w:b/>
                      <w:bCs/>
                      <w:sz w:val="23"/>
                      <w:szCs w:val="23"/>
                    </w:rPr>
                    <w:t>项目费用</w:t>
                  </w:r>
                </w:p>
              </w:tc>
              <w:tc>
                <w:tcPr>
                  <w:tcW w:w="604" w:type="pct"/>
                  <w:tcBorders>
                    <w:bottom w:val="single" w:color="8EAADB" w:themeColor="accent1" w:themeTint="99" w:sz="4" w:space="0"/>
                  </w:tcBorders>
                  <w:vAlign w:val="center"/>
                </w:tcPr>
                <w:p>
                  <w:pPr>
                    <w:jc w:val="center"/>
                    <w:rPr>
                      <w:rFonts w:cs="Arial" w:eastAsiaTheme="minorHAnsi"/>
                      <w:b/>
                      <w:bCs/>
                      <w:sz w:val="23"/>
                      <w:szCs w:val="23"/>
                    </w:rPr>
                  </w:pPr>
                  <w:r>
                    <w:rPr>
                      <w:rFonts w:hint="eastAsia" w:cs="Arial" w:eastAsiaTheme="minorHAnsi"/>
                      <w:b/>
                      <w:bCs/>
                      <w:sz w:val="23"/>
                      <w:szCs w:val="23"/>
                    </w:rPr>
                    <w:t>实习信息</w:t>
                  </w:r>
                </w:p>
              </w:tc>
            </w:tr>
            <w:tr>
              <w:tblPrEx>
                <w:tblCellMar>
                  <w:top w:w="28" w:type="dxa"/>
                  <w:left w:w="28" w:type="dxa"/>
                  <w:bottom w:w="28" w:type="dxa"/>
                  <w:right w:w="28" w:type="dxa"/>
                </w:tblCellMar>
              </w:tblPrEx>
              <w:tc>
                <w:tcPr>
                  <w:tcW w:w="45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sz w:val="23"/>
                      <w:szCs w:val="23"/>
                    </w:rPr>
                  </w:pPr>
                  <w:r>
                    <w:rPr>
                      <w:rFonts w:cs="Arial" w:eastAsiaTheme="minorHAnsi"/>
                      <w:b/>
                      <w:bCs/>
                      <w:sz w:val="23"/>
                      <w:szCs w:val="23"/>
                    </w:rPr>
                    <w:t>AIO</w:t>
                  </w:r>
                  <w:r>
                    <w:rPr>
                      <w:rFonts w:hint="eastAsia" w:cs="Arial" w:eastAsiaTheme="minorHAnsi"/>
                      <w:b/>
                      <w:bCs/>
                      <w:sz w:val="23"/>
                      <w:szCs w:val="23"/>
                    </w:rPr>
                    <w:t>1</w:t>
                  </w:r>
                </w:p>
              </w:tc>
              <w:tc>
                <w:tcPr>
                  <w:tcW w:w="1061"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sz w:val="23"/>
                      <w:szCs w:val="23"/>
                    </w:rPr>
                  </w:pPr>
                  <w:r>
                    <w:rPr>
                      <w:rFonts w:hint="eastAsia" w:cs="Arial" w:eastAsiaTheme="minorHAnsi"/>
                      <w:b/>
                      <w:bCs/>
                      <w:color w:val="0070C0"/>
                      <w:sz w:val="23"/>
                      <w:szCs w:val="23"/>
                    </w:rPr>
                    <w:t>美国友邦（新加坡）</w:t>
                  </w:r>
                </w:p>
              </w:tc>
              <w:tc>
                <w:tcPr>
                  <w:tcW w:w="84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hint="eastAsia" w:cs="Arial" w:eastAsiaTheme="minorHAnsi"/>
                      <w:sz w:val="23"/>
                      <w:szCs w:val="23"/>
                    </w:rPr>
                    <w:t>2020.08.15</w:t>
                  </w:r>
                </w:p>
                <w:p>
                  <w:pPr>
                    <w:jc w:val="center"/>
                    <w:rPr>
                      <w:rFonts w:cs="Arial" w:eastAsiaTheme="minorHAnsi"/>
                      <w:sz w:val="23"/>
                      <w:szCs w:val="23"/>
                    </w:rPr>
                  </w:pPr>
                  <w:r>
                    <w:rPr>
                      <w:rFonts w:hint="eastAsia" w:cs="Arial" w:eastAsiaTheme="minorHAnsi"/>
                      <w:sz w:val="23"/>
                      <w:szCs w:val="23"/>
                    </w:rPr>
                    <w:t>2020.10.10</w:t>
                  </w:r>
                </w:p>
                <w:p>
                  <w:pPr>
                    <w:jc w:val="center"/>
                    <w:rPr>
                      <w:rFonts w:cs="Arial" w:eastAsiaTheme="minorHAnsi"/>
                      <w:sz w:val="23"/>
                      <w:szCs w:val="23"/>
                    </w:rPr>
                  </w:pPr>
                  <w:r>
                    <w:rPr>
                      <w:rFonts w:hint="eastAsia" w:cs="Arial" w:eastAsiaTheme="minorHAnsi"/>
                      <w:sz w:val="23"/>
                      <w:szCs w:val="23"/>
                    </w:rPr>
                    <w:t>2021.01.16</w:t>
                  </w:r>
                </w:p>
              </w:tc>
              <w:tc>
                <w:tcPr>
                  <w:tcW w:w="77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hint="eastAsia" w:cs="Arial" w:eastAsiaTheme="minorHAnsi"/>
                      <w:sz w:val="23"/>
                      <w:szCs w:val="23"/>
                    </w:rPr>
                    <w:t>2020.09.05</w:t>
                  </w:r>
                </w:p>
                <w:p>
                  <w:pPr>
                    <w:jc w:val="center"/>
                    <w:rPr>
                      <w:rFonts w:cs="Arial" w:eastAsiaTheme="minorHAnsi"/>
                      <w:sz w:val="23"/>
                      <w:szCs w:val="23"/>
                    </w:rPr>
                  </w:pPr>
                  <w:r>
                    <w:rPr>
                      <w:rFonts w:hint="eastAsia" w:cs="Arial" w:eastAsiaTheme="minorHAnsi"/>
                      <w:sz w:val="23"/>
                      <w:szCs w:val="23"/>
                    </w:rPr>
                    <w:t>2020.10.31</w:t>
                  </w:r>
                </w:p>
                <w:p>
                  <w:pPr>
                    <w:jc w:val="center"/>
                    <w:rPr>
                      <w:rFonts w:cs="Arial" w:eastAsiaTheme="minorHAnsi"/>
                      <w:sz w:val="23"/>
                      <w:szCs w:val="23"/>
                    </w:rPr>
                  </w:pPr>
                  <w:r>
                    <w:rPr>
                      <w:rFonts w:hint="eastAsia" w:cs="Arial" w:eastAsiaTheme="minorHAnsi"/>
                      <w:sz w:val="23"/>
                      <w:szCs w:val="23"/>
                    </w:rPr>
                    <w:t>2021.02.06</w:t>
                  </w:r>
                </w:p>
              </w:tc>
              <w:tc>
                <w:tcPr>
                  <w:tcW w:w="632"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cs="Arial" w:eastAsiaTheme="minorHAnsi"/>
                      <w:sz w:val="23"/>
                      <w:szCs w:val="23"/>
                    </w:rPr>
                    <w:t>4</w:t>
                  </w:r>
                  <w:r>
                    <w:rPr>
                      <w:rFonts w:hint="eastAsia" w:cs="Arial" w:eastAsiaTheme="minorHAnsi"/>
                      <w:sz w:val="23"/>
                      <w:szCs w:val="23"/>
                    </w:rPr>
                    <w:t>周</w:t>
                  </w:r>
                </w:p>
              </w:tc>
              <w:tc>
                <w:tcPr>
                  <w:tcW w:w="632"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cs="Arial" w:eastAsiaTheme="minorHAnsi"/>
                      <w:sz w:val="23"/>
                      <w:szCs w:val="23"/>
                    </w:rPr>
                    <w:t>2980</w:t>
                  </w:r>
                  <w:r>
                    <w:rPr>
                      <w:rFonts w:hint="eastAsia" w:cs="Arial" w:eastAsiaTheme="minorHAnsi"/>
                      <w:sz w:val="23"/>
                      <w:szCs w:val="23"/>
                    </w:rPr>
                    <w:t>元</w:t>
                  </w:r>
                </w:p>
              </w:tc>
              <w:tc>
                <w:tcPr>
                  <w:tcW w:w="604"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color w:val="0071BC"/>
                      <w:sz w:val="23"/>
                      <w:szCs w:val="23"/>
                      <w:u w:val="single"/>
                    </w:rPr>
                  </w:pPr>
                  <w:r>
                    <w:rPr>
                      <w:rFonts w:hint="eastAsia" w:cs="Arial" w:eastAsiaTheme="minorHAnsi"/>
                      <w:b/>
                      <w:bCs/>
                      <w:color w:val="0071BC"/>
                      <w:sz w:val="23"/>
                      <w:szCs w:val="23"/>
                      <w:u w:val="single"/>
                    </w:rPr>
                    <w:t>附件</w:t>
                  </w:r>
                  <w:r>
                    <w:rPr>
                      <w:rFonts w:cs="Arial" w:eastAsiaTheme="minorHAnsi"/>
                      <w:b/>
                      <w:bCs/>
                      <w:color w:val="0071BC"/>
                      <w:sz w:val="23"/>
                      <w:szCs w:val="23"/>
                      <w:u w:val="single"/>
                    </w:rPr>
                    <w:t>2</w:t>
                  </w:r>
                </w:p>
              </w:tc>
            </w:tr>
            <w:tr>
              <w:tblPrEx>
                <w:tblCellMar>
                  <w:top w:w="28" w:type="dxa"/>
                  <w:left w:w="28" w:type="dxa"/>
                  <w:bottom w:w="28" w:type="dxa"/>
                  <w:right w:w="28" w:type="dxa"/>
                </w:tblCellMar>
              </w:tblPrEx>
              <w:tc>
                <w:tcPr>
                  <w:tcW w:w="45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sz w:val="23"/>
                      <w:szCs w:val="23"/>
                    </w:rPr>
                  </w:pPr>
                  <w:r>
                    <w:rPr>
                      <w:rFonts w:cs="Arial" w:eastAsiaTheme="minorHAnsi"/>
                      <w:b/>
                      <w:bCs/>
                      <w:sz w:val="23"/>
                      <w:szCs w:val="23"/>
                    </w:rPr>
                    <w:t>ZHO</w:t>
                  </w:r>
                  <w:r>
                    <w:rPr>
                      <w:rFonts w:hint="eastAsia" w:cs="Arial" w:eastAsiaTheme="minorHAnsi"/>
                      <w:b/>
                      <w:bCs/>
                      <w:sz w:val="23"/>
                      <w:szCs w:val="23"/>
                    </w:rPr>
                    <w:t>1</w:t>
                  </w:r>
                </w:p>
              </w:tc>
              <w:tc>
                <w:tcPr>
                  <w:tcW w:w="1061"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sz w:val="23"/>
                      <w:szCs w:val="23"/>
                    </w:rPr>
                  </w:pPr>
                  <w:r>
                    <w:rPr>
                      <w:rFonts w:hint="eastAsia" w:cs="Arial" w:eastAsiaTheme="minorHAnsi"/>
                      <w:b/>
                      <w:bCs/>
                      <w:color w:val="0070C0"/>
                      <w:sz w:val="23"/>
                      <w:szCs w:val="23"/>
                    </w:rPr>
                    <w:t>上海中宏</w:t>
                  </w:r>
                </w:p>
              </w:tc>
              <w:tc>
                <w:tcPr>
                  <w:tcW w:w="84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hint="eastAsia" w:cs="Arial" w:eastAsiaTheme="minorHAnsi"/>
                      <w:sz w:val="23"/>
                      <w:szCs w:val="23"/>
                    </w:rPr>
                    <w:t>2020.08.15</w:t>
                  </w:r>
                </w:p>
                <w:p>
                  <w:pPr>
                    <w:jc w:val="center"/>
                    <w:rPr>
                      <w:rFonts w:cs="Arial" w:eastAsiaTheme="minorHAnsi"/>
                      <w:sz w:val="23"/>
                      <w:szCs w:val="23"/>
                    </w:rPr>
                  </w:pPr>
                  <w:r>
                    <w:rPr>
                      <w:rFonts w:hint="eastAsia" w:cs="Arial" w:eastAsiaTheme="minorHAnsi"/>
                      <w:sz w:val="23"/>
                      <w:szCs w:val="23"/>
                    </w:rPr>
                    <w:t>2020.10.10</w:t>
                  </w:r>
                </w:p>
                <w:p>
                  <w:pPr>
                    <w:jc w:val="center"/>
                    <w:rPr>
                      <w:rFonts w:cs="Arial" w:eastAsiaTheme="minorHAnsi"/>
                      <w:sz w:val="23"/>
                      <w:szCs w:val="23"/>
                    </w:rPr>
                  </w:pPr>
                  <w:r>
                    <w:rPr>
                      <w:rFonts w:hint="eastAsia" w:cs="Arial" w:eastAsiaTheme="minorHAnsi"/>
                      <w:sz w:val="23"/>
                      <w:szCs w:val="23"/>
                    </w:rPr>
                    <w:t>2021.01.16</w:t>
                  </w:r>
                </w:p>
              </w:tc>
              <w:tc>
                <w:tcPr>
                  <w:tcW w:w="773"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hint="eastAsia" w:cs="Arial" w:eastAsiaTheme="minorHAnsi"/>
                      <w:sz w:val="23"/>
                      <w:szCs w:val="23"/>
                    </w:rPr>
                    <w:t>2020.09.05</w:t>
                  </w:r>
                </w:p>
                <w:p>
                  <w:pPr>
                    <w:jc w:val="center"/>
                    <w:rPr>
                      <w:rFonts w:cs="Arial" w:eastAsiaTheme="minorHAnsi"/>
                      <w:sz w:val="23"/>
                      <w:szCs w:val="23"/>
                    </w:rPr>
                  </w:pPr>
                  <w:r>
                    <w:rPr>
                      <w:rFonts w:hint="eastAsia" w:cs="Arial" w:eastAsiaTheme="minorHAnsi"/>
                      <w:sz w:val="23"/>
                      <w:szCs w:val="23"/>
                    </w:rPr>
                    <w:t>2020.10.31</w:t>
                  </w:r>
                </w:p>
                <w:p>
                  <w:pPr>
                    <w:jc w:val="center"/>
                    <w:rPr>
                      <w:rFonts w:cs="Arial" w:eastAsiaTheme="minorHAnsi"/>
                      <w:sz w:val="23"/>
                      <w:szCs w:val="23"/>
                    </w:rPr>
                  </w:pPr>
                  <w:r>
                    <w:rPr>
                      <w:rFonts w:hint="eastAsia" w:cs="Arial" w:eastAsiaTheme="minorHAnsi"/>
                      <w:sz w:val="23"/>
                      <w:szCs w:val="23"/>
                    </w:rPr>
                    <w:t>2021.02.06</w:t>
                  </w:r>
                </w:p>
              </w:tc>
              <w:tc>
                <w:tcPr>
                  <w:tcW w:w="632"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cs="Arial" w:eastAsiaTheme="minorHAnsi"/>
                      <w:sz w:val="23"/>
                      <w:szCs w:val="23"/>
                    </w:rPr>
                    <w:t>4</w:t>
                  </w:r>
                  <w:r>
                    <w:rPr>
                      <w:rFonts w:hint="eastAsia" w:cs="Arial" w:eastAsiaTheme="minorHAnsi"/>
                      <w:sz w:val="23"/>
                      <w:szCs w:val="23"/>
                    </w:rPr>
                    <w:t>周</w:t>
                  </w:r>
                </w:p>
              </w:tc>
              <w:tc>
                <w:tcPr>
                  <w:tcW w:w="632" w:type="pct"/>
                  <w:tcBorders>
                    <w:top w:val="single" w:color="8EAADB" w:themeColor="accent1" w:themeTint="99" w:sz="4" w:space="0"/>
                    <w:bottom w:val="single" w:color="8EAADB" w:themeColor="accent1" w:themeTint="99" w:sz="4" w:space="0"/>
                  </w:tcBorders>
                  <w:vAlign w:val="center"/>
                </w:tcPr>
                <w:p>
                  <w:pPr>
                    <w:jc w:val="center"/>
                    <w:rPr>
                      <w:rFonts w:cs="Arial" w:eastAsiaTheme="minorHAnsi"/>
                      <w:sz w:val="23"/>
                      <w:szCs w:val="23"/>
                    </w:rPr>
                  </w:pPr>
                  <w:r>
                    <w:rPr>
                      <w:rFonts w:cs="Arial" w:eastAsiaTheme="minorHAnsi"/>
                      <w:sz w:val="23"/>
                      <w:szCs w:val="23"/>
                    </w:rPr>
                    <w:t>2980</w:t>
                  </w:r>
                  <w:r>
                    <w:rPr>
                      <w:rFonts w:hint="eastAsia" w:cs="Arial" w:eastAsiaTheme="minorHAnsi"/>
                      <w:sz w:val="23"/>
                      <w:szCs w:val="23"/>
                    </w:rPr>
                    <w:t>元</w:t>
                  </w:r>
                </w:p>
              </w:tc>
              <w:tc>
                <w:tcPr>
                  <w:tcW w:w="604" w:type="pct"/>
                  <w:tcBorders>
                    <w:top w:val="single" w:color="8EAADB" w:themeColor="accent1" w:themeTint="99" w:sz="4" w:space="0"/>
                    <w:bottom w:val="single" w:color="8EAADB" w:themeColor="accent1" w:themeTint="99" w:sz="4" w:space="0"/>
                  </w:tcBorders>
                  <w:vAlign w:val="center"/>
                </w:tcPr>
                <w:p>
                  <w:pPr>
                    <w:jc w:val="center"/>
                    <w:rPr>
                      <w:rFonts w:cs="Arial" w:eastAsiaTheme="minorHAnsi"/>
                      <w:b/>
                      <w:bCs/>
                      <w:color w:val="0071BC"/>
                      <w:sz w:val="23"/>
                      <w:szCs w:val="23"/>
                      <w:u w:val="single"/>
                    </w:rPr>
                  </w:pPr>
                  <w:r>
                    <w:rPr>
                      <w:rFonts w:hint="eastAsia" w:cs="Arial" w:eastAsiaTheme="minorHAnsi"/>
                      <w:b/>
                      <w:bCs/>
                      <w:color w:val="0071BC"/>
                      <w:sz w:val="23"/>
                      <w:szCs w:val="23"/>
                      <w:u w:val="single"/>
                    </w:rPr>
                    <w:t>附件</w:t>
                  </w:r>
                  <w:r>
                    <w:rPr>
                      <w:rFonts w:cs="Arial" w:eastAsiaTheme="minorHAnsi"/>
                      <w:b/>
                      <w:bCs/>
                      <w:color w:val="0071BC"/>
                      <w:sz w:val="23"/>
                      <w:szCs w:val="23"/>
                      <w:u w:val="single"/>
                    </w:rPr>
                    <w:t>3</w:t>
                  </w:r>
                </w:p>
              </w:tc>
            </w:tr>
          </w:tbl>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5"/>
            <w:vAlign w:val="center"/>
          </w:tcPr>
          <w:p>
            <w:pPr>
              <w:rPr>
                <w:rFonts w:eastAsiaTheme="minorHAnsi"/>
                <w:szCs w:val="21"/>
              </w:rPr>
            </w:pPr>
          </w:p>
        </w:tc>
      </w:tr>
    </w:tbl>
    <w:p>
      <w:pPr>
        <w:widowControl/>
        <w:jc w:val="left"/>
        <w:rPr>
          <w:rFonts w:cs="Arial" w:eastAsiaTheme="minorHAnsi"/>
          <w:bCs/>
          <w:sz w:val="20"/>
          <w:szCs w:val="20"/>
        </w:rPr>
      </w:pPr>
      <w:r>
        <w:rPr>
          <w:rFonts w:cs="Arial" w:eastAsiaTheme="minorHAnsi"/>
          <w:bCs/>
          <w:sz w:val="20"/>
          <w:szCs w:val="20"/>
        </w:rPr>
        <w:br w:type="page"/>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center"/>
              <w:rPr>
                <w:rFonts w:eastAsiaTheme="minorHAnsi"/>
                <w:szCs w:val="21"/>
              </w:rPr>
            </w:pPr>
            <w:r>
              <w:rPr>
                <w:rFonts w:eastAsiaTheme="minorHAnsi"/>
                <w:szCs w:val="21"/>
              </w:rPr>
              <w:drawing>
                <wp:inline distT="0" distB="0" distL="0" distR="0">
                  <wp:extent cx="251460" cy="287655"/>
                  <wp:effectExtent l="0" t="0" r="0" b="0"/>
                  <wp:docPr id="148276600" name="图形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6600" name="图形 82"/>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rPr>
                <w:rFonts w:eastAsiaTheme="minorHAnsi"/>
                <w:color w:val="FFFFFF" w:themeColor="background1"/>
                <w:szCs w:val="21"/>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实习信息</w:t>
            </w:r>
            <w:r>
              <w:rPr>
                <w:rFonts w:hint="eastAsia" w:eastAsiaTheme="minorHAnsi"/>
                <w:b/>
                <w:bCs/>
                <w:color w:val="FFFFFF" w:themeColor="background1"/>
                <w:sz w:val="32"/>
                <w:szCs w:val="32"/>
                <w:lang w:eastAsia="zh-CN"/>
                <w14:textFill>
                  <w14:solidFill>
                    <w14:schemeClr w14:val="bg1"/>
                  </w14:solidFill>
                </w14:textFill>
              </w:rPr>
              <w:t>一</w:t>
            </w:r>
            <w:r>
              <w:rPr>
                <w:rFonts w:hint="eastAsia" w:eastAsiaTheme="minorHAnsi"/>
                <w:b/>
                <w:bCs/>
                <w:color w:val="FFFFFF" w:themeColor="background1"/>
                <w:sz w:val="32"/>
                <w:szCs w:val="32"/>
                <w14:textFill>
                  <w14:solidFill>
                    <w14:schemeClr w14:val="bg1"/>
                  </w14:solidFill>
                </w14:textFill>
              </w:rPr>
              <w:t>：美国友邦（新加坡 ）-</w:t>
            </w:r>
            <w:r>
              <w:rPr>
                <w:rFonts w:eastAsiaTheme="minorHAnsi"/>
                <w:b/>
                <w:bCs/>
                <w:color w:val="FFFFFF" w:themeColor="background1"/>
                <w:sz w:val="32"/>
                <w:szCs w:val="32"/>
                <w14:textFill>
                  <w14:solidFill>
                    <w14:schemeClr w14:val="bg1"/>
                  </w14:solidFill>
                </w14:textFill>
              </w:rPr>
              <w:t xml:space="preserve"> </w:t>
            </w:r>
            <w:r>
              <w:rPr>
                <w:rFonts w:hint="eastAsia" w:eastAsiaTheme="minorHAnsi"/>
                <w:b/>
                <w:bCs/>
                <w:color w:val="FFFFFF" w:themeColor="background1"/>
                <w:sz w:val="32"/>
                <w:szCs w:val="32"/>
                <w14:textFill>
                  <w14:solidFill>
                    <w14:schemeClr w14:val="bg1"/>
                  </w14:solidFill>
                </w14:textFill>
              </w:rPr>
              <w:t>金融市场分析及投资理财</w:t>
            </w:r>
          </w:p>
        </w:tc>
      </w:tr>
    </w:tbl>
    <w:p>
      <w:pPr>
        <w:widowControl/>
        <w:jc w:val="left"/>
        <w:rPr>
          <w:rFonts w:cs="Arial" w:eastAsiaTheme="minorHAnsi"/>
          <w:bCs/>
          <w:sz w:val="20"/>
          <w:szCs w:val="20"/>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65"/>
        <w:gridCol w:w="120"/>
        <w:gridCol w:w="1451"/>
        <w:gridCol w:w="262"/>
        <w:gridCol w:w="6"/>
        <w:gridCol w:w="2753"/>
        <w:gridCol w:w="4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29" w:type="pct"/>
            <w:gridSpan w:val="2"/>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r>
              <w:drawing>
                <wp:inline distT="0" distB="0" distL="0" distR="0">
                  <wp:extent cx="287655" cy="287655"/>
                  <wp:effectExtent l="0" t="0" r="7620" b="7620"/>
                  <wp:docPr id="1501797759"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97759" name="图形 25"/>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88000" cy="288000"/>
                          </a:xfrm>
                          <a:prstGeom prst="rect">
                            <a:avLst/>
                          </a:prstGeom>
                        </pic:spPr>
                      </pic:pic>
                    </a:graphicData>
                  </a:graphic>
                </wp:inline>
              </w:drawing>
            </w:r>
          </w:p>
        </w:tc>
        <w:tc>
          <w:tcPr>
            <w:tcW w:w="703" w:type="pct"/>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r>
              <w:rPr>
                <w:rFonts w:hint="eastAsia" w:eastAsiaTheme="minorHAnsi"/>
                <w:b/>
                <w:bCs/>
                <w:color w:val="FFFFFF" w:themeColor="background1"/>
                <w:sz w:val="32"/>
                <w:szCs w:val="32"/>
                <w14:textFill>
                  <w14:solidFill>
                    <w14:schemeClr w14:val="bg1"/>
                  </w14:solidFill>
                </w14:textFill>
              </w:rPr>
              <w:t>企业简介</w:t>
            </w:r>
          </w:p>
        </w:tc>
        <w:tc>
          <w:tcPr>
            <w:tcW w:w="3868" w:type="pct"/>
            <w:gridSpan w:val="4"/>
            <w:tcBorders>
              <w:bottom w:val="single" w:color="0071BC" w:sz="12" w:space="0"/>
            </w:tcBorders>
            <w:tcMar>
              <w:top w:w="0" w:type="dxa"/>
              <w:bottom w:w="0" w:type="dxa"/>
            </w:tcMar>
          </w:tcPr>
          <w:p>
            <w:pPr>
              <w:rPr>
                <w:rFonts w:eastAsiaTheme="minorHAnsi"/>
                <w:szCs w:val="21"/>
              </w:rPr>
            </w:pPr>
          </w:p>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Borders>
              <w:top w:val="single" w:color="0071BC" w:sz="12" w:space="0"/>
            </w:tcBorders>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Borders>
              <w:top w:val="single" w:color="0071BC" w:sz="12" w:space="0"/>
            </w:tcBorders>
          </w:tcPr>
          <w:p>
            <w:pPr>
              <w:spacing w:line="20" w:lineRule="exact"/>
              <w:rPr>
                <w:rFonts w:eastAsiaTheme="minorHAnsi"/>
                <w:szCs w:val="21"/>
              </w:rPr>
            </w:pPr>
          </w:p>
          <w:p>
            <w:pPr>
              <w:spacing w:line="20" w:lineRule="exact"/>
              <w:rPr>
                <w:rFonts w:eastAsiaTheme="minorHAnsi"/>
                <w:szCs w:val="21"/>
              </w:rPr>
            </w:pPr>
            <w:r>
              <w:rPr>
                <w:rFonts w:eastAsiaTheme="minorHAnsi"/>
                <w:szCs w:val="21"/>
              </w:rPr>
              <w:drawing>
                <wp:anchor distT="0" distB="0" distL="114300" distR="114300" simplePos="0" relativeHeight="251669504" behindDoc="0" locked="0" layoutInCell="1" allowOverlap="1">
                  <wp:simplePos x="0" y="0"/>
                  <wp:positionH relativeFrom="column">
                    <wp:posOffset>-36195</wp:posOffset>
                  </wp:positionH>
                  <wp:positionV relativeFrom="paragraph">
                    <wp:posOffset>-12700</wp:posOffset>
                  </wp:positionV>
                  <wp:extent cx="6479540" cy="154622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479540" cy="1546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4D2F8"/>
          </w:tcPr>
          <w:p>
            <w:pPr>
              <w:spacing w:line="288" w:lineRule="auto"/>
              <w:rPr>
                <w:rFonts w:eastAsiaTheme="minorHAnsi"/>
                <w:sz w:val="23"/>
                <w:szCs w:val="23"/>
              </w:rPr>
            </w:pPr>
            <w:r>
              <w:rPr>
                <w:rFonts w:hint="eastAsia" w:eastAsiaTheme="minorHAnsi"/>
                <w:sz w:val="23"/>
                <w:szCs w:val="23"/>
              </w:rPr>
              <w:t>友邦保险集团有限公司（A</w:t>
            </w:r>
            <w:r>
              <w:rPr>
                <w:rFonts w:eastAsiaTheme="minorHAnsi"/>
                <w:sz w:val="23"/>
                <w:szCs w:val="23"/>
              </w:rPr>
              <w:t>IA），</w:t>
            </w:r>
            <w:r>
              <w:rPr>
                <w:rFonts w:hint="eastAsia" w:eastAsiaTheme="minorHAnsi"/>
                <w:sz w:val="23"/>
                <w:szCs w:val="23"/>
              </w:rPr>
              <w:t>是亚洲最大的上市泛亚人寿保险集团。友邦保险控股有限公司及其附属公司（统称「友邦保险」或「本集团」）是最大的泛亚地区独立上市人寿保险集团，集团总部设于中国香港。</w:t>
            </w:r>
            <w:r>
              <w:rPr>
                <w:rFonts w:eastAsiaTheme="minorHAnsi"/>
                <w:sz w:val="23"/>
                <w:szCs w:val="23"/>
              </w:rPr>
              <w:t>在亚太区17个市场营运，包括在中国香港、泰国、新加坡、马来西亚、中国大陆、韩国、菲律宾、澳大利亚、印度尼西亚</w:t>
            </w:r>
            <w:r>
              <w:rPr>
                <w:rFonts w:hint="eastAsia" w:eastAsiaTheme="minorHAnsi"/>
                <w:sz w:val="23"/>
                <w:szCs w:val="23"/>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Pr>
          <w:p>
            <w:pPr>
              <w:spacing w:line="180" w:lineRule="exact"/>
              <w:jc w:val="lef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29" w:type="pct"/>
            <w:gridSpan w:val="2"/>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542267212"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67212" name="图形 64"/>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03"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项目收获</w:t>
            </w:r>
          </w:p>
        </w:tc>
        <w:tc>
          <w:tcPr>
            <w:tcW w:w="3868" w:type="pct"/>
            <w:gridSpan w:val="4"/>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4D2F8"/>
          </w:tcPr>
          <w:p>
            <w:pPr>
              <w:spacing w:line="288" w:lineRule="auto"/>
              <w:rPr>
                <w:rFonts w:eastAsiaTheme="minorHAnsi"/>
                <w:sz w:val="23"/>
                <w:szCs w:val="23"/>
              </w:rPr>
            </w:pPr>
            <w:r>
              <w:rPr>
                <w:rFonts w:hint="eastAsia" w:eastAsiaTheme="minorHAnsi"/>
                <w:sz w:val="23"/>
                <w:szCs w:val="23"/>
              </w:rPr>
              <w:t>顺利完成远程实习的学员，将获得</w:t>
            </w:r>
            <w:r>
              <w:rPr>
                <w:rFonts w:hint="eastAsia" w:eastAsiaTheme="minorHAnsi"/>
                <w:color w:val="000000" w:themeColor="text1"/>
                <w:sz w:val="23"/>
                <w:szCs w:val="23"/>
                <w14:textFill>
                  <w14:solidFill>
                    <w14:schemeClr w14:val="tx1"/>
                  </w14:solidFill>
                </w14:textFill>
              </w:rPr>
              <w:t>A</w:t>
            </w:r>
            <w:r>
              <w:rPr>
                <w:rFonts w:eastAsiaTheme="minorHAnsi"/>
                <w:color w:val="000000" w:themeColor="text1"/>
                <w:sz w:val="23"/>
                <w:szCs w:val="23"/>
                <w14:textFill>
                  <w14:solidFill>
                    <w14:schemeClr w14:val="tx1"/>
                  </w14:solidFill>
                </w14:textFill>
              </w:rPr>
              <w:t>IA</w:t>
            </w:r>
            <w:r>
              <w:rPr>
                <w:rFonts w:hint="eastAsia" w:eastAsiaTheme="minorHAnsi"/>
                <w:color w:val="000000" w:themeColor="text1"/>
                <w:sz w:val="23"/>
                <w:szCs w:val="23"/>
                <w14:textFill>
                  <w14:solidFill>
                    <w14:schemeClr w14:val="tx1"/>
                  </w14:solidFill>
                </w14:textFill>
              </w:rPr>
              <w:t>导师颁发的实习证明及推荐信。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Pr>
          <w:p>
            <w:pPr>
              <w:rPr>
                <w:rFonts w:eastAsiaTheme="minorHAnsi"/>
                <w:b/>
                <w:bCs/>
                <w:color w:val="0071BC"/>
                <w:sz w:val="28"/>
                <w:szCs w:val="28"/>
                <w:u w:val="single"/>
              </w:rPr>
            </w:pPr>
            <w:r>
              <w:rPr>
                <w:rFonts w:hint="eastAsia" w:eastAsiaTheme="minorHAnsi"/>
                <w:b/>
                <w:bCs/>
                <w:color w:val="0071BC"/>
                <w:sz w:val="28"/>
                <w:szCs w:val="28"/>
                <w:u w:val="single"/>
              </w:rPr>
              <w:t>实习证明</w:t>
            </w:r>
          </w:p>
          <w:p>
            <w:pPr>
              <w:spacing w:line="288" w:lineRule="auto"/>
              <w:rPr>
                <w:rFonts w:eastAsiaTheme="minorHAnsi"/>
                <w:color w:val="000000" w:themeColor="text1"/>
                <w:sz w:val="23"/>
                <w:szCs w:val="23"/>
                <w14:textFill>
                  <w14:solidFill>
                    <w14:schemeClr w14:val="tx1"/>
                  </w14:solidFill>
                </w14:textFill>
              </w:rPr>
            </w:pPr>
            <w:r>
              <w:rPr>
                <w:rFonts w:hint="eastAsia" w:eastAsiaTheme="minorHAnsi"/>
                <w:color w:val="000000" w:themeColor="text1"/>
                <w:sz w:val="23"/>
                <w:szCs w:val="23"/>
                <w14:textFill>
                  <w14:solidFill>
                    <w14:schemeClr w14:val="tx1"/>
                  </w14:solidFill>
                </w14:textFill>
              </w:rPr>
              <w:t>顺利完成远程实习的学员，将获得由A</w:t>
            </w:r>
            <w:r>
              <w:rPr>
                <w:rFonts w:eastAsiaTheme="minorHAnsi"/>
                <w:color w:val="000000" w:themeColor="text1"/>
                <w:sz w:val="23"/>
                <w:szCs w:val="23"/>
                <w14:textFill>
                  <w14:solidFill>
                    <w14:schemeClr w14:val="tx1"/>
                  </w14:solidFill>
                </w14:textFill>
              </w:rPr>
              <w:t>IA</w:t>
            </w:r>
            <w:r>
              <w:rPr>
                <w:rFonts w:hint="eastAsia" w:eastAsiaTheme="minorHAnsi"/>
                <w:color w:val="000000" w:themeColor="text1"/>
                <w:sz w:val="23"/>
                <w:szCs w:val="23"/>
                <w14:textFill>
                  <w14:solidFill>
                    <w14:schemeClr w14:val="tx1"/>
                  </w14:solidFill>
                </w14:textFill>
              </w:rPr>
              <w:t>导师颁发的实习证明；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Pr>
          <w:p>
            <w:pPr>
              <w:rPr>
                <w:rFonts w:eastAsiaTheme="minorHAnsi"/>
                <w:b/>
                <w:bCs/>
                <w:color w:val="0071BC"/>
                <w:sz w:val="28"/>
                <w:szCs w:val="28"/>
                <w:u w:val="single"/>
              </w:rPr>
            </w:pPr>
            <w:r>
              <w:rPr>
                <w:rFonts w:hint="eastAsia" w:eastAsiaTheme="minorHAnsi"/>
                <w:b/>
                <w:bCs/>
                <w:color w:val="0071BC"/>
                <w:sz w:val="28"/>
                <w:szCs w:val="28"/>
                <w:u w:val="single"/>
              </w:rPr>
              <w:t>实习推荐信</w:t>
            </w:r>
          </w:p>
          <w:p>
            <w:pPr>
              <w:rPr>
                <w:rFonts w:eastAsiaTheme="minorHAnsi"/>
                <w:b/>
                <w:bCs/>
                <w:color w:val="0071BC"/>
                <w:sz w:val="28"/>
                <w:szCs w:val="28"/>
                <w:u w:val="single"/>
              </w:rPr>
            </w:pPr>
            <w:r>
              <w:rPr>
                <w:rFonts w:hint="eastAsia" w:eastAsiaTheme="minorHAnsi"/>
                <w:color w:val="000000" w:themeColor="text1"/>
                <w:sz w:val="23"/>
                <w:szCs w:val="23"/>
                <w14:textFill>
                  <w14:solidFill>
                    <w14:schemeClr w14:val="tx1"/>
                  </w14:solidFill>
                </w14:textFill>
              </w:rPr>
              <w:t>实习结束，A</w:t>
            </w:r>
            <w:r>
              <w:rPr>
                <w:rFonts w:eastAsiaTheme="minorHAnsi"/>
                <w:color w:val="000000" w:themeColor="text1"/>
                <w:sz w:val="23"/>
                <w:szCs w:val="23"/>
                <w14:textFill>
                  <w14:solidFill>
                    <w14:schemeClr w14:val="tx1"/>
                  </w14:solidFill>
                </w14:textFill>
              </w:rPr>
              <w:t>IA</w:t>
            </w:r>
            <w:r>
              <w:rPr>
                <w:rFonts w:hint="eastAsia" w:eastAsiaTheme="minorHAnsi"/>
                <w:color w:val="000000" w:themeColor="text1"/>
                <w:sz w:val="23"/>
                <w:szCs w:val="23"/>
                <w14:textFill>
                  <w14:solidFill>
                    <w14:schemeClr w14:val="tx1"/>
                  </w14:solidFill>
                </w14:textFill>
              </w:rPr>
              <w:t>导师根据学员完成实习任务的情况和结业汇报情况，将为每位学员出具实习推荐信。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2596" w:type="pct"/>
            <w:gridSpan w:val="6"/>
            <w:tcBorders>
              <w:bottom w:val="single" w:color="FFFFFF" w:themeColor="background1" w:sz="4" w:space="0"/>
            </w:tcBorders>
          </w:tcPr>
          <w:p>
            <w:pPr>
              <w:jc w:val="center"/>
              <w:rPr>
                <w:rFonts w:eastAsiaTheme="minorHAnsi"/>
                <w:color w:val="000000" w:themeColor="text1"/>
                <w:sz w:val="23"/>
                <w:szCs w:val="23"/>
                <w14:textFill>
                  <w14:solidFill>
                    <w14:schemeClr w14:val="tx1"/>
                  </w14:solidFill>
                </w14:textFill>
              </w:rPr>
            </w:pPr>
            <w:r>
              <w:drawing>
                <wp:inline distT="0" distB="0" distL="0" distR="0">
                  <wp:extent cx="1682750" cy="2372360"/>
                  <wp:effectExtent l="152400" t="114300" r="146050" b="1612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33455" cy="244388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jc w:val="center"/>
              <w:rPr>
                <w:rFonts w:eastAsiaTheme="minorHAnsi"/>
                <w:color w:val="000000" w:themeColor="text1"/>
                <w:sz w:val="23"/>
                <w:szCs w:val="23"/>
                <w:u w:val="single"/>
                <w14:textFill>
                  <w14:solidFill>
                    <w14:schemeClr w14:val="tx1"/>
                  </w14:solidFill>
                </w14:textFill>
              </w:rPr>
            </w:pPr>
            <w:r>
              <w:rPr>
                <w:rFonts w:hint="eastAsia" w:cs="Arial" w:eastAsiaTheme="minorHAnsi"/>
                <w:b/>
                <w:bCs/>
                <w:color w:val="0071BC"/>
                <w:sz w:val="23"/>
                <w:szCs w:val="23"/>
                <w:u w:val="single"/>
              </w:rPr>
              <w:t>实习证明</w:t>
            </w:r>
          </w:p>
        </w:tc>
        <w:tc>
          <w:tcPr>
            <w:tcW w:w="2404" w:type="pct"/>
          </w:tcPr>
          <w:p>
            <w:pPr>
              <w:jc w:val="center"/>
              <w:rPr>
                <w:rFonts w:eastAsiaTheme="minorHAnsi"/>
                <w:color w:val="000000" w:themeColor="text1"/>
                <w:sz w:val="23"/>
                <w:szCs w:val="23"/>
                <w14:textFill>
                  <w14:solidFill>
                    <w14:schemeClr w14:val="tx1"/>
                  </w14:solidFill>
                </w14:textFill>
              </w:rPr>
            </w:pPr>
            <w:r>
              <w:drawing>
                <wp:inline distT="0" distB="0" distL="0" distR="0">
                  <wp:extent cx="1847850" cy="2372360"/>
                  <wp:effectExtent l="133350" t="114300" r="152400" b="1612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48265" cy="23724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jc w:val="center"/>
              <w:rPr>
                <w:rFonts w:eastAsiaTheme="minorHAnsi"/>
                <w:color w:val="000000" w:themeColor="text1"/>
                <w:sz w:val="23"/>
                <w:szCs w:val="23"/>
                <w14:textFill>
                  <w14:solidFill>
                    <w14:schemeClr w14:val="tx1"/>
                  </w14:solidFill>
                </w14:textFill>
              </w:rPr>
            </w:pPr>
            <w:r>
              <w:rPr>
                <w:rFonts w:hint="eastAsia" w:cs="Arial" w:eastAsiaTheme="minorHAnsi"/>
                <w:b/>
                <w:bCs/>
                <w:color w:val="0071BC"/>
                <w:sz w:val="23"/>
                <w:szCs w:val="23"/>
                <w:u w:val="single"/>
              </w:rPr>
              <w:t>实习推荐信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79" w:hRule="atLeast"/>
        </w:trPr>
        <w:tc>
          <w:tcPr>
            <w:tcW w:w="5000" w:type="pct"/>
            <w:gridSpan w:val="7"/>
            <w:tcBorders>
              <w:top w:val="single" w:color="FFFFFF" w:themeColor="background1" w:sz="4" w:space="0"/>
            </w:tcBorders>
            <w:shd w:val="clear" w:color="auto" w:fill="auto"/>
            <w:vAlign w:val="center"/>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71"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1084365025"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65025" name="图形 2"/>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91" w:type="pct"/>
            <w:gridSpan w:val="4"/>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实习概览</w:t>
            </w:r>
          </w:p>
        </w:tc>
        <w:tc>
          <w:tcPr>
            <w:tcW w:w="3738" w:type="pct"/>
            <w:gridSpan w:val="2"/>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288" w:lineRule="auto"/>
              <w:rPr>
                <w:rFonts w:eastAsiaTheme="minorHAnsi"/>
                <w:sz w:val="23"/>
                <w:szCs w:val="23"/>
              </w:rPr>
            </w:pPr>
            <w:r>
              <w:rPr>
                <w:rFonts w:hint="eastAsia" w:eastAsiaTheme="minorHAnsi"/>
                <w:sz w:val="23"/>
                <w:szCs w:val="23"/>
              </w:rPr>
              <w:t>本实习面向全专业领域的学生，实习内容主要包含：</w:t>
            </w:r>
          </w:p>
          <w:p>
            <w:pPr>
              <w:pStyle w:val="10"/>
              <w:numPr>
                <w:ilvl w:val="0"/>
                <w:numId w:val="1"/>
              </w:numPr>
              <w:spacing w:line="288" w:lineRule="auto"/>
              <w:ind w:firstLineChars="0"/>
              <w:rPr>
                <w:rFonts w:eastAsiaTheme="minorHAnsi"/>
                <w:sz w:val="23"/>
                <w:szCs w:val="23"/>
              </w:rPr>
            </w:pPr>
            <w:r>
              <w:rPr>
                <w:rFonts w:hint="eastAsia" w:eastAsiaTheme="minorHAnsi"/>
                <w:b/>
                <w:bCs/>
                <w:sz w:val="23"/>
                <w:szCs w:val="23"/>
              </w:rPr>
              <w:t>技能培训课程</w:t>
            </w:r>
            <w:r>
              <w:rPr>
                <w:rFonts w:hint="eastAsia" w:eastAsiaTheme="minorHAnsi"/>
                <w:sz w:val="23"/>
                <w:szCs w:val="23"/>
              </w:rPr>
              <w:t>：内容包括投资理财/货币基金</w:t>
            </w:r>
            <w:r>
              <w:rPr>
                <w:rFonts w:eastAsiaTheme="minorHAnsi"/>
                <w:sz w:val="23"/>
                <w:szCs w:val="23"/>
              </w:rPr>
              <w:t>；</w:t>
            </w:r>
            <w:r>
              <w:rPr>
                <w:rFonts w:hint="eastAsia" w:eastAsiaTheme="minorHAnsi"/>
                <w:sz w:val="23"/>
                <w:szCs w:val="23"/>
              </w:rPr>
              <w:t>市场分析/投资方案等；</w:t>
            </w:r>
          </w:p>
          <w:p>
            <w:pPr>
              <w:pStyle w:val="10"/>
              <w:numPr>
                <w:ilvl w:val="0"/>
                <w:numId w:val="1"/>
              </w:numPr>
              <w:spacing w:line="288" w:lineRule="auto"/>
              <w:ind w:firstLineChars="0"/>
              <w:rPr>
                <w:rFonts w:eastAsiaTheme="minorHAnsi"/>
                <w:b/>
                <w:bCs/>
                <w:sz w:val="23"/>
                <w:szCs w:val="23"/>
              </w:rPr>
            </w:pPr>
            <w:r>
              <w:rPr>
                <w:rFonts w:hint="eastAsia" w:eastAsiaTheme="minorHAnsi"/>
                <w:b/>
                <w:bCs/>
                <w:sz w:val="23"/>
                <w:szCs w:val="23"/>
              </w:rPr>
              <w:t>实习任务：</w:t>
            </w:r>
            <w:r>
              <w:rPr>
                <w:rFonts w:hint="eastAsia" w:eastAsiaTheme="minorHAnsi"/>
                <w:sz w:val="23"/>
                <w:szCs w:val="23"/>
              </w:rPr>
              <w:t>市场调研；为客户设计基金方案</w:t>
            </w:r>
          </w:p>
          <w:p>
            <w:pPr>
              <w:spacing w:line="288" w:lineRule="auto"/>
              <w:rPr>
                <w:rFonts w:eastAsiaTheme="minorHAnsi"/>
                <w:sz w:val="23"/>
                <w:szCs w:val="23"/>
              </w:rPr>
            </w:pPr>
            <w:r>
              <w:rPr>
                <w:rFonts w:hint="eastAsia" w:eastAsiaTheme="minorHAnsi"/>
                <w:sz w:val="23"/>
                <w:szCs w:val="23"/>
              </w:rPr>
              <w:t>在技能培训中，导师为学生介绍经济、金融、投资等方面的理论知识和工具论，为学生能够顺利完成实习任务奠定基础。</w:t>
            </w:r>
          </w:p>
          <w:p>
            <w:pPr>
              <w:spacing w:line="288" w:lineRule="auto"/>
              <w:rPr>
                <w:rFonts w:eastAsiaTheme="minorHAnsi"/>
                <w:sz w:val="23"/>
                <w:szCs w:val="23"/>
              </w:rPr>
            </w:pPr>
            <w:r>
              <w:rPr>
                <w:rFonts w:hint="eastAsia" w:eastAsiaTheme="minorHAnsi"/>
                <w:sz w:val="23"/>
                <w:szCs w:val="23"/>
              </w:rPr>
              <w:t>在实训任务中，学生能够将理论知识应用于中现实状况，解决实际问题，从而达到其综合能力的提升。此外，学生未来职业规划也在本实习的涵盖范畴中。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tcPr>
          <w:p>
            <w:pPr>
              <w:spacing w:line="180" w:lineRule="exact"/>
              <w:rPr>
                <w:rFonts w:eastAsiaTheme="minorHAnsi"/>
                <w:b/>
                <w:bCs/>
                <w:color w:val="0071BC"/>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71"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1207299779"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9779" name="图形 3"/>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91" w:type="pct"/>
            <w:gridSpan w:val="4"/>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负责人介绍</w:t>
            </w:r>
          </w:p>
        </w:tc>
        <w:tc>
          <w:tcPr>
            <w:tcW w:w="3738" w:type="pct"/>
            <w:gridSpan w:val="2"/>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cs="Arial"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276" w:lineRule="auto"/>
              <w:rPr>
                <w:rFonts w:cs="Arial" w:eastAsiaTheme="minorHAnsi"/>
                <w:b/>
                <w:bCs/>
                <w:color w:val="0071BC"/>
                <w:sz w:val="23"/>
                <w:szCs w:val="23"/>
              </w:rPr>
            </w:pPr>
            <w:r>
              <w:rPr>
                <w:rFonts w:cs="Arial" w:eastAsiaTheme="minorHAnsi"/>
                <w:b/>
                <w:bCs/>
                <w:color w:val="0071BC"/>
                <w:sz w:val="23"/>
                <w:szCs w:val="23"/>
              </w:rPr>
              <w:drawing>
                <wp:anchor distT="0" distB="0" distL="114300" distR="114300" simplePos="0" relativeHeight="251658240" behindDoc="0" locked="0" layoutInCell="1" allowOverlap="1">
                  <wp:simplePos x="0" y="0"/>
                  <wp:positionH relativeFrom="column">
                    <wp:posOffset>-1270</wp:posOffset>
                  </wp:positionH>
                  <wp:positionV relativeFrom="paragraph">
                    <wp:posOffset>38100</wp:posOffset>
                  </wp:positionV>
                  <wp:extent cx="1438910" cy="1440815"/>
                  <wp:effectExtent l="0" t="0" r="8890" b="6985"/>
                  <wp:wrapSquare wrapText="bothSides"/>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t="-1" r="14738" b="53334"/>
                          <a:stretch>
                            <a:fillRect/>
                          </a:stretch>
                        </pic:blipFill>
                        <pic:spPr>
                          <a:xfrm>
                            <a:off x="0" y="0"/>
                            <a:ext cx="1438910" cy="1440873"/>
                          </a:xfrm>
                          <a:prstGeom prst="flowChartConnector">
                            <a:avLst/>
                          </a:prstGeom>
                          <a:noFill/>
                          <a:ln>
                            <a:noFill/>
                          </a:ln>
                        </pic:spPr>
                      </pic:pic>
                    </a:graphicData>
                  </a:graphic>
                </wp:anchor>
              </w:drawing>
            </w:r>
            <w:r>
              <w:rPr>
                <w:rFonts w:cs="Arial" w:eastAsiaTheme="minorHAnsi"/>
                <w:b/>
                <w:bCs/>
                <w:color w:val="0071BC"/>
                <w:sz w:val="23"/>
                <w:szCs w:val="23"/>
              </w:rPr>
              <w:t>Nic</w:t>
            </w:r>
            <w:r>
              <w:rPr>
                <w:rFonts w:hint="eastAsia" w:cs="Arial" w:eastAsiaTheme="minorHAnsi"/>
                <w:b/>
                <w:bCs/>
                <w:color w:val="0071BC"/>
                <w:sz w:val="23"/>
                <w:szCs w:val="23"/>
              </w:rPr>
              <w:t>h</w:t>
            </w:r>
            <w:r>
              <w:rPr>
                <w:rFonts w:cs="Arial" w:eastAsiaTheme="minorHAnsi"/>
                <w:b/>
                <w:bCs/>
                <w:color w:val="0071BC"/>
                <w:sz w:val="23"/>
                <w:szCs w:val="23"/>
              </w:rPr>
              <w:t>ola</w:t>
            </w:r>
            <w:r>
              <w:rPr>
                <w:rFonts w:hint="eastAsia" w:cs="Arial" w:eastAsiaTheme="minorHAnsi"/>
                <w:b/>
                <w:bCs/>
                <w:color w:val="0071BC"/>
                <w:sz w:val="23"/>
                <w:szCs w:val="23"/>
              </w:rPr>
              <w:t>s</w:t>
            </w:r>
            <w:r>
              <w:rPr>
                <w:rFonts w:cs="Arial" w:eastAsiaTheme="minorHAnsi"/>
                <w:b/>
                <w:bCs/>
                <w:color w:val="0071BC"/>
                <w:sz w:val="23"/>
                <w:szCs w:val="23"/>
              </w:rPr>
              <w:t xml:space="preserve"> Chong</w:t>
            </w:r>
            <w:r>
              <w:rPr>
                <w:rFonts w:hint="eastAsia" w:cs="Arial" w:eastAsiaTheme="minorHAnsi"/>
                <w:b/>
                <w:bCs/>
                <w:color w:val="0071BC"/>
                <w:sz w:val="23"/>
                <w:szCs w:val="23"/>
              </w:rPr>
              <w:t>（张健伟）</w:t>
            </w:r>
          </w:p>
          <w:p>
            <w:pPr>
              <w:spacing w:line="276" w:lineRule="auto"/>
              <w:rPr>
                <w:rFonts w:cs="Arial" w:eastAsiaTheme="minorHAnsi"/>
                <w:b/>
                <w:bCs/>
                <w:color w:val="0071BC"/>
                <w:sz w:val="23"/>
                <w:szCs w:val="23"/>
              </w:rPr>
            </w:pPr>
            <w:r>
              <w:rPr>
                <w:rFonts w:hint="eastAsia" w:cs="Arial" w:eastAsiaTheme="minorHAnsi"/>
                <w:b/>
                <w:bCs/>
                <w:color w:val="0071BC"/>
                <w:sz w:val="23"/>
                <w:szCs w:val="23"/>
              </w:rPr>
              <w:t>新加坡友邦保险集团，区域副总监</w:t>
            </w:r>
          </w:p>
          <w:p>
            <w:pPr>
              <w:spacing w:line="276" w:lineRule="auto"/>
              <w:rPr>
                <w:rFonts w:eastAsiaTheme="minorHAnsi"/>
                <w:sz w:val="23"/>
                <w:szCs w:val="23"/>
              </w:rPr>
            </w:pPr>
            <w:r>
              <w:rPr>
                <w:rFonts w:hint="eastAsia" w:eastAsiaTheme="minorHAnsi"/>
                <w:sz w:val="23"/>
                <w:szCs w:val="23"/>
              </w:rPr>
              <w:t>Nicholas毕业于新加坡国立大学商学院，他在NUS就读期间就致力于关注青年人的国际教育，曾在NUS的支持下创立过自己的学生企业。Nicholas于2</w:t>
            </w:r>
            <w:r>
              <w:rPr>
                <w:rFonts w:eastAsiaTheme="minorHAnsi"/>
                <w:sz w:val="23"/>
                <w:szCs w:val="23"/>
              </w:rPr>
              <w:t>015</w:t>
            </w:r>
            <w:r>
              <w:rPr>
                <w:rFonts w:hint="eastAsia" w:eastAsiaTheme="minorHAnsi"/>
                <w:sz w:val="23"/>
                <w:szCs w:val="23"/>
              </w:rPr>
              <w:t>年正式加入新加坡友邦保险集团（AIA</w:t>
            </w:r>
            <w:r>
              <w:rPr>
                <w:rFonts w:eastAsiaTheme="minorHAnsi"/>
                <w:sz w:val="23"/>
                <w:szCs w:val="23"/>
              </w:rPr>
              <w:t xml:space="preserve"> </w:t>
            </w:r>
            <w:r>
              <w:rPr>
                <w:rFonts w:hint="eastAsia" w:eastAsiaTheme="minorHAnsi"/>
                <w:sz w:val="23"/>
                <w:szCs w:val="23"/>
              </w:rPr>
              <w:t>Singapore），并获得2</w:t>
            </w:r>
            <w:r>
              <w:rPr>
                <w:rFonts w:eastAsiaTheme="minorHAnsi"/>
                <w:sz w:val="23"/>
                <w:szCs w:val="23"/>
              </w:rPr>
              <w:t>015/2016</w:t>
            </w:r>
            <w:r>
              <w:rPr>
                <w:rFonts w:hint="eastAsia" w:eastAsiaTheme="minorHAnsi"/>
                <w:sz w:val="23"/>
                <w:szCs w:val="23"/>
              </w:rPr>
              <w:t>友邦保险年度最佳案例奖。他于2</w:t>
            </w:r>
            <w:r>
              <w:rPr>
                <w:rFonts w:eastAsiaTheme="minorHAnsi"/>
                <w:sz w:val="23"/>
                <w:szCs w:val="23"/>
              </w:rPr>
              <w:t>017</w:t>
            </w:r>
            <w:r>
              <w:rPr>
                <w:rFonts w:hint="eastAsia" w:eastAsiaTheme="minorHAnsi"/>
                <w:sz w:val="23"/>
                <w:szCs w:val="23"/>
              </w:rPr>
              <w:t>年晋升分行经理，并于2</w:t>
            </w:r>
            <w:r>
              <w:rPr>
                <w:rFonts w:eastAsiaTheme="minorHAnsi"/>
                <w:sz w:val="23"/>
                <w:szCs w:val="23"/>
              </w:rPr>
              <w:t>018</w:t>
            </w:r>
            <w:r>
              <w:rPr>
                <w:rFonts w:hint="eastAsia" w:eastAsiaTheme="minorHAnsi"/>
                <w:sz w:val="23"/>
                <w:szCs w:val="23"/>
              </w:rPr>
              <w:t>年获得最佳经理人奖。他将于2</w:t>
            </w:r>
            <w:r>
              <w:rPr>
                <w:rFonts w:eastAsiaTheme="minorHAnsi"/>
                <w:sz w:val="23"/>
                <w:szCs w:val="23"/>
              </w:rPr>
              <w:t>020</w:t>
            </w:r>
            <w:r>
              <w:rPr>
                <w:rFonts w:hint="eastAsia" w:eastAsiaTheme="minorHAnsi"/>
                <w:sz w:val="23"/>
                <w:szCs w:val="23"/>
              </w:rPr>
              <w:t>年6月起正式担任友邦保险区域助理总监一职。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276" w:lineRule="auto"/>
              <w:rPr>
                <w:rFonts w:cs="Arial" w:eastAsiaTheme="minorHAnsi"/>
                <w:b/>
                <w:bCs/>
                <w:color w:val="0071BC"/>
                <w:sz w:val="23"/>
                <w:szCs w:val="23"/>
              </w:rPr>
            </w:pPr>
            <w:r>
              <w:rPr>
                <w:rFonts w:cs="Arial" w:eastAsiaTheme="minorHAnsi"/>
                <w:b/>
                <w:bCs/>
                <w:color w:val="0071BC"/>
                <w:sz w:val="23"/>
                <w:szCs w:val="23"/>
              </w:rPr>
              <w:drawing>
                <wp:anchor distT="0" distB="0" distL="114300" distR="114300" simplePos="0" relativeHeight="251658240" behindDoc="0" locked="0" layoutInCell="1" allowOverlap="1">
                  <wp:simplePos x="0" y="0"/>
                  <wp:positionH relativeFrom="column">
                    <wp:posOffset>-1270</wp:posOffset>
                  </wp:positionH>
                  <wp:positionV relativeFrom="paragraph">
                    <wp:posOffset>22225</wp:posOffset>
                  </wp:positionV>
                  <wp:extent cx="1440180" cy="1440180"/>
                  <wp:effectExtent l="0" t="0" r="8255" b="8255"/>
                  <wp:wrapSquare wrapText="bothSides"/>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b="23837"/>
                          <a:stretch>
                            <a:fillRect/>
                          </a:stretch>
                        </pic:blipFill>
                        <pic:spPr>
                          <a:xfrm>
                            <a:off x="0" y="0"/>
                            <a:ext cx="1440000" cy="1440000"/>
                          </a:xfrm>
                          <a:prstGeom prst="flowChartConnector">
                            <a:avLst/>
                          </a:prstGeom>
                          <a:noFill/>
                          <a:ln>
                            <a:noFill/>
                          </a:ln>
                        </pic:spPr>
                      </pic:pic>
                    </a:graphicData>
                  </a:graphic>
                </wp:anchor>
              </w:drawing>
            </w:r>
            <w:r>
              <w:rPr>
                <w:rFonts w:cs="Arial" w:eastAsiaTheme="minorHAnsi"/>
                <w:b/>
                <w:bCs/>
                <w:color w:val="0071BC"/>
                <w:sz w:val="23"/>
                <w:szCs w:val="23"/>
              </w:rPr>
              <w:t>Jessie Chen (陈苇芬)</w:t>
            </w:r>
          </w:p>
          <w:p>
            <w:pPr>
              <w:spacing w:line="276" w:lineRule="auto"/>
              <w:rPr>
                <w:rFonts w:cs="Arial" w:eastAsiaTheme="minorHAnsi"/>
                <w:b/>
                <w:bCs/>
                <w:color w:val="0071BC"/>
                <w:sz w:val="23"/>
                <w:szCs w:val="23"/>
              </w:rPr>
            </w:pPr>
            <w:r>
              <w:rPr>
                <w:rFonts w:hint="eastAsia" w:cs="Arial" w:eastAsiaTheme="minorHAnsi"/>
                <w:b/>
                <w:bCs/>
                <w:color w:val="0071BC"/>
                <w:sz w:val="23"/>
                <w:szCs w:val="23"/>
              </w:rPr>
              <w:t>新加坡友邦保险集团，高级顾问</w:t>
            </w:r>
          </w:p>
          <w:p>
            <w:pPr>
              <w:spacing w:line="276" w:lineRule="auto"/>
              <w:rPr>
                <w:rFonts w:eastAsiaTheme="minorHAnsi"/>
                <w:sz w:val="23"/>
                <w:szCs w:val="23"/>
              </w:rPr>
            </w:pPr>
            <w:r>
              <w:rPr>
                <w:rFonts w:hint="eastAsia" w:eastAsiaTheme="minorHAnsi"/>
                <w:sz w:val="23"/>
                <w:szCs w:val="23"/>
              </w:rPr>
              <w:t>Jessie毕业于澳大利亚昆士兰大学，曾在2</w:t>
            </w:r>
            <w:r>
              <w:rPr>
                <w:rFonts w:eastAsiaTheme="minorHAnsi"/>
                <w:sz w:val="23"/>
                <w:szCs w:val="23"/>
              </w:rPr>
              <w:t>013-2014</w:t>
            </w:r>
            <w:r>
              <w:rPr>
                <w:rFonts w:hint="eastAsia" w:eastAsiaTheme="minorHAnsi"/>
                <w:sz w:val="23"/>
                <w:szCs w:val="23"/>
              </w:rPr>
              <w:t>年期间就职于星展银行担任关系经理一职，随后在渣打银行担任关系经理。她于2</w:t>
            </w:r>
            <w:r>
              <w:rPr>
                <w:rFonts w:eastAsiaTheme="minorHAnsi"/>
                <w:sz w:val="23"/>
                <w:szCs w:val="23"/>
              </w:rPr>
              <w:t>016</w:t>
            </w:r>
            <w:r>
              <w:rPr>
                <w:rFonts w:hint="eastAsia" w:eastAsiaTheme="minorHAnsi"/>
                <w:sz w:val="23"/>
                <w:szCs w:val="23"/>
              </w:rPr>
              <w:t>年加入新加坡友邦保险集团（AIA</w:t>
            </w:r>
            <w:r>
              <w:rPr>
                <w:rFonts w:eastAsiaTheme="minorHAnsi"/>
                <w:sz w:val="23"/>
                <w:szCs w:val="23"/>
              </w:rPr>
              <w:t xml:space="preserve"> </w:t>
            </w:r>
            <w:r>
              <w:rPr>
                <w:rFonts w:hint="eastAsia" w:eastAsiaTheme="minorHAnsi"/>
                <w:sz w:val="23"/>
                <w:szCs w:val="23"/>
              </w:rPr>
              <w:t>Singapore），曾获得季度最高佣金产品奖。</w:t>
            </w:r>
          </w:p>
          <w:p>
            <w:pPr>
              <w:spacing w:line="276" w:lineRule="auto"/>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276" w:lineRule="auto"/>
              <w:rPr>
                <w:rFonts w:cs="Arial" w:eastAsiaTheme="minorHAnsi"/>
                <w:b/>
                <w:bCs/>
                <w:color w:val="0071BC"/>
                <w:sz w:val="23"/>
                <w:szCs w:val="23"/>
              </w:rPr>
            </w:pPr>
            <w:r>
              <w:rPr>
                <w:rFonts w:cs="Arial" w:eastAsiaTheme="minorHAnsi"/>
                <w:b/>
                <w:bCs/>
                <w:color w:val="0071BC"/>
                <w:sz w:val="23"/>
                <w:szCs w:val="23"/>
              </w:rPr>
              <w:drawing>
                <wp:anchor distT="0" distB="0" distL="114300" distR="114300" simplePos="0" relativeHeight="251658240" behindDoc="0" locked="0" layoutInCell="1" allowOverlap="1">
                  <wp:simplePos x="0" y="0"/>
                  <wp:positionH relativeFrom="margin">
                    <wp:posOffset>26035</wp:posOffset>
                  </wp:positionH>
                  <wp:positionV relativeFrom="margin">
                    <wp:posOffset>41910</wp:posOffset>
                  </wp:positionV>
                  <wp:extent cx="1440180" cy="1440180"/>
                  <wp:effectExtent l="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a:extLst>
                              <a:ext uri="{28A0092B-C50C-407E-A947-70E740481C1C}">
                                <a14:useLocalDpi xmlns:a14="http://schemas.microsoft.com/office/drawing/2010/main" val="0"/>
                              </a:ext>
                            </a:extLst>
                          </a:blip>
                          <a:srcRect l="3119" r="3623" b="6134"/>
                          <a:stretch>
                            <a:fillRect/>
                          </a:stretch>
                        </pic:blipFill>
                        <pic:spPr>
                          <a:xfrm>
                            <a:off x="0" y="0"/>
                            <a:ext cx="1440000" cy="1440000"/>
                          </a:xfrm>
                          <a:prstGeom prst="ellipse">
                            <a:avLst/>
                          </a:prstGeom>
                          <a:ln>
                            <a:noFill/>
                          </a:ln>
                        </pic:spPr>
                      </pic:pic>
                    </a:graphicData>
                  </a:graphic>
                </wp:anchor>
              </w:drawing>
            </w:r>
            <w:r>
              <w:rPr>
                <w:rFonts w:cs="Arial" w:eastAsiaTheme="minorHAnsi"/>
                <w:b/>
                <w:bCs/>
                <w:color w:val="0071BC"/>
                <w:sz w:val="23"/>
                <w:szCs w:val="23"/>
              </w:rPr>
              <w:t>Xavier Peh (白子庆)</w:t>
            </w:r>
          </w:p>
          <w:p>
            <w:pPr>
              <w:spacing w:line="276" w:lineRule="auto"/>
              <w:rPr>
                <w:rFonts w:cs="Arial" w:eastAsiaTheme="minorHAnsi"/>
                <w:b/>
                <w:bCs/>
                <w:color w:val="0071BC"/>
                <w:sz w:val="23"/>
                <w:szCs w:val="23"/>
              </w:rPr>
            </w:pPr>
            <w:r>
              <w:rPr>
                <w:rFonts w:hint="eastAsia" w:cs="Arial" w:eastAsiaTheme="minorHAnsi"/>
                <w:b/>
                <w:bCs/>
                <w:color w:val="0071BC"/>
                <w:sz w:val="23"/>
                <w:szCs w:val="23"/>
              </w:rPr>
              <w:t>新加坡友邦保险集团，高级顾问</w:t>
            </w:r>
          </w:p>
          <w:p>
            <w:pPr>
              <w:spacing w:line="276" w:lineRule="auto"/>
              <w:rPr>
                <w:rFonts w:cs="Arial" w:eastAsiaTheme="minorHAnsi"/>
                <w:b/>
                <w:bCs/>
                <w:color w:val="0071BC"/>
                <w:sz w:val="23"/>
                <w:szCs w:val="23"/>
              </w:rPr>
            </w:pPr>
            <w:r>
              <w:rPr>
                <w:rFonts w:hint="eastAsia" w:eastAsiaTheme="minorHAnsi"/>
                <w:sz w:val="23"/>
                <w:szCs w:val="23"/>
              </w:rPr>
              <w:t>Xavier毕业于新加坡国立大学商学院，曾在Visa</w:t>
            </w:r>
            <w:r>
              <w:rPr>
                <w:rFonts w:eastAsiaTheme="minorHAnsi"/>
                <w:sz w:val="23"/>
                <w:szCs w:val="23"/>
              </w:rPr>
              <w:t xml:space="preserve"> </w:t>
            </w:r>
            <w:r>
              <w:rPr>
                <w:rFonts w:hint="eastAsia" w:eastAsiaTheme="minorHAnsi"/>
                <w:sz w:val="23"/>
                <w:szCs w:val="23"/>
              </w:rPr>
              <w:t>Worldwide担任业务发展经理，后就职于电子商务创业公司Shopmatic，为新加坡</w:t>
            </w:r>
            <w:r>
              <w:rPr>
                <w:rFonts w:eastAsiaTheme="minorHAnsi"/>
                <w:sz w:val="23"/>
                <w:szCs w:val="23"/>
              </w:rPr>
              <w:t>中小企业和个体户构建自己的电子商务业务</w:t>
            </w:r>
            <w:r>
              <w:rPr>
                <w:rFonts w:hint="eastAsia" w:eastAsiaTheme="minorHAnsi"/>
                <w:sz w:val="23"/>
                <w:szCs w:val="23"/>
              </w:rPr>
              <w:t>。他于2</w:t>
            </w:r>
            <w:r>
              <w:rPr>
                <w:rFonts w:eastAsiaTheme="minorHAnsi"/>
                <w:sz w:val="23"/>
                <w:szCs w:val="23"/>
              </w:rPr>
              <w:t>016</w:t>
            </w:r>
            <w:r>
              <w:rPr>
                <w:rFonts w:hint="eastAsia" w:eastAsiaTheme="minorHAnsi"/>
                <w:sz w:val="23"/>
                <w:szCs w:val="23"/>
              </w:rPr>
              <w:t>年加入新加坡友邦保险集团（AIA</w:t>
            </w:r>
            <w:r>
              <w:rPr>
                <w:rFonts w:eastAsiaTheme="minorHAnsi"/>
                <w:sz w:val="23"/>
                <w:szCs w:val="23"/>
              </w:rPr>
              <w:t xml:space="preserve"> </w:t>
            </w:r>
            <w:r>
              <w:rPr>
                <w:rFonts w:hint="eastAsia" w:eastAsiaTheme="minorHAnsi"/>
                <w:sz w:val="23"/>
                <w:szCs w:val="23"/>
              </w:rPr>
              <w:t>Singapore），曾获得2</w:t>
            </w:r>
            <w:r>
              <w:rPr>
                <w:rFonts w:eastAsiaTheme="minorHAnsi"/>
                <w:sz w:val="23"/>
                <w:szCs w:val="23"/>
              </w:rPr>
              <w:t>017</w:t>
            </w:r>
            <w:r>
              <w:rPr>
                <w:rFonts w:hint="eastAsia" w:eastAsiaTheme="minorHAnsi"/>
                <w:sz w:val="23"/>
                <w:szCs w:val="23"/>
              </w:rPr>
              <w:t>年2月最高佣金产品奖。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147" w:hRule="atLeast"/>
        </w:trPr>
        <w:tc>
          <w:tcPr>
            <w:tcW w:w="5000" w:type="pct"/>
            <w:gridSpan w:val="7"/>
            <w:shd w:val="clear" w:color="auto" w:fill="auto"/>
          </w:tcPr>
          <w:p>
            <w:pPr>
              <w:spacing w:line="180" w:lineRule="exact"/>
              <w:rPr>
                <w:rFonts w:cs="Arial"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71"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1015661488"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1488" name="图形 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88" w:type="pct"/>
            <w:gridSpan w:val="3"/>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实习大纲</w:t>
            </w:r>
          </w:p>
        </w:tc>
        <w:tc>
          <w:tcPr>
            <w:tcW w:w="3741" w:type="pct"/>
            <w:gridSpan w:val="3"/>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tbl>
            <w:tblPr>
              <w:tblStyle w:val="6"/>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373"/>
              <w:gridCol w:w="1003"/>
              <w:gridCol w:w="1720"/>
              <w:gridCol w:w="6108"/>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PrEx>
              <w:tc>
                <w:tcPr>
                  <w:tcW w:w="1358"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w:t>
                  </w:r>
                </w:p>
              </w:tc>
              <w:tc>
                <w:tcPr>
                  <w:tcW w:w="992"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日期</w:t>
                  </w:r>
                </w:p>
              </w:tc>
              <w:tc>
                <w:tcPr>
                  <w:tcW w:w="1701"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时间</w:t>
                  </w:r>
                </w:p>
              </w:tc>
              <w:tc>
                <w:tcPr>
                  <w:tcW w:w="6039"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实习大纲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PrEx>
              <w:tc>
                <w:tcPr>
                  <w:tcW w:w="1358" w:type="dxa"/>
                  <w:tcBorders>
                    <w:top w:val="single" w:color="8EAADB" w:themeColor="accent1" w:themeTint="99" w:sz="4" w:space="0"/>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第一周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11</w:t>
                  </w:r>
                  <w:r>
                    <w:rPr>
                      <w:rFonts w:hint="eastAsia" w:eastAsiaTheme="minorHAnsi"/>
                      <w:sz w:val="23"/>
                      <w:szCs w:val="23"/>
                    </w:rPr>
                    <w:t>:</w:t>
                  </w:r>
                  <w:r>
                    <w:rPr>
                      <w:rFonts w:eastAsiaTheme="minorHAnsi"/>
                      <w:sz w:val="23"/>
                      <w:szCs w:val="23"/>
                    </w:rPr>
                    <w:t>00-14</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eastAsiaTheme="minorHAnsi"/>
                      <w:b/>
                      <w:bCs/>
                      <w:sz w:val="23"/>
                      <w:szCs w:val="23"/>
                    </w:rPr>
                  </w:pPr>
                  <w:r>
                    <w:rPr>
                      <w:rFonts w:hint="eastAsia" w:eastAsiaTheme="minorHAnsi"/>
                      <w:b/>
                      <w:bCs/>
                      <w:sz w:val="23"/>
                      <w:szCs w:val="23"/>
                    </w:rPr>
                    <w:t>实习项目导览&amp;欢迎致辞</w:t>
                  </w:r>
                </w:p>
                <w:p>
                  <w:pPr>
                    <w:rPr>
                      <w:rFonts w:eastAsiaTheme="minorHAnsi"/>
                      <w:sz w:val="23"/>
                      <w:szCs w:val="23"/>
                    </w:rPr>
                  </w:pPr>
                  <w:r>
                    <w:rPr>
                      <w:rFonts w:hint="eastAsia" w:eastAsiaTheme="minorHAnsi"/>
                      <w:b/>
                      <w:bCs/>
                      <w:sz w:val="23"/>
                      <w:szCs w:val="23"/>
                    </w:rPr>
                    <w:t>在线实训I：投资学与新加坡金融业-</w:t>
                  </w:r>
                  <w:r>
                    <w:rPr>
                      <w:rFonts w:hint="eastAsia" w:eastAsiaTheme="minorHAnsi"/>
                      <w:sz w:val="23"/>
                      <w:szCs w:val="23"/>
                    </w:rPr>
                    <w:t>新加坡金融业；保险、基金及其他投资产品</w:t>
                  </w:r>
                </w:p>
                <w:p>
                  <w:pPr>
                    <w:rPr>
                      <w:rFonts w:eastAsiaTheme="minorHAnsi"/>
                      <w:sz w:val="23"/>
                      <w:szCs w:val="23"/>
                    </w:rPr>
                  </w:pPr>
                  <w:r>
                    <w:rPr>
                      <w:rFonts w:hint="eastAsia" w:eastAsiaTheme="minorHAnsi"/>
                      <w:b/>
                      <w:bCs/>
                      <w:sz w:val="23"/>
                      <w:szCs w:val="23"/>
                    </w:rPr>
                    <w:t>实习任务I：</w:t>
                  </w:r>
                  <w:r>
                    <w:rPr>
                      <w:rFonts w:hint="eastAsia" w:eastAsiaTheme="minorHAnsi"/>
                      <w:sz w:val="23"/>
                      <w:szCs w:val="23"/>
                    </w:rPr>
                    <w:t>投资产品分析</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第二周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19</w:t>
                  </w:r>
                  <w:r>
                    <w:rPr>
                      <w:rFonts w:hint="eastAsia" w:eastAsiaTheme="minorHAnsi"/>
                      <w:sz w:val="23"/>
                      <w:szCs w:val="23"/>
                    </w:rPr>
                    <w:t>:</w:t>
                  </w:r>
                  <w:r>
                    <w:rPr>
                      <w:rFonts w:eastAsiaTheme="minorHAnsi"/>
                      <w:sz w:val="23"/>
                      <w:szCs w:val="23"/>
                    </w:rPr>
                    <w:t>00-20</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sz w:val="23"/>
                      <w:szCs w:val="23"/>
                    </w:rPr>
                  </w:pPr>
                  <w:r>
                    <w:rPr>
                      <w:rFonts w:hint="eastAsia" w:eastAsiaTheme="minorHAnsi"/>
                      <w:sz w:val="23"/>
                      <w:szCs w:val="23"/>
                    </w:rPr>
                    <w:t>在线实习任务辅导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w:t>
                  </w:r>
                  <w:r>
                    <w:rPr>
                      <w:rFonts w:eastAsiaTheme="minorHAnsi"/>
                      <w:sz w:val="23"/>
                      <w:szCs w:val="23"/>
                    </w:rPr>
                    <w:t>1:00-14:00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kern w:val="0"/>
                      <w:sz w:val="23"/>
                      <w:szCs w:val="23"/>
                    </w:rPr>
                    <w:t>实习任务</w:t>
                  </w:r>
                  <w:r>
                    <w:rPr>
                      <w:rFonts w:hint="eastAsia" w:eastAsiaTheme="minorHAnsi"/>
                      <w:b/>
                      <w:bCs/>
                      <w:sz w:val="23"/>
                      <w:szCs w:val="23"/>
                    </w:rPr>
                    <w:t>反馈</w:t>
                  </w:r>
                </w:p>
                <w:p>
                  <w:pPr>
                    <w:spacing w:line="276" w:lineRule="auto"/>
                    <w:rPr>
                      <w:rFonts w:eastAsiaTheme="minorHAnsi"/>
                      <w:b/>
                      <w:bCs/>
                      <w:sz w:val="23"/>
                      <w:szCs w:val="23"/>
                    </w:rPr>
                  </w:pPr>
                  <w:r>
                    <w:rPr>
                      <w:rFonts w:hint="eastAsia" w:eastAsiaTheme="minorHAnsi"/>
                      <w:b/>
                      <w:bCs/>
                      <w:sz w:val="23"/>
                      <w:szCs w:val="23"/>
                    </w:rPr>
                    <w:t>在线实训II：市场分析-</w:t>
                  </w:r>
                  <w:r>
                    <w:rPr>
                      <w:rFonts w:hint="eastAsia" w:eastAsiaTheme="minorHAnsi"/>
                      <w:sz w:val="23"/>
                      <w:szCs w:val="23"/>
                    </w:rPr>
                    <w:t>市场规模及发展趋势；市场分析工具</w:t>
                  </w:r>
                </w:p>
                <w:p>
                  <w:pPr>
                    <w:rPr>
                      <w:rFonts w:eastAsiaTheme="minorHAnsi"/>
                      <w:b/>
                      <w:bCs/>
                      <w:sz w:val="23"/>
                      <w:szCs w:val="23"/>
                    </w:rPr>
                  </w:pPr>
                  <w:r>
                    <w:rPr>
                      <w:rFonts w:hint="eastAsia" w:eastAsiaTheme="minorHAnsi"/>
                      <w:b/>
                      <w:bCs/>
                      <w:sz w:val="23"/>
                      <w:szCs w:val="23"/>
                    </w:rPr>
                    <w:t>实习任务II：</w:t>
                  </w:r>
                  <w:r>
                    <w:rPr>
                      <w:rFonts w:hint="eastAsia" w:eastAsiaTheme="minorHAnsi"/>
                      <w:sz w:val="23"/>
                      <w:szCs w:val="23"/>
                    </w:rPr>
                    <w:t>市场调研与分析</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第三周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19</w:t>
                  </w:r>
                  <w:r>
                    <w:rPr>
                      <w:rFonts w:hint="eastAsia" w:eastAsiaTheme="minorHAnsi"/>
                      <w:sz w:val="23"/>
                      <w:szCs w:val="23"/>
                    </w:rPr>
                    <w:t>:</w:t>
                  </w:r>
                  <w:r>
                    <w:rPr>
                      <w:rFonts w:eastAsiaTheme="minorHAnsi"/>
                      <w:sz w:val="23"/>
                      <w:szCs w:val="23"/>
                    </w:rPr>
                    <w:t>00-20</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eastAsiaTheme="minorHAnsi"/>
                      <w:sz w:val="23"/>
                      <w:szCs w:val="23"/>
                    </w:rPr>
                  </w:pPr>
                  <w:r>
                    <w:rPr>
                      <w:rFonts w:hint="eastAsia" w:eastAsiaTheme="minorHAnsi"/>
                      <w:sz w:val="23"/>
                      <w:szCs w:val="23"/>
                    </w:rPr>
                    <w:t>在线实习任务辅导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w:t>
                  </w:r>
                  <w:r>
                    <w:rPr>
                      <w:rFonts w:eastAsiaTheme="minorHAnsi"/>
                      <w:sz w:val="23"/>
                      <w:szCs w:val="23"/>
                    </w:rPr>
                    <w:t>1:00-14:00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kern w:val="0"/>
                      <w:sz w:val="23"/>
                      <w:szCs w:val="23"/>
                    </w:rPr>
                    <w:t>实习任务</w:t>
                  </w:r>
                  <w:r>
                    <w:rPr>
                      <w:rFonts w:hint="eastAsia" w:eastAsiaTheme="minorHAnsi"/>
                      <w:b/>
                      <w:bCs/>
                      <w:sz w:val="23"/>
                      <w:szCs w:val="23"/>
                    </w:rPr>
                    <w:t>反馈</w:t>
                  </w:r>
                </w:p>
                <w:p>
                  <w:pPr>
                    <w:rPr>
                      <w:rFonts w:eastAsiaTheme="minorHAnsi"/>
                      <w:sz w:val="23"/>
                      <w:szCs w:val="23"/>
                    </w:rPr>
                  </w:pPr>
                  <w:r>
                    <w:rPr>
                      <w:rFonts w:hint="eastAsia" w:eastAsiaTheme="minorHAnsi"/>
                      <w:b/>
                      <w:bCs/>
                      <w:sz w:val="23"/>
                      <w:szCs w:val="23"/>
                    </w:rPr>
                    <w:t>在线实训III：为客户撰写投资方案-</w:t>
                  </w:r>
                  <w:r>
                    <w:rPr>
                      <w:rFonts w:hint="eastAsia" w:eastAsiaTheme="minorHAnsi"/>
                      <w:sz w:val="23"/>
                      <w:szCs w:val="23"/>
                    </w:rPr>
                    <w:t>客户分析；基金对比分析；投资回报分析</w:t>
                  </w:r>
                </w:p>
                <w:p>
                  <w:pPr>
                    <w:rPr>
                      <w:rFonts w:eastAsiaTheme="minorHAnsi"/>
                      <w:b/>
                      <w:bCs/>
                      <w:sz w:val="23"/>
                      <w:szCs w:val="23"/>
                    </w:rPr>
                  </w:pPr>
                  <w:r>
                    <w:rPr>
                      <w:rFonts w:hint="eastAsia" w:eastAsiaTheme="minorHAnsi"/>
                      <w:b/>
                      <w:bCs/>
                      <w:sz w:val="23"/>
                      <w:szCs w:val="23"/>
                    </w:rPr>
                    <w:t>实习任务III：</w:t>
                  </w:r>
                  <w:r>
                    <w:rPr>
                      <w:rFonts w:hint="eastAsia" w:eastAsiaTheme="minorHAnsi"/>
                      <w:sz w:val="23"/>
                      <w:szCs w:val="23"/>
                    </w:rPr>
                    <w:t>为客户撰写投资方案</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第四周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20</w:t>
                  </w:r>
                  <w:r>
                    <w:rPr>
                      <w:rFonts w:hint="eastAsia" w:eastAsiaTheme="minorHAnsi"/>
                      <w:sz w:val="23"/>
                      <w:szCs w:val="23"/>
                    </w:rPr>
                    <w:t>:</w:t>
                  </w:r>
                  <w:r>
                    <w:rPr>
                      <w:rFonts w:eastAsiaTheme="minorHAnsi"/>
                      <w:sz w:val="23"/>
                      <w:szCs w:val="23"/>
                    </w:rPr>
                    <w:t>00</w:t>
                  </w:r>
                  <w:r>
                    <w:rPr>
                      <w:rFonts w:hint="eastAsia" w:eastAsiaTheme="minorHAnsi"/>
                      <w:sz w:val="23"/>
                      <w:szCs w:val="23"/>
                    </w:rPr>
                    <w:t>前</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kern w:val="0"/>
                      <w:sz w:val="23"/>
                      <w:szCs w:val="23"/>
                    </w:rPr>
                  </w:pPr>
                  <w:r>
                    <w:rPr>
                      <w:rFonts w:eastAsiaTheme="minorHAnsi"/>
                      <w:kern w:val="0"/>
                      <w:sz w:val="23"/>
                      <w:szCs w:val="23"/>
                    </w:rPr>
                    <w:t>在线提交实习报告——客户投资方案</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w:t>
                  </w:r>
                  <w:r>
                    <w:rPr>
                      <w:rFonts w:eastAsiaTheme="minorHAnsi"/>
                      <w:sz w:val="23"/>
                      <w:szCs w:val="23"/>
                    </w:rPr>
                    <w:t>1:00-14:00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sz w:val="23"/>
                      <w:szCs w:val="23"/>
                    </w:rPr>
                    <w:t>在线实训IV：个人职业规划</w:t>
                  </w:r>
                </w:p>
                <w:p>
                  <w:pPr>
                    <w:rPr>
                      <w:rFonts w:eastAsiaTheme="minorHAnsi"/>
                      <w:b/>
                      <w:bCs/>
                      <w:sz w:val="23"/>
                      <w:szCs w:val="23"/>
                    </w:rPr>
                  </w:pPr>
                  <w:r>
                    <w:rPr>
                      <w:rFonts w:hint="eastAsia" w:eastAsiaTheme="minorHAnsi"/>
                      <w:b/>
                      <w:bCs/>
                      <w:sz w:val="23"/>
                      <w:szCs w:val="23"/>
                    </w:rPr>
                    <w:t>结业汇报展示</w:t>
                  </w:r>
                </w:p>
                <w:p>
                  <w:pPr>
                    <w:spacing w:line="276" w:lineRule="auto"/>
                    <w:rPr>
                      <w:rFonts w:eastAsiaTheme="minorHAnsi"/>
                      <w:b/>
                      <w:bCs/>
                      <w:kern w:val="0"/>
                      <w:sz w:val="23"/>
                      <w:szCs w:val="23"/>
                    </w:rPr>
                  </w:pPr>
                  <w:r>
                    <w:rPr>
                      <w:rFonts w:hint="eastAsia" w:eastAsiaTheme="minorHAnsi"/>
                      <w:b/>
                      <w:bCs/>
                      <w:sz w:val="23"/>
                      <w:szCs w:val="23"/>
                    </w:rPr>
                    <w:t>项目结业致辞</w:t>
                  </w:r>
                </w:p>
              </w:tc>
            </w:tr>
          </w:tbl>
          <w:p>
            <w:pPr>
              <w:spacing w:line="288" w:lineRule="auto"/>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447" w:hRule="atLeast"/>
        </w:trPr>
        <w:tc>
          <w:tcPr>
            <w:tcW w:w="5000" w:type="pct"/>
            <w:gridSpan w:val="7"/>
            <w:shd w:val="clear" w:color="auto" w:fill="auto"/>
            <w:vAlign w:val="center"/>
          </w:tcPr>
          <w:p>
            <w:pPr>
              <w:rPr>
                <w:rFonts w:eastAsiaTheme="minorHAnsi"/>
                <w:sz w:val="22"/>
              </w:rPr>
            </w:pPr>
            <w:r>
              <w:rPr>
                <w:rFonts w:hint="eastAsia" w:eastAsiaTheme="minorHAnsi"/>
                <w:sz w:val="22"/>
              </w:rPr>
              <w:t>注：</w:t>
            </w:r>
          </w:p>
          <w:p>
            <w:pPr>
              <w:pStyle w:val="10"/>
              <w:numPr>
                <w:ilvl w:val="0"/>
                <w:numId w:val="2"/>
              </w:numPr>
              <w:ind w:firstLineChars="0"/>
              <w:rPr>
                <w:rFonts w:eastAsiaTheme="minorHAnsi"/>
                <w:sz w:val="23"/>
                <w:szCs w:val="23"/>
              </w:rPr>
            </w:pPr>
            <w:r>
              <w:rPr>
                <w:rFonts w:hint="eastAsia" w:eastAsiaTheme="minorHAnsi"/>
                <w:sz w:val="22"/>
              </w:rPr>
              <w:t>以上实习时间安排及实训主题顺序，根据实际情况，可能会略有调整。</w:t>
            </w:r>
          </w:p>
          <w:p>
            <w:pPr>
              <w:pStyle w:val="10"/>
              <w:numPr>
                <w:ilvl w:val="0"/>
                <w:numId w:val="2"/>
              </w:numPr>
              <w:ind w:firstLineChars="0"/>
              <w:rPr>
                <w:rFonts w:eastAsiaTheme="minorHAnsi"/>
                <w:sz w:val="23"/>
                <w:szCs w:val="23"/>
              </w:rPr>
            </w:pPr>
            <w:r>
              <w:rPr>
                <w:rFonts w:eastAsiaTheme="minorHAnsi"/>
                <w:sz w:val="22"/>
              </w:rPr>
              <w:t>5</w:t>
            </w:r>
            <w:r>
              <w:rPr>
                <w:rFonts w:hint="eastAsia" w:eastAsiaTheme="minorHAnsi"/>
                <w:sz w:val="22"/>
              </w:rPr>
              <w:t>月份实训安排在周六，</w:t>
            </w:r>
            <w:r>
              <w:rPr>
                <w:rFonts w:eastAsiaTheme="minorHAnsi"/>
                <w:sz w:val="22"/>
              </w:rPr>
              <w:t>7/8</w:t>
            </w:r>
            <w:r>
              <w:rPr>
                <w:rFonts w:hint="eastAsia" w:eastAsiaTheme="minorHAnsi"/>
                <w:sz w:val="22"/>
              </w:rPr>
              <w:t>月份实训将安排在工作日。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447" w:hRule="atLeast"/>
        </w:trPr>
        <w:tc>
          <w:tcPr>
            <w:tcW w:w="5000" w:type="pct"/>
            <w:gridSpan w:val="7"/>
            <w:shd w:val="clear" w:color="auto" w:fill="auto"/>
            <w:vAlign w:val="center"/>
          </w:tcPr>
          <w:p>
            <w:pPr>
              <w:rPr>
                <w:rFonts w:eastAsiaTheme="minorHAnsi"/>
                <w:b/>
                <w:b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71"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1383899711"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99711" name="图形 6"/>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88" w:type="pct"/>
            <w:gridSpan w:val="3"/>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评分标准</w:t>
            </w:r>
          </w:p>
        </w:tc>
        <w:tc>
          <w:tcPr>
            <w:tcW w:w="3741" w:type="pct"/>
            <w:gridSpan w:val="3"/>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eastAsiaTheme="minorHAnsi"/>
                <w:b/>
                <w:bCs/>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jc w:val="left"/>
              <w:rPr>
                <w:rFonts w:eastAsiaTheme="minorHAnsi"/>
                <w:b/>
                <w:bCs/>
                <w:sz w:val="23"/>
                <w:szCs w:val="23"/>
              </w:rPr>
            </w:pPr>
            <w:r>
              <w:rPr>
                <w:rFonts w:hint="eastAsia" w:eastAsiaTheme="minorHAnsi"/>
                <w:b/>
                <w:bCs/>
                <w:sz w:val="23"/>
                <w:szCs w:val="23"/>
              </w:rPr>
              <w:t>学员最终实习成绩将由以下部分组成：</w:t>
            </w:r>
          </w:p>
          <w:p>
            <w:pPr>
              <w:jc w:val="left"/>
              <w:rPr>
                <w:rFonts w:eastAsiaTheme="minorHAnsi"/>
                <w:sz w:val="23"/>
                <w:szCs w:val="23"/>
              </w:rPr>
            </w:pPr>
            <w:r>
              <w:rPr>
                <w:rFonts w:hint="eastAsia" w:eastAsiaTheme="minorHAnsi"/>
                <w:sz w:val="23"/>
                <w:szCs w:val="23"/>
              </w:rPr>
              <w:t>出勤率占比1</w:t>
            </w:r>
            <w:r>
              <w:rPr>
                <w:rFonts w:eastAsiaTheme="minorHAnsi"/>
                <w:sz w:val="23"/>
                <w:szCs w:val="23"/>
              </w:rPr>
              <w:t>5%</w:t>
            </w:r>
          </w:p>
          <w:p>
            <w:pPr>
              <w:jc w:val="left"/>
              <w:rPr>
                <w:rFonts w:eastAsiaTheme="minorHAnsi"/>
                <w:sz w:val="23"/>
                <w:szCs w:val="23"/>
              </w:rPr>
            </w:pPr>
            <w:r>
              <w:rPr>
                <w:rFonts w:hint="eastAsia" w:eastAsiaTheme="minorHAnsi"/>
                <w:sz w:val="23"/>
                <w:szCs w:val="23"/>
              </w:rPr>
              <w:t>个人实习任务占比</w:t>
            </w:r>
            <w:r>
              <w:rPr>
                <w:rFonts w:eastAsiaTheme="minorHAnsi"/>
                <w:sz w:val="23"/>
                <w:szCs w:val="23"/>
              </w:rPr>
              <w:t>35%</w:t>
            </w:r>
          </w:p>
          <w:p>
            <w:pPr>
              <w:spacing w:line="288" w:lineRule="auto"/>
              <w:rPr>
                <w:rFonts w:eastAsiaTheme="minorHAnsi"/>
                <w:sz w:val="23"/>
                <w:szCs w:val="23"/>
              </w:rPr>
            </w:pPr>
            <w:r>
              <w:rPr>
                <w:rFonts w:hint="eastAsia" w:eastAsiaTheme="minorHAnsi"/>
                <w:sz w:val="23"/>
                <w:szCs w:val="23"/>
              </w:rPr>
              <w:t>结业汇报占比</w:t>
            </w:r>
            <w:r>
              <w:rPr>
                <w:rFonts w:eastAsiaTheme="minorHAnsi"/>
                <w:sz w:val="23"/>
                <w:szCs w:val="23"/>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180" w:lineRule="exact"/>
              <w:rPr>
                <w:rFonts w:eastAsiaTheme="minorHAnsi"/>
                <w:b/>
                <w:bCs/>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71"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drawing>
                <wp:inline distT="0" distB="0" distL="0" distR="0">
                  <wp:extent cx="287655" cy="287655"/>
                  <wp:effectExtent l="0" t="0" r="0" b="0"/>
                  <wp:docPr id="1509173840"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73840" name="图形 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88" w:type="pct"/>
            <w:gridSpan w:val="3"/>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themeColor="background1"/>
                <w:sz w:val="32"/>
                <w:szCs w:val="32"/>
                <w14:textFill>
                  <w14:solidFill>
                    <w14:schemeClr w14:val="bg1"/>
                  </w14:solidFill>
                </w14:textFill>
              </w:rPr>
              <w:t>报名须知</w:t>
            </w:r>
          </w:p>
        </w:tc>
        <w:tc>
          <w:tcPr>
            <w:tcW w:w="3741" w:type="pct"/>
            <w:gridSpan w:val="3"/>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7"/>
            <w:shd w:val="clear" w:color="auto" w:fill="auto"/>
          </w:tcPr>
          <w:p>
            <w:pPr>
              <w:spacing w:line="288" w:lineRule="auto"/>
              <w:rPr>
                <w:rFonts w:eastAsiaTheme="minorHAnsi"/>
                <w:sz w:val="23"/>
                <w:szCs w:val="23"/>
              </w:rPr>
            </w:pPr>
            <w:r>
              <w:rPr>
                <w:rFonts w:hint="eastAsia" w:eastAsiaTheme="minorHAnsi"/>
                <w:sz w:val="23"/>
                <w:szCs w:val="23"/>
              </w:rPr>
              <w:t>申请对象：各专业的本科生和研究生</w:t>
            </w:r>
          </w:p>
          <w:p>
            <w:pPr>
              <w:spacing w:line="288" w:lineRule="auto"/>
              <w:rPr>
                <w:rFonts w:eastAsiaTheme="minorHAnsi"/>
                <w:sz w:val="23"/>
                <w:szCs w:val="23"/>
              </w:rPr>
            </w:pPr>
            <w:r>
              <w:rPr>
                <w:rFonts w:hint="eastAsia" w:eastAsiaTheme="minorHAnsi"/>
                <w:sz w:val="23"/>
                <w:szCs w:val="23"/>
              </w:rPr>
              <w:t>申请条件：具有基础的英语水平</w:t>
            </w:r>
          </w:p>
          <w:p>
            <w:pPr>
              <w:spacing w:line="288" w:lineRule="auto"/>
              <w:rPr>
                <w:rFonts w:eastAsiaTheme="minorHAnsi"/>
                <w:sz w:val="23"/>
                <w:szCs w:val="23"/>
              </w:rPr>
            </w:pPr>
            <w:r>
              <w:rPr>
                <w:rFonts w:hint="eastAsia" w:eastAsiaTheme="minorHAnsi"/>
                <w:sz w:val="23"/>
                <w:szCs w:val="23"/>
              </w:rPr>
              <w:t>实习形式：</w:t>
            </w:r>
            <w:r>
              <w:rPr>
                <w:rFonts w:eastAsiaTheme="minorHAnsi"/>
                <w:sz w:val="23"/>
                <w:szCs w:val="23"/>
              </w:rPr>
              <w:t>Z</w:t>
            </w:r>
            <w:r>
              <w:rPr>
                <w:rFonts w:hint="eastAsia" w:eastAsiaTheme="minorHAnsi"/>
                <w:sz w:val="23"/>
                <w:szCs w:val="23"/>
              </w:rPr>
              <w:t>oom平台在线指导</w:t>
            </w:r>
          </w:p>
        </w:tc>
      </w:tr>
    </w:tbl>
    <w:p>
      <w:pPr>
        <w:widowControl/>
        <w:jc w:val="left"/>
        <w:rPr>
          <w:rFonts w:cs="Arial" w:eastAsiaTheme="minorHAnsi"/>
          <w:bCs/>
          <w:sz w:val="20"/>
          <w:szCs w:val="20"/>
        </w:rPr>
      </w:pPr>
    </w:p>
    <w:p>
      <w:pPr>
        <w:widowControl/>
        <w:jc w:val="left"/>
        <w:rPr>
          <w:rFonts w:cs="Arial" w:eastAsiaTheme="minorHAnsi"/>
          <w:bCs/>
          <w:sz w:val="20"/>
          <w:szCs w:val="20"/>
        </w:rPr>
      </w:pPr>
      <w:r>
        <w:rPr>
          <w:rFonts w:cs="Arial" w:eastAsiaTheme="minorHAnsi"/>
          <w:bCs/>
          <w:sz w:val="20"/>
          <w:szCs w:val="20"/>
        </w:rPr>
        <w:br w:type="page"/>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Layout w:type="autofit"/>
        <w:tblCellMar>
          <w:top w:w="0" w:type="dxa"/>
          <w:left w:w="57" w:type="dxa"/>
          <w:bottom w:w="0" w:type="dxa"/>
          <w:right w:w="57" w:type="dxa"/>
        </w:tblCellMar>
      </w:tblPr>
      <w:tblGrid>
        <w:gridCol w:w="607"/>
        <w:gridCol w:w="9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0071BC"/>
          <w:tblCellMar>
            <w:top w:w="0" w:type="dxa"/>
            <w:left w:w="57" w:type="dxa"/>
            <w:bottom w:w="0" w:type="dxa"/>
            <w:right w:w="57" w:type="dxa"/>
          </w:tblCellMar>
        </w:tblPrEx>
        <w:tc>
          <w:tcPr>
            <w:tcW w:w="600" w:type="dxa"/>
            <w:shd w:val="clear" w:color="auto" w:fill="0071BC"/>
            <w:vAlign w:val="center"/>
          </w:tcPr>
          <w:p>
            <w:pPr>
              <w:jc w:val="center"/>
              <w:rPr>
                <w:rFonts w:eastAsiaTheme="minorHAnsi"/>
                <w:szCs w:val="21"/>
              </w:rPr>
            </w:pPr>
            <w:r>
              <w:rPr>
                <w:rFonts w:eastAsiaTheme="minorHAnsi"/>
                <w:szCs w:val="21"/>
              </w:rPr>
              <w:drawing>
                <wp:inline distT="0" distB="0" distL="0" distR="0">
                  <wp:extent cx="251460" cy="287655"/>
                  <wp:effectExtent l="0" t="0" r="0" b="0"/>
                  <wp:docPr id="59" name="图形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形 59"/>
                          <pic:cNvPicPr>
                            <a:picLocks noChangeAspect="1"/>
                          </pic:cNvPicPr>
                        </pic:nvPicPr>
                        <pic:blipFill>
                          <a:blip r:embed="rId12" cstate="print">
                            <a:extLst>
                              <a:ext uri="{96DAC541-7B7A-43D3-8B79-37D633B846F1}">
                                <asvg:svgBlip xmlns:asvg="http://schemas.microsoft.com/office/drawing/2016/SVG/main" r:embed="rId13"/>
                              </a:ext>
                            </a:extLst>
                          </a:blip>
                          <a:stretch>
                            <a:fillRect/>
                          </a:stretch>
                        </pic:blipFill>
                        <pic:spPr>
                          <a:xfrm>
                            <a:off x="0" y="0"/>
                            <a:ext cx="252000" cy="288000"/>
                          </a:xfrm>
                          <a:prstGeom prst="rect">
                            <a:avLst/>
                          </a:prstGeom>
                        </pic:spPr>
                      </pic:pic>
                    </a:graphicData>
                  </a:graphic>
                </wp:inline>
              </w:drawing>
            </w:r>
          </w:p>
        </w:tc>
        <w:tc>
          <w:tcPr>
            <w:tcW w:w="9604" w:type="dxa"/>
            <w:shd w:val="clear" w:color="auto" w:fill="0071BC"/>
            <w:vAlign w:val="center"/>
          </w:tcPr>
          <w:p>
            <w:pPr>
              <w:rPr>
                <w:rFonts w:eastAsiaTheme="minorHAnsi"/>
                <w:color w:val="FFFFFF" w:themeColor="background1"/>
                <w:szCs w:val="21"/>
                <w14:textFill>
                  <w14:solidFill>
                    <w14:schemeClr w14:val="bg1"/>
                  </w14:solidFill>
                </w14:textFill>
              </w:rPr>
            </w:pPr>
            <w:r>
              <w:rPr>
                <w:rFonts w:hint="eastAsia" w:eastAsiaTheme="minorHAnsi"/>
                <w:b/>
                <w:bCs/>
                <w:color w:val="FFFFFF"/>
                <w:sz w:val="32"/>
                <w:szCs w:val="32"/>
              </w:rPr>
              <w:t>实习信息</w:t>
            </w:r>
            <w:r>
              <w:rPr>
                <w:rFonts w:hint="eastAsia" w:eastAsiaTheme="minorHAnsi"/>
                <w:b/>
                <w:bCs/>
                <w:color w:val="FFFFFF"/>
                <w:sz w:val="32"/>
                <w:szCs w:val="32"/>
                <w:lang w:eastAsia="zh-CN"/>
              </w:rPr>
              <w:t>二</w:t>
            </w:r>
            <w:r>
              <w:rPr>
                <w:rFonts w:hint="eastAsia" w:eastAsiaTheme="minorHAnsi"/>
                <w:b/>
                <w:bCs/>
                <w:color w:val="FFFFFF"/>
                <w:sz w:val="32"/>
                <w:szCs w:val="32"/>
              </w:rPr>
              <w:t>：上海中宏 -</w:t>
            </w:r>
            <w:r>
              <w:rPr>
                <w:rFonts w:eastAsiaTheme="minorHAnsi"/>
                <w:b/>
                <w:bCs/>
                <w:color w:val="FFFFFF"/>
                <w:sz w:val="32"/>
                <w:szCs w:val="32"/>
              </w:rPr>
              <w:t xml:space="preserve"> </w:t>
            </w:r>
            <w:r>
              <w:rPr>
                <w:rFonts w:hint="eastAsia" w:eastAsiaTheme="minorHAnsi"/>
                <w:b/>
                <w:bCs/>
                <w:color w:val="FFFFFF"/>
                <w:sz w:val="32"/>
                <w:szCs w:val="32"/>
              </w:rPr>
              <w:t>投资理财</w:t>
            </w:r>
          </w:p>
        </w:tc>
      </w:tr>
    </w:tbl>
    <w:p>
      <w:pPr>
        <w:widowControl/>
        <w:jc w:val="left"/>
        <w:rPr>
          <w:rFonts w:cs="Arial" w:eastAsiaTheme="minorHAnsi"/>
          <w:bCs/>
          <w:sz w:val="20"/>
          <w:szCs w:val="20"/>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803"/>
        <w:gridCol w:w="116"/>
        <w:gridCol w:w="1523"/>
        <w:gridCol w:w="165"/>
        <w:gridCol w:w="2736"/>
        <w:gridCol w:w="4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89" w:type="pct"/>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r>
              <w:rPr>
                <w:rFonts w:hint="eastAsia" w:eastAsiaTheme="minorHAnsi"/>
                <w:color w:val="0071BC"/>
                <w:szCs w:val="21"/>
              </w:rPr>
              <w:drawing>
                <wp:inline distT="0" distB="0" distL="0" distR="0">
                  <wp:extent cx="287655" cy="287655"/>
                  <wp:effectExtent l="0" t="0" r="7620" b="7620"/>
                  <wp:docPr id="54" name="图形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形 54"/>
                          <pic:cNvPicPr>
                            <a:picLocks noChangeAspect="1"/>
                          </pic:cNvPicPr>
                        </pic:nvPicPr>
                        <pic:blipFill>
                          <a:blip r:embed="rId14" cstate="print">
                            <a:extLst>
                              <a:ext uri="{96DAC541-7B7A-43D3-8B79-37D633B846F1}">
                                <asvg:svgBlip xmlns:asvg="http://schemas.microsoft.com/office/drawing/2016/SVG/main" r:embed="rId15"/>
                              </a:ext>
                            </a:extLst>
                          </a:blip>
                          <a:stretch>
                            <a:fillRect/>
                          </a:stretch>
                        </pic:blipFill>
                        <pic:spPr>
                          <a:xfrm>
                            <a:off x="0" y="0"/>
                            <a:ext cx="288000" cy="288000"/>
                          </a:xfrm>
                          <a:prstGeom prst="rect">
                            <a:avLst/>
                          </a:prstGeom>
                        </pic:spPr>
                      </pic:pic>
                    </a:graphicData>
                  </a:graphic>
                </wp:inline>
              </w:drawing>
            </w:r>
          </w:p>
        </w:tc>
        <w:tc>
          <w:tcPr>
            <w:tcW w:w="874" w:type="pct"/>
            <w:gridSpan w:val="3"/>
            <w:tcBorders>
              <w:bottom w:val="single" w:color="0071BC" w:sz="12" w:space="0"/>
            </w:tcBorders>
            <w:shd w:val="clear" w:color="auto" w:fill="0071BC"/>
            <w:tcMar>
              <w:top w:w="0" w:type="dxa"/>
              <w:bottom w:w="0" w:type="dxa"/>
            </w:tcMar>
            <w:vAlign w:val="center"/>
          </w:tcPr>
          <w:p>
            <w:pPr>
              <w:jc w:val="center"/>
              <w:rPr>
                <w:rFonts w:eastAsiaTheme="minorHAnsi"/>
                <w:color w:val="0071BC"/>
                <w:szCs w:val="21"/>
              </w:rPr>
            </w:pPr>
            <w:r>
              <w:rPr>
                <w:rFonts w:hint="eastAsia" w:eastAsiaTheme="minorHAnsi"/>
                <w:b/>
                <w:bCs/>
                <w:color w:val="FFFFFF"/>
                <w:sz w:val="32"/>
                <w:szCs w:val="32"/>
              </w:rPr>
              <w:t>企业简介</w:t>
            </w:r>
          </w:p>
        </w:tc>
        <w:tc>
          <w:tcPr>
            <w:tcW w:w="3737" w:type="pct"/>
            <w:gridSpan w:val="2"/>
            <w:tcBorders>
              <w:bottom w:val="single" w:color="0071BC" w:sz="12" w:space="0"/>
            </w:tcBorders>
            <w:tcMar>
              <w:top w:w="0" w:type="dxa"/>
              <w:bottom w:w="0" w:type="dxa"/>
            </w:tcMar>
          </w:tcPr>
          <w:p>
            <w:pPr>
              <w:rPr>
                <w:rFonts w:eastAsiaTheme="minorHAnsi"/>
                <w:szCs w:val="21"/>
              </w:rPr>
            </w:pPr>
          </w:p>
          <w:p>
            <w:pPr>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Borders>
              <w:top w:val="single" w:color="0071BC" w:sz="12" w:space="0"/>
            </w:tcBorders>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2379" w:hRule="atLeast"/>
        </w:trPr>
        <w:tc>
          <w:tcPr>
            <w:tcW w:w="5000" w:type="pct"/>
            <w:gridSpan w:val="6"/>
            <w:tcBorders>
              <w:top w:val="single" w:color="0071BC" w:sz="12" w:space="0"/>
            </w:tcBorders>
          </w:tcPr>
          <w:p>
            <w:pPr>
              <w:spacing w:line="20" w:lineRule="exact"/>
              <w:rPr>
                <w:rFonts w:eastAsiaTheme="minorHAnsi"/>
                <w:szCs w:val="21"/>
              </w:rPr>
            </w:pPr>
            <w:r>
              <w:rPr>
                <w:rFonts w:eastAsiaTheme="minorHAnsi"/>
                <w:szCs w:val="21"/>
              </w:rPr>
              <w:drawing>
                <wp:anchor distT="0" distB="0" distL="114300" distR="114300" simplePos="0" relativeHeight="251665408" behindDoc="0" locked="0" layoutInCell="1" allowOverlap="1">
                  <wp:simplePos x="0" y="0"/>
                  <wp:positionH relativeFrom="column">
                    <wp:posOffset>-36195</wp:posOffset>
                  </wp:positionH>
                  <wp:positionV relativeFrom="paragraph">
                    <wp:posOffset>0</wp:posOffset>
                  </wp:positionV>
                  <wp:extent cx="6479540" cy="1558290"/>
                  <wp:effectExtent l="0" t="0" r="0" b="381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479540" cy="1558290"/>
                          </a:xfrm>
                          <a:prstGeom prst="rect">
                            <a:avLst/>
                          </a:prstGeom>
                        </pic:spPr>
                      </pic:pic>
                    </a:graphicData>
                  </a:graphic>
                </wp:anchor>
              </w:drawing>
            </w:r>
          </w:p>
          <w:p>
            <w:pPr>
              <w:spacing w:line="2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4D2F8"/>
          </w:tcPr>
          <w:p>
            <w:pPr>
              <w:spacing w:line="288" w:lineRule="auto"/>
              <w:rPr>
                <w:rFonts w:eastAsiaTheme="minorHAnsi"/>
                <w:sz w:val="23"/>
                <w:szCs w:val="23"/>
              </w:rPr>
            </w:pPr>
            <w:r>
              <w:rPr>
                <w:rFonts w:hint="eastAsia" w:eastAsiaTheme="minorHAnsi"/>
                <w:b/>
                <w:bCs/>
                <w:sz w:val="23"/>
                <w:szCs w:val="23"/>
              </w:rPr>
              <w:t>中宏人寿保险有限公司</w:t>
            </w:r>
            <w:r>
              <w:rPr>
                <w:rFonts w:hint="eastAsia" w:eastAsiaTheme="minorHAnsi"/>
                <w:sz w:val="23"/>
                <w:szCs w:val="23"/>
              </w:rPr>
              <w:t>（</w:t>
            </w:r>
            <w:r>
              <w:rPr>
                <w:rFonts w:eastAsiaTheme="minorHAnsi"/>
                <w:sz w:val="23"/>
                <w:szCs w:val="23"/>
              </w:rPr>
              <w:t>Manulife-Sinochem Life），</w:t>
            </w:r>
            <w:r>
              <w:rPr>
                <w:rFonts w:hint="eastAsia" w:eastAsiaTheme="minorHAnsi"/>
                <w:sz w:val="23"/>
                <w:szCs w:val="23"/>
              </w:rPr>
              <w:t>成立于1</w:t>
            </w:r>
            <w:r>
              <w:rPr>
                <w:rFonts w:eastAsiaTheme="minorHAnsi"/>
                <w:sz w:val="23"/>
                <w:szCs w:val="23"/>
              </w:rPr>
              <w:t>996</w:t>
            </w:r>
            <w:r>
              <w:rPr>
                <w:rFonts w:hint="eastAsia" w:eastAsiaTheme="minorHAnsi"/>
                <w:sz w:val="23"/>
                <w:szCs w:val="23"/>
              </w:rPr>
              <w:t>年，是国内首家中外合资人寿保险公司，由加拿大宏利旗下的宏利人寿保险和中化集团财务有限责任公司合资组建。</w:t>
            </w:r>
            <w:r>
              <w:rPr>
                <w:rFonts w:eastAsiaTheme="minorHAnsi"/>
                <w:sz w:val="23"/>
                <w:szCs w:val="23"/>
              </w:rPr>
              <w:t xml:space="preserve"> </w:t>
            </w:r>
          </w:p>
          <w:p>
            <w:pPr>
              <w:spacing w:line="288" w:lineRule="auto"/>
              <w:rPr>
                <w:rFonts w:eastAsiaTheme="minorHAnsi"/>
                <w:sz w:val="23"/>
                <w:szCs w:val="23"/>
              </w:rPr>
            </w:pPr>
            <w:r>
              <w:rPr>
                <w:rFonts w:hint="eastAsia" w:eastAsiaTheme="minorHAnsi"/>
                <w:b/>
                <w:bCs/>
                <w:sz w:val="23"/>
                <w:szCs w:val="23"/>
              </w:rPr>
              <w:t>宏利集团</w:t>
            </w:r>
            <w:r>
              <w:rPr>
                <w:rFonts w:hint="eastAsia" w:eastAsiaTheme="minorHAnsi"/>
                <w:sz w:val="23"/>
                <w:szCs w:val="23"/>
              </w:rPr>
              <w:t>为北美第一、世界第三的寿险公司，服务于全球7</w:t>
            </w:r>
            <w:r>
              <w:rPr>
                <w:rFonts w:eastAsiaTheme="minorHAnsi"/>
                <w:sz w:val="23"/>
                <w:szCs w:val="23"/>
              </w:rPr>
              <w:t>0</w:t>
            </w:r>
            <w:r>
              <w:rPr>
                <w:rFonts w:hint="eastAsia" w:eastAsiaTheme="minorHAnsi"/>
                <w:sz w:val="23"/>
                <w:szCs w:val="23"/>
              </w:rPr>
              <w:t>,</w:t>
            </w:r>
            <w:r>
              <w:rPr>
                <w:rFonts w:eastAsiaTheme="minorHAnsi"/>
                <w:sz w:val="23"/>
                <w:szCs w:val="23"/>
              </w:rPr>
              <w:t>000</w:t>
            </w:r>
            <w:r>
              <w:rPr>
                <w:rFonts w:hint="eastAsia" w:eastAsiaTheme="minorHAnsi"/>
                <w:sz w:val="23"/>
                <w:szCs w:val="23"/>
              </w:rPr>
              <w:t>,</w:t>
            </w:r>
            <w:r>
              <w:rPr>
                <w:rFonts w:eastAsiaTheme="minorHAnsi"/>
                <w:sz w:val="23"/>
                <w:szCs w:val="23"/>
              </w:rPr>
              <w:t>000</w:t>
            </w:r>
            <w:r>
              <w:rPr>
                <w:rFonts w:hint="eastAsia" w:eastAsiaTheme="minorHAnsi"/>
                <w:sz w:val="23"/>
                <w:szCs w:val="23"/>
              </w:rPr>
              <w:t>多名客户，并为财富5</w:t>
            </w:r>
            <w:r>
              <w:rPr>
                <w:rFonts w:eastAsiaTheme="minorHAnsi"/>
                <w:sz w:val="23"/>
                <w:szCs w:val="23"/>
              </w:rPr>
              <w:t>00</w:t>
            </w:r>
            <w:r>
              <w:rPr>
                <w:rFonts w:hint="eastAsia" w:eastAsiaTheme="minorHAnsi"/>
                <w:sz w:val="23"/>
                <w:szCs w:val="23"/>
              </w:rPr>
              <w:t>强企业中排名前1</w:t>
            </w:r>
            <w:r>
              <w:rPr>
                <w:rFonts w:eastAsiaTheme="minorHAnsi"/>
                <w:sz w:val="23"/>
                <w:szCs w:val="23"/>
              </w:rPr>
              <w:t>00</w:t>
            </w:r>
            <w:r>
              <w:rPr>
                <w:rFonts w:hint="eastAsia" w:eastAsiaTheme="minorHAnsi"/>
                <w:sz w:val="23"/>
                <w:szCs w:val="23"/>
              </w:rPr>
              <w:t>位的9</w:t>
            </w:r>
            <w:r>
              <w:rPr>
                <w:rFonts w:eastAsiaTheme="minorHAnsi"/>
                <w:sz w:val="23"/>
                <w:szCs w:val="23"/>
              </w:rPr>
              <w:t>0</w:t>
            </w:r>
            <w:r>
              <w:rPr>
                <w:rFonts w:hint="eastAsia" w:eastAsiaTheme="minorHAnsi"/>
                <w:sz w:val="23"/>
                <w:szCs w:val="23"/>
              </w:rPr>
              <w:t>多家公司提供服务</w:t>
            </w:r>
          </w:p>
          <w:p>
            <w:pPr>
              <w:spacing w:line="288" w:lineRule="auto"/>
              <w:rPr>
                <w:rFonts w:eastAsiaTheme="minorHAnsi"/>
                <w:sz w:val="23"/>
                <w:szCs w:val="23"/>
              </w:rPr>
            </w:pPr>
            <w:r>
              <w:rPr>
                <w:rFonts w:hint="eastAsia" w:eastAsiaTheme="minorHAnsi"/>
                <w:b/>
                <w:bCs/>
                <w:sz w:val="23"/>
                <w:szCs w:val="23"/>
                <w:lang w:eastAsia="ja-JP"/>
              </w:rPr>
              <w:t>中化集团</w:t>
            </w:r>
            <w:r>
              <w:rPr>
                <w:rFonts w:hint="eastAsia" w:eastAsiaTheme="minorHAnsi"/>
                <w:sz w:val="23"/>
                <w:szCs w:val="23"/>
                <w:lang w:eastAsia="ja-JP"/>
              </w:rPr>
              <w:t>主业分布在能源、农业、化工、地产、金融五大领域，是中国四大国家石油公司之ー。</w:t>
            </w:r>
            <w:r>
              <w:rPr>
                <w:rFonts w:hint="eastAsia" w:eastAsiaTheme="minorHAnsi"/>
                <w:sz w:val="23"/>
                <w:szCs w:val="23"/>
              </w:rPr>
              <w:t>中化集团也是最早入围《财富》全球</w:t>
            </w:r>
            <w:r>
              <w:rPr>
                <w:rFonts w:eastAsiaTheme="minorHAnsi"/>
                <w:sz w:val="23"/>
                <w:szCs w:val="23"/>
              </w:rPr>
              <w:t>500强的中国企业之</w:t>
            </w:r>
            <w:r>
              <w:rPr>
                <w:rFonts w:hint="eastAsia" w:eastAsiaTheme="minorHAnsi"/>
                <w:sz w:val="23"/>
                <w:szCs w:val="23"/>
              </w:rPr>
              <w:t>一，迄今已</w:t>
            </w:r>
            <w:r>
              <w:rPr>
                <w:rFonts w:eastAsiaTheme="minorHAnsi"/>
                <w:sz w:val="23"/>
                <w:szCs w:val="23"/>
              </w:rPr>
              <w:t>29次入围，2019年排名第88位。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Pr>
          <w:p>
            <w:pPr>
              <w:spacing w:line="180" w:lineRule="exact"/>
              <w:jc w:val="lef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389"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56" name="图形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形 56"/>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874" w:type="pct"/>
            <w:gridSpan w:val="3"/>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项目收获</w:t>
            </w:r>
          </w:p>
        </w:tc>
        <w:tc>
          <w:tcPr>
            <w:tcW w:w="3737" w:type="pct"/>
            <w:gridSpan w:val="2"/>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4D2F8"/>
          </w:tcPr>
          <w:p>
            <w:pPr>
              <w:spacing w:line="288" w:lineRule="auto"/>
              <w:rPr>
                <w:rFonts w:eastAsiaTheme="minorHAnsi"/>
                <w:sz w:val="23"/>
                <w:szCs w:val="23"/>
              </w:rPr>
            </w:pPr>
            <w:r>
              <w:rPr>
                <w:rFonts w:hint="eastAsia" w:eastAsiaTheme="minorHAnsi"/>
                <w:sz w:val="23"/>
                <w:szCs w:val="23"/>
              </w:rPr>
              <w:t>顺利完成远程实习的学员，</w:t>
            </w:r>
            <w:r>
              <w:rPr>
                <w:rFonts w:eastAsiaTheme="minorHAnsi"/>
                <w:sz w:val="23"/>
                <w:szCs w:val="23"/>
              </w:rPr>
              <w:t>将获得</w:t>
            </w:r>
            <w:r>
              <w:rPr>
                <w:rFonts w:hint="eastAsia" w:eastAsiaTheme="minorHAnsi"/>
                <w:sz w:val="23"/>
                <w:szCs w:val="23"/>
              </w:rPr>
              <w:t>中宏</w:t>
            </w:r>
            <w:r>
              <w:rPr>
                <w:rFonts w:eastAsiaTheme="minorHAnsi"/>
                <w:sz w:val="23"/>
                <w:szCs w:val="23"/>
              </w:rPr>
              <w:t>导师颁发的实习证明</w:t>
            </w:r>
            <w:r>
              <w:rPr>
                <w:rFonts w:hint="eastAsia" w:eastAsiaTheme="minorHAnsi"/>
                <w:sz w:val="23"/>
                <w:szCs w:val="23"/>
              </w:rPr>
              <w:t>和</w:t>
            </w:r>
            <w:r>
              <w:rPr>
                <w:rFonts w:eastAsiaTheme="minorHAnsi"/>
                <w:sz w:val="23"/>
                <w:szCs w:val="23"/>
              </w:rPr>
              <w:t>推荐信</w:t>
            </w:r>
            <w:r>
              <w:rPr>
                <w:rFonts w:hint="eastAsia" w:eastAsiaTheme="minorHAnsi"/>
                <w:color w:val="000000" w:themeColor="text1"/>
                <w:sz w:val="23"/>
                <w:szCs w:val="23"/>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Pr>
          <w:p>
            <w:pPr>
              <w:spacing w:line="160" w:lineRule="exact"/>
              <w:rPr>
                <w:rFonts w:eastAsiaTheme="minorHAns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Pr>
          <w:p>
            <w:pPr>
              <w:rPr>
                <w:rFonts w:eastAsiaTheme="minorHAnsi"/>
                <w:b/>
                <w:bCs/>
                <w:color w:val="0071BC"/>
                <w:sz w:val="28"/>
                <w:szCs w:val="28"/>
                <w:u w:val="single"/>
              </w:rPr>
            </w:pPr>
            <w:r>
              <w:rPr>
                <w:rFonts w:hint="eastAsia" w:eastAsiaTheme="minorHAnsi"/>
                <w:b/>
                <w:bCs/>
                <w:color w:val="0071BC"/>
                <w:sz w:val="28"/>
                <w:szCs w:val="28"/>
                <w:u w:val="single"/>
              </w:rPr>
              <w:t>实习证明</w:t>
            </w:r>
          </w:p>
          <w:p>
            <w:pPr>
              <w:spacing w:line="288" w:lineRule="auto"/>
              <w:rPr>
                <w:rFonts w:eastAsiaTheme="minorHAnsi"/>
                <w:color w:val="000000" w:themeColor="text1"/>
                <w:sz w:val="23"/>
                <w:szCs w:val="23"/>
                <w14:textFill>
                  <w14:solidFill>
                    <w14:schemeClr w14:val="tx1"/>
                  </w14:solidFill>
                </w14:textFill>
              </w:rPr>
            </w:pPr>
            <w:r>
              <w:rPr>
                <w:rFonts w:hint="eastAsia" w:eastAsiaTheme="minorHAnsi"/>
                <w:color w:val="000000" w:themeColor="text1"/>
                <w:sz w:val="23"/>
                <w:szCs w:val="23"/>
                <w14:textFill>
                  <w14:solidFill>
                    <w14:schemeClr w14:val="tx1"/>
                  </w14:solidFill>
                </w14:textFill>
              </w:rPr>
              <w:t>顺利完成远程实习的学员，将获得由中宏导师颁发的实习证明；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Pr>
          <w:p>
            <w:pPr>
              <w:rPr>
                <w:rFonts w:eastAsiaTheme="minorHAnsi"/>
                <w:b/>
                <w:bCs/>
                <w:color w:val="0071BC"/>
                <w:sz w:val="28"/>
                <w:szCs w:val="28"/>
                <w:u w:val="single"/>
              </w:rPr>
            </w:pPr>
            <w:r>
              <w:rPr>
                <w:rFonts w:hint="eastAsia" w:eastAsiaTheme="minorHAnsi"/>
                <w:b/>
                <w:bCs/>
                <w:color w:val="0071BC"/>
                <w:sz w:val="28"/>
                <w:szCs w:val="28"/>
                <w:u w:val="single"/>
              </w:rPr>
              <w:t>实习推荐信</w:t>
            </w:r>
          </w:p>
          <w:p>
            <w:pPr>
              <w:rPr>
                <w:rFonts w:eastAsiaTheme="minorHAnsi"/>
                <w:b/>
                <w:bCs/>
                <w:color w:val="0071BC"/>
                <w:sz w:val="28"/>
                <w:szCs w:val="28"/>
                <w:u w:val="single"/>
              </w:rPr>
            </w:pPr>
            <w:r>
              <w:rPr>
                <w:rFonts w:hint="eastAsia" w:eastAsiaTheme="minorHAnsi"/>
                <w:color w:val="000000" w:themeColor="text1"/>
                <w:sz w:val="23"/>
                <w:szCs w:val="23"/>
                <w14:textFill>
                  <w14:solidFill>
                    <w14:schemeClr w14:val="tx1"/>
                  </w14:solidFill>
                </w14:textFill>
              </w:rPr>
              <w:t>实习结束后，中宏导师将根据学员完成实习任务的情况和结业汇报情况，为每位学员出具实习推荐信。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2589" w:type="pct"/>
            <w:gridSpan w:val="5"/>
          </w:tcPr>
          <w:p>
            <w:pPr>
              <w:jc w:val="center"/>
              <w:rPr>
                <w:rFonts w:eastAsiaTheme="minorHAnsi"/>
                <w:color w:val="000000" w:themeColor="text1"/>
                <w:sz w:val="23"/>
                <w:szCs w:val="23"/>
                <w14:textFill>
                  <w14:solidFill>
                    <w14:schemeClr w14:val="tx1"/>
                  </w14:solidFill>
                </w14:textFill>
              </w:rPr>
            </w:pPr>
            <w:r>
              <w:rPr>
                <w:rFonts w:eastAsiaTheme="minorHAnsi"/>
                <w:color w:val="000000" w:themeColor="text1"/>
                <w:sz w:val="23"/>
                <w:szCs w:val="23"/>
                <w14:textFill>
                  <w14:solidFill>
                    <w14:schemeClr w14:val="tx1"/>
                  </w14:solidFill>
                </w14:textFill>
              </w:rPr>
              <w:drawing>
                <wp:inline distT="0" distB="0" distL="0" distR="0">
                  <wp:extent cx="1600200" cy="2125980"/>
                  <wp:effectExtent l="38100" t="38100" r="95250" b="102870"/>
                  <wp:docPr id="57" name="图片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Grp="1" noChangeAspect="1"/>
                          </pic:cNvPicPr>
                        </pic:nvPicPr>
                        <pic:blipFill>
                          <a:blip r:embed="rId25">
                            <a:extLst>
                              <a:ext uri="{28A0092B-C50C-407E-A947-70E740481C1C}">
                                <a14:useLocalDpi xmlns:a14="http://schemas.microsoft.com/office/drawing/2010/main" val="0"/>
                              </a:ext>
                            </a:extLst>
                          </a:blip>
                          <a:srcRect t="6751"/>
                          <a:stretch>
                            <a:fillRect/>
                          </a:stretch>
                        </pic:blipFill>
                        <pic:spPr>
                          <a:xfrm>
                            <a:off x="0" y="0"/>
                            <a:ext cx="1602393" cy="2129253"/>
                          </a:xfrm>
                          <a:prstGeom prst="rect">
                            <a:avLst/>
                          </a:prstGeom>
                          <a:noFill/>
                          <a:ln>
                            <a:noFill/>
                          </a:ln>
                          <a:effectLst>
                            <a:outerShdw blurRad="50800" dist="38100" dir="2700000" algn="tl" rotWithShape="0">
                              <a:prstClr val="black">
                                <a:alpha val="40000"/>
                              </a:prstClr>
                            </a:outerShdw>
                          </a:effectLst>
                        </pic:spPr>
                      </pic:pic>
                    </a:graphicData>
                  </a:graphic>
                </wp:inline>
              </w:drawing>
            </w:r>
          </w:p>
          <w:p>
            <w:pPr>
              <w:jc w:val="center"/>
              <w:rPr>
                <w:rFonts w:eastAsiaTheme="minorHAnsi"/>
                <w:color w:val="000000" w:themeColor="text1"/>
                <w:sz w:val="23"/>
                <w:szCs w:val="23"/>
                <w:u w:val="single"/>
                <w14:textFill>
                  <w14:solidFill>
                    <w14:schemeClr w14:val="tx1"/>
                  </w14:solidFill>
                </w14:textFill>
              </w:rPr>
            </w:pPr>
            <w:r>
              <w:rPr>
                <w:rFonts w:hint="eastAsia" w:cs="Arial" w:eastAsiaTheme="minorHAnsi"/>
                <w:b/>
                <w:bCs/>
                <w:color w:val="0071BC"/>
                <w:sz w:val="23"/>
                <w:szCs w:val="23"/>
                <w:u w:val="single"/>
              </w:rPr>
              <w:t>实习证明</w:t>
            </w:r>
          </w:p>
        </w:tc>
        <w:tc>
          <w:tcPr>
            <w:tcW w:w="2411" w:type="pct"/>
          </w:tcPr>
          <w:p>
            <w:pPr>
              <w:jc w:val="center"/>
              <w:rPr>
                <w:rFonts w:eastAsiaTheme="minorHAnsi"/>
                <w:color w:val="000000" w:themeColor="text1"/>
                <w:sz w:val="23"/>
                <w:szCs w:val="23"/>
                <w14:textFill>
                  <w14:solidFill>
                    <w14:schemeClr w14:val="tx1"/>
                  </w14:solidFill>
                </w14:textFill>
              </w:rPr>
            </w:pPr>
            <w:r>
              <w:rPr>
                <w:rFonts w:eastAsiaTheme="minorHAnsi"/>
                <w:b/>
                <w:bCs/>
                <w:color w:val="0071BC"/>
                <w:sz w:val="28"/>
                <w:szCs w:val="28"/>
              </w:rPr>
              <w:drawing>
                <wp:inline distT="0" distB="0" distL="0" distR="0">
                  <wp:extent cx="1619250" cy="2080260"/>
                  <wp:effectExtent l="38100" t="38100" r="95250" b="9144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0800000" flipH="1" flipV="1">
                            <a:off x="0" y="0"/>
                            <a:ext cx="1622145" cy="2084456"/>
                          </a:xfrm>
                          <a:prstGeom prst="rect">
                            <a:avLst/>
                          </a:prstGeom>
                          <a:ln>
                            <a:noFill/>
                          </a:ln>
                          <a:effectLst>
                            <a:outerShdw blurRad="50800" dist="38100" dir="2700000" algn="tl" rotWithShape="0">
                              <a:prstClr val="black">
                                <a:alpha val="40000"/>
                              </a:prstClr>
                            </a:outerShdw>
                          </a:effectLst>
                        </pic:spPr>
                      </pic:pic>
                    </a:graphicData>
                  </a:graphic>
                </wp:inline>
              </w:drawing>
            </w:r>
          </w:p>
          <w:p>
            <w:pPr>
              <w:jc w:val="center"/>
              <w:rPr>
                <w:rFonts w:eastAsiaTheme="minorHAnsi"/>
                <w:color w:val="000000" w:themeColor="text1"/>
                <w:sz w:val="23"/>
                <w:szCs w:val="23"/>
                <w14:textFill>
                  <w14:solidFill>
                    <w14:schemeClr w14:val="tx1"/>
                  </w14:solidFill>
                </w14:textFill>
              </w:rPr>
            </w:pPr>
            <w:r>
              <w:rPr>
                <w:rFonts w:hint="eastAsia" w:cs="Arial" w:eastAsiaTheme="minorHAnsi"/>
                <w:b/>
                <w:bCs/>
                <w:color w:val="0071BC"/>
                <w:sz w:val="23"/>
                <w:szCs w:val="23"/>
                <w:u w:val="single"/>
              </w:rPr>
              <w:t>实习推荐信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45" w:type="pct"/>
            <w:gridSpan w:val="2"/>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0" name="图形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形 60"/>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38"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实习概览</w:t>
            </w:r>
          </w:p>
        </w:tc>
        <w:tc>
          <w:tcPr>
            <w:tcW w:w="3817" w:type="pct"/>
            <w:gridSpan w:val="3"/>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288" w:lineRule="auto"/>
              <w:rPr>
                <w:rFonts w:eastAsiaTheme="minorHAnsi"/>
                <w:sz w:val="23"/>
                <w:szCs w:val="23"/>
              </w:rPr>
            </w:pPr>
            <w:r>
              <w:rPr>
                <w:rFonts w:hint="eastAsia" w:eastAsiaTheme="minorHAnsi"/>
                <w:sz w:val="23"/>
                <w:szCs w:val="23"/>
              </w:rPr>
              <w:t>本实习面向全领域的学生，实习内容主要包含：</w:t>
            </w:r>
          </w:p>
          <w:p>
            <w:pPr>
              <w:pStyle w:val="10"/>
              <w:numPr>
                <w:ilvl w:val="0"/>
                <w:numId w:val="1"/>
              </w:numPr>
              <w:spacing w:line="288" w:lineRule="auto"/>
              <w:ind w:firstLineChars="0"/>
              <w:rPr>
                <w:rFonts w:eastAsiaTheme="minorHAnsi"/>
                <w:sz w:val="23"/>
                <w:szCs w:val="23"/>
              </w:rPr>
            </w:pPr>
            <w:r>
              <w:rPr>
                <w:rFonts w:hint="eastAsia" w:eastAsiaTheme="minorHAnsi"/>
                <w:b/>
                <w:bCs/>
                <w:sz w:val="23"/>
                <w:szCs w:val="23"/>
              </w:rPr>
              <w:t>技能培训课程：</w:t>
            </w:r>
            <w:r>
              <w:rPr>
                <w:rFonts w:hint="eastAsia" w:eastAsiaTheme="minorHAnsi"/>
                <w:sz w:val="23"/>
                <w:szCs w:val="23"/>
              </w:rPr>
              <w:t>内容包括销售技巧；投资理财/货币基金</w:t>
            </w:r>
            <w:r>
              <w:rPr>
                <w:rFonts w:eastAsiaTheme="minorHAnsi"/>
                <w:sz w:val="23"/>
                <w:szCs w:val="23"/>
              </w:rPr>
              <w:t>；</w:t>
            </w:r>
            <w:r>
              <w:rPr>
                <w:rFonts w:hint="eastAsia" w:eastAsiaTheme="minorHAnsi"/>
                <w:sz w:val="23"/>
                <w:szCs w:val="23"/>
              </w:rPr>
              <w:t>客户分析/投资方案等；</w:t>
            </w:r>
          </w:p>
          <w:p>
            <w:pPr>
              <w:pStyle w:val="10"/>
              <w:numPr>
                <w:ilvl w:val="0"/>
                <w:numId w:val="1"/>
              </w:numPr>
              <w:spacing w:line="288" w:lineRule="auto"/>
              <w:ind w:firstLineChars="0"/>
              <w:rPr>
                <w:rFonts w:eastAsiaTheme="minorHAnsi"/>
                <w:b/>
                <w:bCs/>
                <w:sz w:val="23"/>
                <w:szCs w:val="23"/>
              </w:rPr>
            </w:pPr>
            <w:r>
              <w:rPr>
                <w:rFonts w:hint="eastAsia" w:eastAsiaTheme="minorHAnsi"/>
                <w:b/>
                <w:bCs/>
                <w:sz w:val="23"/>
                <w:szCs w:val="23"/>
              </w:rPr>
              <w:t>实习任务：</w:t>
            </w:r>
          </w:p>
          <w:p>
            <w:pPr>
              <w:spacing w:line="288" w:lineRule="auto"/>
              <w:rPr>
                <w:rFonts w:eastAsiaTheme="minorHAnsi"/>
                <w:sz w:val="23"/>
                <w:szCs w:val="23"/>
              </w:rPr>
            </w:pPr>
            <w:r>
              <w:rPr>
                <w:rFonts w:hint="eastAsia" w:eastAsiaTheme="minorHAnsi"/>
                <w:sz w:val="23"/>
                <w:szCs w:val="23"/>
              </w:rPr>
              <w:t>在技能培训中，导师为学生介绍金融、理财、投资等方面的理论知识及商务礼仪，为学生能够顺利完成实习任务奠定基础。</w:t>
            </w:r>
          </w:p>
          <w:p>
            <w:pPr>
              <w:spacing w:line="288" w:lineRule="auto"/>
              <w:rPr>
                <w:rFonts w:eastAsiaTheme="minorHAnsi"/>
                <w:sz w:val="23"/>
                <w:szCs w:val="23"/>
              </w:rPr>
            </w:pPr>
            <w:r>
              <w:rPr>
                <w:rFonts w:hint="eastAsia" w:eastAsiaTheme="minorHAnsi"/>
                <w:sz w:val="23"/>
                <w:szCs w:val="23"/>
              </w:rPr>
              <w:t>在实训任务中，学生能够将理论知识应用于现实状况，解决实际问题，例如市场调研与分析、撰写投资方案等，从而达到其综合能力的提升。此外，本实习还涵盖对学生未来的职业定位与规划等。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tcPr>
          <w:p>
            <w:pPr>
              <w:spacing w:line="180" w:lineRule="exact"/>
              <w:rPr>
                <w:rFonts w:eastAsiaTheme="minorHAnsi"/>
                <w:b/>
                <w:bCs/>
                <w:color w:val="0071BC"/>
                <w:sz w:val="28"/>
                <w:szCs w:val="28"/>
                <w:u w:val="single"/>
              </w:rPr>
            </w:pPr>
          </w:p>
          <w:p>
            <w:pPr>
              <w:spacing w:line="180" w:lineRule="exact"/>
              <w:rPr>
                <w:rFonts w:eastAsiaTheme="minorHAnsi"/>
                <w:b/>
                <w:bCs/>
                <w:color w:val="0071BC"/>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45" w:type="pct"/>
            <w:gridSpan w:val="2"/>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1" name="图形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形 61"/>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38"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师资介绍</w:t>
            </w:r>
          </w:p>
        </w:tc>
        <w:tc>
          <w:tcPr>
            <w:tcW w:w="3817" w:type="pct"/>
            <w:gridSpan w:val="3"/>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180" w:lineRule="exact"/>
              <w:rPr>
                <w:rFonts w:cs="Arial"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276" w:lineRule="auto"/>
              <w:rPr>
                <w:rFonts w:cs="Arial" w:eastAsiaTheme="minorHAnsi"/>
                <w:b/>
                <w:bCs/>
                <w:color w:val="0071BC"/>
                <w:sz w:val="23"/>
                <w:szCs w:val="23"/>
              </w:rPr>
            </w:pPr>
            <w:r>
              <w:drawing>
                <wp:anchor distT="0" distB="0" distL="114300" distR="114300" simplePos="0" relativeHeight="251658240" behindDoc="0" locked="0" layoutInCell="1" allowOverlap="1">
                  <wp:simplePos x="0" y="0"/>
                  <wp:positionH relativeFrom="column">
                    <wp:posOffset>6985</wp:posOffset>
                  </wp:positionH>
                  <wp:positionV relativeFrom="paragraph">
                    <wp:posOffset>1270</wp:posOffset>
                  </wp:positionV>
                  <wp:extent cx="1439545" cy="1439545"/>
                  <wp:effectExtent l="0" t="0" r="8255" b="8255"/>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439545" cy="1439545"/>
                          </a:xfrm>
                          <a:prstGeom prst="ellipse">
                            <a:avLst/>
                          </a:prstGeom>
                          <a:noFill/>
                          <a:ln>
                            <a:noFill/>
                          </a:ln>
                        </pic:spPr>
                      </pic:pic>
                    </a:graphicData>
                  </a:graphic>
                </wp:anchor>
              </w:drawing>
            </w:r>
            <w:r>
              <w:rPr>
                <w:rFonts w:cs="Arial" w:eastAsiaTheme="minorHAnsi"/>
                <w:b/>
                <w:bCs/>
                <w:color w:val="0071BC"/>
                <w:sz w:val="23"/>
                <w:szCs w:val="23"/>
              </w:rPr>
              <w:t>C</w:t>
            </w:r>
            <w:r>
              <w:rPr>
                <w:rFonts w:hint="eastAsia" w:cs="Arial" w:eastAsiaTheme="minorHAnsi"/>
                <w:b/>
                <w:bCs/>
                <w:color w:val="0071BC"/>
                <w:sz w:val="23"/>
                <w:szCs w:val="23"/>
              </w:rPr>
              <w:t>rystal（秦珊）</w:t>
            </w:r>
          </w:p>
          <w:p>
            <w:pPr>
              <w:spacing w:line="276" w:lineRule="auto"/>
              <w:rPr>
                <w:rFonts w:cs="Arial" w:eastAsiaTheme="minorHAnsi"/>
                <w:b/>
                <w:bCs/>
                <w:color w:val="0071BC"/>
                <w:sz w:val="23"/>
                <w:szCs w:val="23"/>
              </w:rPr>
            </w:pPr>
            <w:r>
              <w:rPr>
                <w:rFonts w:hint="eastAsia" w:cs="Arial" w:eastAsiaTheme="minorHAnsi"/>
                <w:b/>
                <w:bCs/>
                <w:color w:val="0071BC"/>
                <w:sz w:val="23"/>
                <w:szCs w:val="23"/>
              </w:rPr>
              <w:t>中宏人寿，区域经理</w:t>
            </w:r>
          </w:p>
          <w:p>
            <w:pPr>
              <w:spacing w:line="276" w:lineRule="auto"/>
              <w:rPr>
                <w:rFonts w:eastAsiaTheme="minorHAnsi"/>
                <w:sz w:val="23"/>
                <w:szCs w:val="23"/>
              </w:rPr>
            </w:pPr>
            <w:r>
              <w:rPr>
                <w:rFonts w:hint="eastAsia" w:eastAsiaTheme="minorHAnsi"/>
                <w:sz w:val="23"/>
                <w:szCs w:val="23"/>
              </w:rPr>
              <w:t>中宏保险超级巨星，白金名人会会员；</w:t>
            </w:r>
          </w:p>
          <w:p>
            <w:pPr>
              <w:spacing w:line="276" w:lineRule="auto"/>
              <w:rPr>
                <w:rFonts w:eastAsiaTheme="minorHAnsi"/>
                <w:sz w:val="23"/>
                <w:szCs w:val="23"/>
              </w:rPr>
            </w:pPr>
            <w:r>
              <w:rPr>
                <w:rFonts w:hint="eastAsia" w:eastAsiaTheme="minorHAnsi"/>
                <w:sz w:val="23"/>
                <w:szCs w:val="23"/>
              </w:rPr>
              <w:t>国际M</w:t>
            </w:r>
            <w:r>
              <w:rPr>
                <w:rFonts w:eastAsiaTheme="minorHAnsi"/>
                <w:sz w:val="23"/>
                <w:szCs w:val="23"/>
              </w:rPr>
              <w:t>DRT</w:t>
            </w:r>
            <w:r>
              <w:rPr>
                <w:rFonts w:hint="eastAsia" w:eastAsiaTheme="minorHAnsi"/>
                <w:sz w:val="23"/>
                <w:szCs w:val="23"/>
              </w:rPr>
              <w:t>超级会员（C</w:t>
            </w:r>
            <w:r>
              <w:rPr>
                <w:rFonts w:eastAsiaTheme="minorHAnsi"/>
                <w:sz w:val="23"/>
                <w:szCs w:val="23"/>
              </w:rPr>
              <w:t>OT</w:t>
            </w:r>
            <w:r>
              <w:rPr>
                <w:rFonts w:hint="eastAsia" w:eastAsiaTheme="minorHAnsi"/>
                <w:sz w:val="23"/>
                <w:szCs w:val="23"/>
              </w:rPr>
              <w:t>）；</w:t>
            </w:r>
          </w:p>
          <w:p>
            <w:pPr>
              <w:spacing w:line="276" w:lineRule="auto"/>
              <w:rPr>
                <w:rFonts w:eastAsiaTheme="minorHAnsi"/>
                <w:sz w:val="23"/>
                <w:szCs w:val="23"/>
              </w:rPr>
            </w:pPr>
            <w:r>
              <w:rPr>
                <w:rFonts w:hint="eastAsia" w:eastAsiaTheme="minorHAnsi"/>
                <w:sz w:val="23"/>
                <w:szCs w:val="23"/>
              </w:rPr>
              <w:t>I</w:t>
            </w:r>
            <w:r>
              <w:rPr>
                <w:rFonts w:eastAsiaTheme="minorHAnsi"/>
                <w:sz w:val="23"/>
                <w:szCs w:val="23"/>
              </w:rPr>
              <w:t>DA</w:t>
            </w:r>
            <w:r>
              <w:rPr>
                <w:rFonts w:hint="eastAsia" w:eastAsiaTheme="minorHAnsi"/>
                <w:sz w:val="23"/>
                <w:szCs w:val="23"/>
              </w:rPr>
              <w:t>银龙奖；</w:t>
            </w:r>
          </w:p>
          <w:p>
            <w:pPr>
              <w:spacing w:line="276" w:lineRule="auto"/>
            </w:pPr>
            <w:r>
              <w:rPr>
                <w:rFonts w:hint="eastAsia" w:eastAsiaTheme="minorHAnsi"/>
                <w:sz w:val="23"/>
                <w:szCs w:val="23"/>
              </w:rPr>
              <w:t>认证退休规划师、特许私人财富管理师（C</w:t>
            </w:r>
            <w:r>
              <w:rPr>
                <w:rFonts w:eastAsiaTheme="minorHAnsi"/>
                <w:sz w:val="23"/>
                <w:szCs w:val="23"/>
              </w:rPr>
              <w:t>PWM</w:t>
            </w:r>
            <w:r>
              <w:rPr>
                <w:rFonts w:hint="eastAsia" w:eastAsiaTheme="minorHAnsi"/>
                <w:sz w:val="23"/>
                <w:szCs w:val="23"/>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183" w:type="pct"/>
            <w:gridSpan w:val="3"/>
            <w:shd w:val="clear" w:color="auto" w:fill="auto"/>
          </w:tcPr>
          <w:p>
            <w:pPr>
              <w:spacing w:line="276" w:lineRule="auto"/>
            </w:pPr>
            <w:r>
              <w:drawing>
                <wp:anchor distT="0" distB="0" distL="114300" distR="114300" simplePos="0" relativeHeight="251658240" behindDoc="0" locked="0" layoutInCell="1" allowOverlap="1">
                  <wp:simplePos x="0" y="0"/>
                  <wp:positionH relativeFrom="column">
                    <wp:posOffset>4445</wp:posOffset>
                  </wp:positionH>
                  <wp:positionV relativeFrom="paragraph">
                    <wp:posOffset>234315</wp:posOffset>
                  </wp:positionV>
                  <wp:extent cx="1439545" cy="1439545"/>
                  <wp:effectExtent l="0" t="0" r="8255" b="825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1439545" cy="1439545"/>
                          </a:xfrm>
                          <a:prstGeom prst="ellipse">
                            <a:avLst/>
                          </a:prstGeom>
                          <a:noFill/>
                          <a:ln>
                            <a:noFill/>
                          </a:ln>
                        </pic:spPr>
                      </pic:pic>
                    </a:graphicData>
                  </a:graphic>
                </wp:anchor>
              </w:drawing>
            </w:r>
          </w:p>
        </w:tc>
        <w:tc>
          <w:tcPr>
            <w:tcW w:w="3817" w:type="pct"/>
            <w:gridSpan w:val="3"/>
            <w:shd w:val="clear" w:color="auto" w:fill="auto"/>
          </w:tcPr>
          <w:p>
            <w:pPr>
              <w:spacing w:line="276" w:lineRule="auto"/>
              <w:rPr>
                <w:rFonts w:cs="Arial" w:eastAsiaTheme="minorHAnsi"/>
                <w:b/>
                <w:bCs/>
                <w:color w:val="0071BC"/>
                <w:sz w:val="23"/>
                <w:szCs w:val="23"/>
              </w:rPr>
            </w:pPr>
          </w:p>
          <w:p>
            <w:pPr>
              <w:spacing w:line="276" w:lineRule="auto"/>
              <w:rPr>
                <w:rFonts w:cs="Arial" w:eastAsiaTheme="minorHAnsi"/>
                <w:b/>
                <w:bCs/>
                <w:color w:val="0071BC"/>
                <w:sz w:val="23"/>
                <w:szCs w:val="23"/>
              </w:rPr>
            </w:pPr>
            <w:r>
              <w:rPr>
                <w:rFonts w:cs="Arial" w:eastAsiaTheme="minorHAnsi"/>
                <w:b/>
                <w:bCs/>
                <w:color w:val="0071BC"/>
                <w:sz w:val="23"/>
                <w:szCs w:val="23"/>
              </w:rPr>
              <w:t>L</w:t>
            </w:r>
            <w:r>
              <w:rPr>
                <w:rFonts w:hint="eastAsia" w:cs="Arial" w:eastAsiaTheme="minorHAnsi"/>
                <w:b/>
                <w:bCs/>
                <w:color w:val="0071BC"/>
                <w:sz w:val="23"/>
                <w:szCs w:val="23"/>
              </w:rPr>
              <w:t>arry（王伟轩）</w:t>
            </w:r>
          </w:p>
          <w:p>
            <w:pPr>
              <w:spacing w:line="276" w:lineRule="auto"/>
              <w:rPr>
                <w:rFonts w:cs="Arial" w:eastAsiaTheme="minorHAnsi"/>
                <w:b/>
                <w:bCs/>
                <w:color w:val="0071BC"/>
                <w:sz w:val="23"/>
                <w:szCs w:val="23"/>
              </w:rPr>
            </w:pPr>
            <w:r>
              <w:rPr>
                <w:rFonts w:hint="eastAsia" w:cs="Arial" w:eastAsiaTheme="minorHAnsi"/>
                <w:b/>
                <w:bCs/>
                <w:color w:val="0071BC"/>
                <w:sz w:val="23"/>
                <w:szCs w:val="23"/>
              </w:rPr>
              <w:t>中宏人寿，高级营业经理</w:t>
            </w:r>
          </w:p>
          <w:p>
            <w:pPr>
              <w:spacing w:line="276" w:lineRule="auto"/>
              <w:rPr>
                <w:rFonts w:eastAsiaTheme="minorHAnsi"/>
                <w:sz w:val="23"/>
                <w:szCs w:val="23"/>
              </w:rPr>
            </w:pPr>
            <w:r>
              <w:rPr>
                <w:rFonts w:hint="eastAsia" w:eastAsiaTheme="minorHAnsi"/>
                <w:sz w:val="23"/>
                <w:szCs w:val="23"/>
              </w:rPr>
              <w:t>中宏保险超级巨星；</w:t>
            </w:r>
          </w:p>
          <w:p>
            <w:pPr>
              <w:spacing w:line="276" w:lineRule="auto"/>
              <w:rPr>
                <w:rFonts w:eastAsiaTheme="minorHAnsi"/>
                <w:sz w:val="23"/>
                <w:szCs w:val="23"/>
              </w:rPr>
            </w:pPr>
            <w:r>
              <w:rPr>
                <w:rFonts w:hint="eastAsia" w:eastAsiaTheme="minorHAnsi"/>
                <w:sz w:val="23"/>
                <w:szCs w:val="23"/>
              </w:rPr>
              <w:t>国际M</w:t>
            </w:r>
            <w:r>
              <w:rPr>
                <w:rFonts w:eastAsiaTheme="minorHAnsi"/>
                <w:sz w:val="23"/>
                <w:szCs w:val="23"/>
              </w:rPr>
              <w:t>DRT</w:t>
            </w:r>
            <w:r>
              <w:rPr>
                <w:rFonts w:hint="eastAsia" w:eastAsiaTheme="minorHAnsi"/>
                <w:sz w:val="23"/>
                <w:szCs w:val="23"/>
              </w:rPr>
              <w:t>超级会员（C</w:t>
            </w:r>
            <w:r>
              <w:rPr>
                <w:rFonts w:eastAsiaTheme="minorHAnsi"/>
                <w:sz w:val="23"/>
                <w:szCs w:val="23"/>
              </w:rPr>
              <w:t>OT</w:t>
            </w:r>
            <w:r>
              <w:rPr>
                <w:rFonts w:hint="eastAsia" w:eastAsiaTheme="minorHAnsi"/>
                <w:sz w:val="23"/>
                <w:szCs w:val="23"/>
              </w:rPr>
              <w:t>）；</w:t>
            </w:r>
          </w:p>
          <w:p>
            <w:pPr>
              <w:spacing w:line="276" w:lineRule="auto"/>
              <w:rPr>
                <w:rFonts w:eastAsiaTheme="minorHAnsi"/>
                <w:sz w:val="23"/>
                <w:szCs w:val="23"/>
              </w:rPr>
            </w:pPr>
            <w:r>
              <w:rPr>
                <w:rFonts w:hint="eastAsia" w:eastAsiaTheme="minorHAnsi"/>
                <w:sz w:val="23"/>
                <w:szCs w:val="23"/>
              </w:rPr>
              <w:t>中宏优秀荣誉讲师。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276" w:lineRule="auto"/>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6"/>
            <w:shd w:val="clear" w:color="auto" w:fill="auto"/>
          </w:tcPr>
          <w:p>
            <w:pPr>
              <w:spacing w:line="276" w:lineRule="auto"/>
              <w:rPr>
                <w:rFonts w:cs="Arial" w:eastAsiaTheme="minorHAnsi"/>
                <w:b/>
                <w:bCs/>
                <w:color w:val="0071BC"/>
                <w:sz w:val="23"/>
                <w:szCs w:val="23"/>
              </w:rPr>
            </w:pPr>
            <w:r>
              <w:drawing>
                <wp:anchor distT="0" distB="0" distL="114300" distR="114300" simplePos="0" relativeHeight="251658240" behindDoc="0" locked="0" layoutInCell="1" allowOverlap="1">
                  <wp:simplePos x="0" y="0"/>
                  <wp:positionH relativeFrom="column">
                    <wp:posOffset>4445</wp:posOffset>
                  </wp:positionH>
                  <wp:positionV relativeFrom="paragraph">
                    <wp:posOffset>635</wp:posOffset>
                  </wp:positionV>
                  <wp:extent cx="1439545" cy="1439545"/>
                  <wp:effectExtent l="0" t="0" r="8255" b="8255"/>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1439545" cy="1439545"/>
                          </a:xfrm>
                          <a:prstGeom prst="ellipse">
                            <a:avLst/>
                          </a:prstGeom>
                          <a:noFill/>
                          <a:ln>
                            <a:noFill/>
                          </a:ln>
                        </pic:spPr>
                      </pic:pic>
                    </a:graphicData>
                  </a:graphic>
                </wp:anchor>
              </w:drawing>
            </w:r>
            <w:r>
              <w:rPr>
                <w:rFonts w:cs="Arial" w:eastAsiaTheme="minorHAnsi"/>
                <w:b/>
                <w:bCs/>
                <w:color w:val="0071BC"/>
                <w:sz w:val="23"/>
                <w:szCs w:val="23"/>
              </w:rPr>
              <w:t>A</w:t>
            </w:r>
            <w:r>
              <w:rPr>
                <w:rFonts w:hint="eastAsia" w:cs="Arial" w:eastAsiaTheme="minorHAnsi"/>
                <w:b/>
                <w:bCs/>
                <w:color w:val="0071BC"/>
                <w:sz w:val="23"/>
                <w:szCs w:val="23"/>
              </w:rPr>
              <w:t>ngell</w:t>
            </w:r>
          </w:p>
          <w:p>
            <w:pPr>
              <w:spacing w:line="276" w:lineRule="auto"/>
              <w:rPr>
                <w:rFonts w:cs="Arial" w:eastAsiaTheme="minorHAnsi"/>
                <w:b/>
                <w:bCs/>
                <w:color w:val="0071BC"/>
                <w:sz w:val="23"/>
                <w:szCs w:val="23"/>
              </w:rPr>
            </w:pPr>
            <w:r>
              <w:rPr>
                <w:rFonts w:hint="eastAsia" w:cs="Arial" w:eastAsiaTheme="minorHAnsi"/>
                <w:b/>
                <w:bCs/>
                <w:color w:val="0071BC"/>
                <w:sz w:val="23"/>
                <w:szCs w:val="23"/>
              </w:rPr>
              <w:t>中宏人寿，上海分公司经理</w:t>
            </w:r>
          </w:p>
          <w:p>
            <w:pPr>
              <w:spacing w:line="276" w:lineRule="auto"/>
              <w:rPr>
                <w:rFonts w:eastAsiaTheme="minorHAnsi"/>
                <w:sz w:val="23"/>
                <w:szCs w:val="23"/>
              </w:rPr>
            </w:pPr>
            <w:r>
              <w:rPr>
                <w:rFonts w:hint="eastAsia" w:eastAsiaTheme="minorHAnsi"/>
                <w:sz w:val="23"/>
                <w:szCs w:val="23"/>
              </w:rPr>
              <w:t>中宏保险钻石巨星，白金名人会会员；</w:t>
            </w:r>
          </w:p>
          <w:p>
            <w:pPr>
              <w:spacing w:line="276" w:lineRule="auto"/>
              <w:rPr>
                <w:rFonts w:eastAsiaTheme="minorHAnsi"/>
                <w:sz w:val="23"/>
                <w:szCs w:val="23"/>
              </w:rPr>
            </w:pPr>
            <w:r>
              <w:rPr>
                <w:rFonts w:hint="eastAsia" w:eastAsiaTheme="minorHAnsi"/>
                <w:sz w:val="23"/>
                <w:szCs w:val="23"/>
              </w:rPr>
              <w:t>国际M</w:t>
            </w:r>
            <w:r>
              <w:rPr>
                <w:rFonts w:eastAsiaTheme="minorHAnsi"/>
                <w:sz w:val="23"/>
                <w:szCs w:val="23"/>
              </w:rPr>
              <w:t>DRT</w:t>
            </w:r>
            <w:r>
              <w:rPr>
                <w:rFonts w:hint="eastAsia" w:eastAsiaTheme="minorHAnsi"/>
                <w:sz w:val="23"/>
                <w:szCs w:val="23"/>
              </w:rPr>
              <w:t>超级会员（C</w:t>
            </w:r>
            <w:r>
              <w:rPr>
                <w:rFonts w:eastAsiaTheme="minorHAnsi"/>
                <w:sz w:val="23"/>
                <w:szCs w:val="23"/>
              </w:rPr>
              <w:t>OT</w:t>
            </w:r>
            <w:r>
              <w:rPr>
                <w:rFonts w:hint="eastAsia" w:eastAsiaTheme="minorHAnsi"/>
                <w:sz w:val="23"/>
                <w:szCs w:val="23"/>
              </w:rPr>
              <w:t>）；</w:t>
            </w:r>
          </w:p>
          <w:p>
            <w:pPr>
              <w:spacing w:line="276" w:lineRule="auto"/>
              <w:rPr>
                <w:rFonts w:eastAsiaTheme="minorHAnsi"/>
                <w:sz w:val="23"/>
                <w:szCs w:val="23"/>
              </w:rPr>
            </w:pPr>
            <w:r>
              <w:rPr>
                <w:rFonts w:hint="eastAsia" w:eastAsiaTheme="minorHAnsi"/>
                <w:sz w:val="23"/>
                <w:szCs w:val="23"/>
              </w:rPr>
              <w:t>I</w:t>
            </w:r>
            <w:r>
              <w:rPr>
                <w:rFonts w:eastAsiaTheme="minorHAnsi"/>
                <w:sz w:val="23"/>
                <w:szCs w:val="23"/>
              </w:rPr>
              <w:t>DA</w:t>
            </w:r>
            <w:r>
              <w:rPr>
                <w:rFonts w:hint="eastAsia" w:eastAsiaTheme="minorHAnsi"/>
                <w:sz w:val="23"/>
                <w:szCs w:val="23"/>
              </w:rPr>
              <w:t>银龙奖；</w:t>
            </w:r>
          </w:p>
          <w:p>
            <w:pPr>
              <w:spacing w:line="276" w:lineRule="auto"/>
              <w:rPr>
                <w:rFonts w:eastAsiaTheme="minorHAnsi"/>
                <w:sz w:val="23"/>
                <w:szCs w:val="23"/>
              </w:rPr>
            </w:pPr>
            <w:r>
              <w:rPr>
                <w:rFonts w:hint="eastAsia" w:eastAsiaTheme="minorHAnsi"/>
                <w:sz w:val="23"/>
                <w:szCs w:val="23"/>
              </w:rPr>
              <w:t>中国注册会计师，认证财务规划师、退休规划师、特许私人财富管理师。</w:t>
            </w:r>
          </w:p>
        </w:tc>
      </w:tr>
    </w:tbl>
    <w:p>
      <w:r>
        <w:br w:type="page"/>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918"/>
        <w:gridCol w:w="1523"/>
        <w:gridCol w:w="78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45"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19282240" name="图形 61928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82240" name="图形 619282240"/>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38"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实习大纲</w:t>
            </w:r>
          </w:p>
        </w:tc>
        <w:tc>
          <w:tcPr>
            <w:tcW w:w="3817" w:type="pct"/>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tbl>
            <w:tblPr>
              <w:tblStyle w:val="6"/>
              <w:tblW w:w="5000" w:type="pct"/>
              <w:tblInd w:w="0" w:type="dxa"/>
              <w:tblBorders>
                <w:top w:val="none" w:color="auto" w:sz="0" w:space="0"/>
                <w:left w:val="none" w:color="auto" w:sz="0" w:space="0"/>
                <w:bottom w:val="single" w:color="A7D1F5" w:sz="6" w:space="0"/>
                <w:right w:val="none" w:color="auto" w:sz="0" w:space="0"/>
                <w:insideH w:val="single" w:color="A7D1F5" w:sz="6" w:space="0"/>
                <w:insideV w:val="none" w:color="auto" w:sz="0" w:space="0"/>
              </w:tblBorders>
              <w:tblLayout w:type="autofit"/>
              <w:tblCellMar>
                <w:top w:w="57" w:type="dxa"/>
                <w:left w:w="57" w:type="dxa"/>
                <w:bottom w:w="57" w:type="dxa"/>
                <w:right w:w="57" w:type="dxa"/>
              </w:tblCellMar>
            </w:tblPr>
            <w:tblGrid>
              <w:gridCol w:w="1373"/>
              <w:gridCol w:w="1003"/>
              <w:gridCol w:w="1720"/>
              <w:gridCol w:w="6108"/>
            </w:tblGrid>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PrEx>
              <w:tc>
                <w:tcPr>
                  <w:tcW w:w="1358"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w:t>
                  </w:r>
                </w:p>
              </w:tc>
              <w:tc>
                <w:tcPr>
                  <w:tcW w:w="992"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日期</w:t>
                  </w:r>
                </w:p>
              </w:tc>
              <w:tc>
                <w:tcPr>
                  <w:tcW w:w="1701"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时间</w:t>
                  </w:r>
                </w:p>
              </w:tc>
              <w:tc>
                <w:tcPr>
                  <w:tcW w:w="6039" w:type="dxa"/>
                  <w:tcBorders>
                    <w:top w:val="single" w:color="8EAADB" w:themeColor="accent1" w:themeTint="99" w:sz="4" w:space="0"/>
                    <w:left w:val="nil"/>
                    <w:bottom w:val="single" w:color="8EAADB" w:themeColor="accent1" w:themeTint="99" w:sz="4" w:space="0"/>
                    <w:right w:val="nil"/>
                  </w:tcBorders>
                  <w:shd w:val="clear" w:color="auto" w:fill="BDD6EE" w:themeFill="accent5" w:themeFillTint="66"/>
                  <w:vAlign w:val="center"/>
                </w:tcPr>
                <w:p>
                  <w:pPr>
                    <w:jc w:val="left"/>
                    <w:rPr>
                      <w:rFonts w:eastAsiaTheme="minorHAnsi"/>
                      <w:b/>
                      <w:bCs/>
                      <w:sz w:val="23"/>
                      <w:szCs w:val="23"/>
                    </w:rPr>
                  </w:pPr>
                  <w:r>
                    <w:rPr>
                      <w:rFonts w:hint="eastAsia" w:eastAsiaTheme="minorHAnsi"/>
                      <w:b/>
                      <w:bCs/>
                      <w:sz w:val="23"/>
                      <w:szCs w:val="23"/>
                    </w:rPr>
                    <w:t>实习大纲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PrEx>
              <w:tc>
                <w:tcPr>
                  <w:tcW w:w="1358" w:type="dxa"/>
                  <w:tcBorders>
                    <w:top w:val="single" w:color="8EAADB" w:themeColor="accent1" w:themeTint="99" w:sz="4" w:space="0"/>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第一周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14</w:t>
                  </w:r>
                  <w:r>
                    <w:rPr>
                      <w:rFonts w:hint="eastAsia" w:eastAsiaTheme="minorHAnsi"/>
                      <w:sz w:val="23"/>
                      <w:szCs w:val="23"/>
                    </w:rPr>
                    <w:t>:</w:t>
                  </w:r>
                  <w:r>
                    <w:rPr>
                      <w:rFonts w:eastAsiaTheme="minorHAnsi"/>
                      <w:sz w:val="23"/>
                      <w:szCs w:val="23"/>
                    </w:rPr>
                    <w:t>00-17</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eastAsiaTheme="minorHAnsi"/>
                      <w:b/>
                      <w:bCs/>
                      <w:sz w:val="23"/>
                      <w:szCs w:val="23"/>
                    </w:rPr>
                  </w:pPr>
                  <w:r>
                    <w:rPr>
                      <w:rFonts w:hint="eastAsia" w:eastAsiaTheme="minorHAnsi"/>
                      <w:b/>
                      <w:bCs/>
                      <w:sz w:val="23"/>
                      <w:szCs w:val="23"/>
                    </w:rPr>
                    <w:t>实习项目导览&amp;欢迎致辞</w:t>
                  </w:r>
                </w:p>
                <w:p>
                  <w:pPr>
                    <w:rPr>
                      <w:rFonts w:eastAsiaTheme="minorHAnsi"/>
                      <w:sz w:val="23"/>
                      <w:szCs w:val="23"/>
                    </w:rPr>
                  </w:pPr>
                  <w:r>
                    <w:rPr>
                      <w:rFonts w:hint="eastAsia" w:eastAsiaTheme="minorHAnsi"/>
                      <w:b/>
                      <w:bCs/>
                      <w:sz w:val="23"/>
                      <w:szCs w:val="23"/>
                    </w:rPr>
                    <w:t>在线实训：投资学基础-</w:t>
                  </w:r>
                  <w:r>
                    <w:rPr>
                      <w:rFonts w:hint="eastAsia" w:eastAsiaTheme="minorHAnsi"/>
                      <w:sz w:val="23"/>
                      <w:szCs w:val="23"/>
                    </w:rPr>
                    <w:t>了解保险、基金及其他投资产品等。</w:t>
                  </w:r>
                </w:p>
                <w:p>
                  <w:pPr>
                    <w:rPr>
                      <w:rFonts w:eastAsiaTheme="minorHAnsi"/>
                      <w:sz w:val="23"/>
                      <w:szCs w:val="23"/>
                    </w:rPr>
                  </w:pPr>
                  <w:r>
                    <w:rPr>
                      <w:rFonts w:hint="eastAsia" w:eastAsiaTheme="minorHAnsi"/>
                      <w:b/>
                      <w:bCs/>
                      <w:sz w:val="23"/>
                      <w:szCs w:val="23"/>
                    </w:rPr>
                    <w:t>发布结业任务及布置</w:t>
                  </w:r>
                  <w:r>
                    <w:rPr>
                      <w:rFonts w:hint="eastAsia" w:eastAsiaTheme="minorHAnsi"/>
                      <w:b/>
                      <w:bCs/>
                      <w:kern w:val="0"/>
                      <w:sz w:val="23"/>
                      <w:szCs w:val="23"/>
                    </w:rPr>
                    <w:t>个人实习任务</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第二周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19</w:t>
                  </w:r>
                  <w:r>
                    <w:rPr>
                      <w:rFonts w:eastAsiaTheme="minorHAnsi"/>
                      <w:sz w:val="23"/>
                      <w:szCs w:val="23"/>
                    </w:rPr>
                    <w:t>:00-</w:t>
                  </w:r>
                  <w:r>
                    <w:rPr>
                      <w:rFonts w:hint="eastAsia" w:eastAsiaTheme="minorHAnsi"/>
                      <w:sz w:val="23"/>
                      <w:szCs w:val="23"/>
                    </w:rPr>
                    <w:t>20</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sz w:val="23"/>
                      <w:szCs w:val="23"/>
                    </w:rPr>
                    <w:t>在线实习任务辅导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14</w:t>
                  </w:r>
                  <w:r>
                    <w:rPr>
                      <w:rFonts w:hint="eastAsia" w:eastAsiaTheme="minorHAnsi"/>
                      <w:sz w:val="23"/>
                      <w:szCs w:val="23"/>
                    </w:rPr>
                    <w:t>:</w:t>
                  </w:r>
                  <w:r>
                    <w:rPr>
                      <w:rFonts w:eastAsiaTheme="minorHAnsi"/>
                      <w:sz w:val="23"/>
                      <w:szCs w:val="23"/>
                    </w:rPr>
                    <w:t>00-17</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kern w:val="0"/>
                      <w:sz w:val="23"/>
                      <w:szCs w:val="23"/>
                    </w:rPr>
                    <w:t>个人实习任务评价与</w:t>
                  </w:r>
                  <w:r>
                    <w:rPr>
                      <w:rFonts w:hint="eastAsia" w:eastAsiaTheme="minorHAnsi"/>
                      <w:b/>
                      <w:bCs/>
                      <w:sz w:val="23"/>
                      <w:szCs w:val="23"/>
                    </w:rPr>
                    <w:t>反馈</w:t>
                  </w:r>
                </w:p>
                <w:p>
                  <w:pPr>
                    <w:spacing w:line="276" w:lineRule="auto"/>
                    <w:rPr>
                      <w:rFonts w:eastAsiaTheme="minorHAnsi"/>
                      <w:b/>
                      <w:bCs/>
                      <w:sz w:val="23"/>
                      <w:szCs w:val="23"/>
                    </w:rPr>
                  </w:pPr>
                  <w:r>
                    <w:rPr>
                      <w:rFonts w:hint="eastAsia" w:eastAsiaTheme="minorHAnsi"/>
                      <w:b/>
                      <w:bCs/>
                      <w:sz w:val="23"/>
                      <w:szCs w:val="23"/>
                    </w:rPr>
                    <w:t>在线实训：市场营销-</w:t>
                  </w:r>
                  <w:r>
                    <w:rPr>
                      <w:rFonts w:hint="eastAsia" w:eastAsiaTheme="minorHAnsi"/>
                      <w:sz w:val="23"/>
                      <w:szCs w:val="23"/>
                    </w:rPr>
                    <w:t>市场调研</w:t>
                  </w:r>
                  <w:r>
                    <w:rPr>
                      <w:rFonts w:hint="eastAsia" w:eastAsiaTheme="minorHAnsi"/>
                      <w:b/>
                      <w:bCs/>
                      <w:sz w:val="23"/>
                      <w:szCs w:val="23"/>
                    </w:rPr>
                    <w:t>、</w:t>
                  </w:r>
                  <w:r>
                    <w:rPr>
                      <w:rFonts w:hint="eastAsia" w:eastAsiaTheme="minorHAnsi"/>
                      <w:sz w:val="23"/>
                      <w:szCs w:val="23"/>
                    </w:rPr>
                    <w:t>商务礼仪、沟通技巧等。</w:t>
                  </w:r>
                </w:p>
                <w:p>
                  <w:pPr>
                    <w:rPr>
                      <w:rFonts w:eastAsiaTheme="minorHAnsi"/>
                      <w:b/>
                      <w:bCs/>
                      <w:sz w:val="23"/>
                      <w:szCs w:val="23"/>
                    </w:rPr>
                  </w:pPr>
                  <w:r>
                    <w:rPr>
                      <w:rFonts w:hint="eastAsia" w:eastAsiaTheme="minorHAnsi"/>
                      <w:b/>
                      <w:bCs/>
                      <w:kern w:val="0"/>
                      <w:sz w:val="23"/>
                      <w:szCs w:val="23"/>
                    </w:rPr>
                    <w:t>发布个人实习任务</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第三周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19</w:t>
                  </w:r>
                  <w:r>
                    <w:rPr>
                      <w:rFonts w:eastAsiaTheme="minorHAnsi"/>
                      <w:sz w:val="23"/>
                      <w:szCs w:val="23"/>
                    </w:rPr>
                    <w:t>:00-</w:t>
                  </w:r>
                  <w:r>
                    <w:rPr>
                      <w:rFonts w:hint="eastAsia" w:eastAsiaTheme="minorHAnsi"/>
                      <w:sz w:val="23"/>
                      <w:szCs w:val="23"/>
                    </w:rPr>
                    <w:t>20</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eastAsiaTheme="minorHAnsi"/>
                      <w:b/>
                      <w:bCs/>
                      <w:sz w:val="23"/>
                      <w:szCs w:val="23"/>
                    </w:rPr>
                  </w:pPr>
                  <w:r>
                    <w:rPr>
                      <w:rFonts w:hint="eastAsia" w:eastAsiaTheme="minorHAnsi"/>
                      <w:b/>
                      <w:bCs/>
                      <w:sz w:val="23"/>
                      <w:szCs w:val="23"/>
                    </w:rPr>
                    <w:t>在线实习任务辅导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14</w:t>
                  </w:r>
                  <w:r>
                    <w:rPr>
                      <w:rFonts w:hint="eastAsia" w:eastAsiaTheme="minorHAnsi"/>
                      <w:sz w:val="23"/>
                      <w:szCs w:val="23"/>
                    </w:rPr>
                    <w:t>:</w:t>
                  </w:r>
                  <w:r>
                    <w:rPr>
                      <w:rFonts w:eastAsiaTheme="minorHAnsi"/>
                      <w:sz w:val="23"/>
                      <w:szCs w:val="23"/>
                    </w:rPr>
                    <w:t>00-17</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kern w:val="0"/>
                      <w:sz w:val="23"/>
                      <w:szCs w:val="23"/>
                    </w:rPr>
                    <w:t>个人实习任务评价与</w:t>
                  </w:r>
                  <w:r>
                    <w:rPr>
                      <w:rFonts w:hint="eastAsia" w:eastAsiaTheme="minorHAnsi"/>
                      <w:b/>
                      <w:bCs/>
                      <w:sz w:val="23"/>
                      <w:szCs w:val="23"/>
                    </w:rPr>
                    <w:t>反馈</w:t>
                  </w:r>
                </w:p>
                <w:p>
                  <w:pPr>
                    <w:spacing w:line="276" w:lineRule="auto"/>
                    <w:rPr>
                      <w:rFonts w:eastAsiaTheme="minorHAnsi"/>
                      <w:b/>
                      <w:bCs/>
                      <w:sz w:val="23"/>
                      <w:szCs w:val="23"/>
                    </w:rPr>
                  </w:pPr>
                  <w:r>
                    <w:rPr>
                      <w:rFonts w:hint="eastAsia" w:eastAsiaTheme="minorHAnsi"/>
                      <w:b/>
                      <w:bCs/>
                      <w:sz w:val="23"/>
                      <w:szCs w:val="23"/>
                    </w:rPr>
                    <w:t>在线实训：撰写投资方案-</w:t>
                  </w:r>
                  <w:r>
                    <w:rPr>
                      <w:rFonts w:hint="eastAsia" w:eastAsiaTheme="minorHAnsi"/>
                      <w:sz w:val="23"/>
                      <w:szCs w:val="23"/>
                    </w:rPr>
                    <w:t>客户分析、方案描述、基金对比、投资回报、方案要点等。</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restart"/>
                  <w:tcBorders>
                    <w:left w:val="nil"/>
                    <w:right w:val="nil"/>
                  </w:tcBorders>
                  <w:shd w:val="clear" w:color="auto" w:fill="auto"/>
                  <w:vAlign w:val="center"/>
                </w:tcPr>
                <w:p>
                  <w:pPr>
                    <w:jc w:val="left"/>
                    <w:rPr>
                      <w:rFonts w:eastAsiaTheme="minorHAnsi"/>
                      <w:b/>
                      <w:bCs/>
                      <w:sz w:val="23"/>
                      <w:szCs w:val="23"/>
                    </w:rPr>
                  </w:pPr>
                  <w:r>
                    <w:rPr>
                      <w:rFonts w:hint="eastAsia" w:eastAsiaTheme="minorHAnsi"/>
                      <w:b/>
                      <w:bCs/>
                      <w:sz w:val="23"/>
                      <w:szCs w:val="23"/>
                    </w:rPr>
                    <w:t>第四周</w:t>
                  </w: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周三</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19</w:t>
                  </w:r>
                  <w:r>
                    <w:rPr>
                      <w:rFonts w:eastAsiaTheme="minorHAnsi"/>
                      <w:sz w:val="23"/>
                      <w:szCs w:val="23"/>
                    </w:rPr>
                    <w:t>:00-</w:t>
                  </w:r>
                  <w:r>
                    <w:rPr>
                      <w:rFonts w:hint="eastAsia" w:eastAsiaTheme="minorHAnsi"/>
                      <w:sz w:val="23"/>
                      <w:szCs w:val="23"/>
                    </w:rPr>
                    <w:t>20</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eastAsiaTheme="minorHAnsi"/>
                      <w:b/>
                      <w:bCs/>
                      <w:sz w:val="23"/>
                      <w:szCs w:val="23"/>
                    </w:rPr>
                  </w:pPr>
                  <w:r>
                    <w:rPr>
                      <w:rFonts w:hint="eastAsia" w:eastAsiaTheme="minorHAnsi"/>
                      <w:b/>
                      <w:bCs/>
                      <w:sz w:val="23"/>
                      <w:szCs w:val="23"/>
                    </w:rPr>
                    <w:t>结业任务辅导；</w:t>
                  </w:r>
                </w:p>
                <w:p>
                  <w:pPr>
                    <w:rPr>
                      <w:rFonts w:eastAsiaTheme="minorHAnsi"/>
                      <w:b/>
                      <w:bCs/>
                      <w:sz w:val="23"/>
                      <w:szCs w:val="23"/>
                    </w:rPr>
                  </w:pPr>
                  <w:r>
                    <w:rPr>
                      <w:rFonts w:hint="eastAsia" w:eastAsiaTheme="minorHAnsi"/>
                      <w:b/>
                      <w:bCs/>
                      <w:sz w:val="23"/>
                      <w:szCs w:val="23"/>
                    </w:rPr>
                    <w:t>学生提交结业实习报告——</w:t>
                  </w:r>
                  <w:r>
                    <w:rPr>
                      <w:rFonts w:hint="eastAsia" w:eastAsiaTheme="minorHAnsi"/>
                      <w:sz w:val="23"/>
                      <w:szCs w:val="23"/>
                    </w:rPr>
                    <w:t>客户投资方案</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358" w:type="dxa"/>
                  <w:vMerge w:val="continue"/>
                  <w:tcBorders>
                    <w:left w:val="nil"/>
                    <w:right w:val="nil"/>
                  </w:tcBorders>
                  <w:shd w:val="clear" w:color="auto" w:fill="auto"/>
                  <w:vAlign w:val="center"/>
                </w:tcPr>
                <w:p>
                  <w:pPr>
                    <w:jc w:val="left"/>
                    <w:rPr>
                      <w:rFonts w:eastAsiaTheme="minorHAnsi"/>
                      <w:b/>
                      <w:bCs/>
                      <w:sz w:val="23"/>
                      <w:szCs w:val="23"/>
                    </w:rPr>
                  </w:pPr>
                </w:p>
              </w:tc>
              <w:tc>
                <w:tcPr>
                  <w:tcW w:w="992"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hint="eastAsia" w:eastAsiaTheme="minorHAnsi"/>
                      <w:sz w:val="23"/>
                      <w:szCs w:val="23"/>
                    </w:rPr>
                    <w:t>周六</w:t>
                  </w:r>
                </w:p>
              </w:tc>
              <w:tc>
                <w:tcPr>
                  <w:tcW w:w="1701"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jc w:val="left"/>
                    <w:rPr>
                      <w:rFonts w:eastAsiaTheme="minorHAnsi"/>
                      <w:sz w:val="23"/>
                      <w:szCs w:val="23"/>
                    </w:rPr>
                  </w:pPr>
                  <w:r>
                    <w:rPr>
                      <w:rFonts w:eastAsiaTheme="minorHAnsi"/>
                      <w:sz w:val="23"/>
                      <w:szCs w:val="23"/>
                    </w:rPr>
                    <w:t>14</w:t>
                  </w:r>
                  <w:r>
                    <w:rPr>
                      <w:rFonts w:hint="eastAsia" w:eastAsiaTheme="minorHAnsi"/>
                      <w:sz w:val="23"/>
                      <w:szCs w:val="23"/>
                    </w:rPr>
                    <w:t>:</w:t>
                  </w:r>
                  <w:r>
                    <w:rPr>
                      <w:rFonts w:eastAsiaTheme="minorHAnsi"/>
                      <w:sz w:val="23"/>
                      <w:szCs w:val="23"/>
                    </w:rPr>
                    <w:t>00-17</w:t>
                  </w:r>
                  <w:r>
                    <w:rPr>
                      <w:rFonts w:hint="eastAsia" w:eastAsiaTheme="minorHAnsi"/>
                      <w:sz w:val="23"/>
                      <w:szCs w:val="23"/>
                    </w:rPr>
                    <w:t>:</w:t>
                  </w:r>
                  <w:r>
                    <w:rPr>
                      <w:rFonts w:eastAsiaTheme="minorHAnsi"/>
                      <w:sz w:val="23"/>
                      <w:szCs w:val="23"/>
                    </w:rPr>
                    <w:t>00</w:t>
                  </w:r>
                </w:p>
              </w:tc>
              <w:tc>
                <w:tcPr>
                  <w:tcW w:w="6039"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276" w:lineRule="auto"/>
                    <w:rPr>
                      <w:rFonts w:eastAsiaTheme="minorHAnsi"/>
                      <w:b/>
                      <w:bCs/>
                      <w:sz w:val="23"/>
                      <w:szCs w:val="23"/>
                    </w:rPr>
                  </w:pPr>
                  <w:r>
                    <w:rPr>
                      <w:rFonts w:hint="eastAsia" w:eastAsiaTheme="minorHAnsi"/>
                      <w:b/>
                      <w:bCs/>
                      <w:sz w:val="23"/>
                      <w:szCs w:val="23"/>
                    </w:rPr>
                    <w:t>在线实训：职业规划-</w:t>
                  </w:r>
                  <w:r>
                    <w:rPr>
                      <w:rFonts w:hint="eastAsia" w:eastAsiaTheme="minorHAnsi"/>
                      <w:sz w:val="23"/>
                      <w:szCs w:val="23"/>
                    </w:rPr>
                    <w:t>性格测试，职业规划，案例分享。</w:t>
                  </w:r>
                </w:p>
                <w:p>
                  <w:pPr>
                    <w:rPr>
                      <w:rFonts w:eastAsiaTheme="minorHAnsi"/>
                      <w:b/>
                      <w:bCs/>
                      <w:sz w:val="23"/>
                      <w:szCs w:val="23"/>
                    </w:rPr>
                  </w:pPr>
                  <w:r>
                    <w:rPr>
                      <w:rFonts w:hint="eastAsia" w:eastAsiaTheme="minorHAnsi"/>
                      <w:b/>
                      <w:bCs/>
                      <w:sz w:val="23"/>
                      <w:szCs w:val="23"/>
                    </w:rPr>
                    <w:t>结业汇报展示</w:t>
                  </w:r>
                </w:p>
                <w:p>
                  <w:pPr>
                    <w:rPr>
                      <w:rFonts w:eastAsiaTheme="minorHAnsi"/>
                      <w:b/>
                      <w:bCs/>
                      <w:sz w:val="23"/>
                      <w:szCs w:val="23"/>
                    </w:rPr>
                  </w:pPr>
                  <w:r>
                    <w:rPr>
                      <w:rFonts w:hint="eastAsia" w:eastAsiaTheme="minorHAnsi"/>
                      <w:b/>
                      <w:bCs/>
                      <w:sz w:val="23"/>
                      <w:szCs w:val="23"/>
                    </w:rPr>
                    <w:t>项目结业典礼与结业致辞</w:t>
                  </w:r>
                </w:p>
              </w:tc>
            </w:tr>
          </w:tbl>
          <w:p>
            <w:pPr>
              <w:spacing w:line="288" w:lineRule="auto"/>
              <w:rPr>
                <w:rFonts w:eastAsiaTheme="minorHAns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447" w:hRule="atLeast"/>
        </w:trPr>
        <w:tc>
          <w:tcPr>
            <w:tcW w:w="5000" w:type="pct"/>
            <w:gridSpan w:val="3"/>
            <w:shd w:val="clear" w:color="auto" w:fill="auto"/>
            <w:vAlign w:val="center"/>
          </w:tcPr>
          <w:p>
            <w:pPr>
              <w:rPr>
                <w:rFonts w:eastAsiaTheme="minorHAnsi"/>
                <w:sz w:val="23"/>
                <w:szCs w:val="23"/>
              </w:rPr>
            </w:pPr>
            <w:r>
              <w:rPr>
                <w:rFonts w:hint="eastAsia" w:eastAsiaTheme="minorHAnsi"/>
                <w:sz w:val="22"/>
              </w:rPr>
              <w:t>注：以上时间安排，根据实际情况，可能会略有调整。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45"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19282241" name="图形 6192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82241" name="图形 619282241"/>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38"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评分标准</w:t>
            </w:r>
          </w:p>
        </w:tc>
        <w:tc>
          <w:tcPr>
            <w:tcW w:w="3817" w:type="pct"/>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eastAsiaTheme="minorHAnsi"/>
                <w:b/>
                <w:bCs/>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jc w:val="left"/>
              <w:rPr>
                <w:rFonts w:eastAsiaTheme="minorHAnsi"/>
                <w:b/>
                <w:bCs/>
                <w:sz w:val="23"/>
                <w:szCs w:val="23"/>
              </w:rPr>
            </w:pPr>
            <w:r>
              <w:rPr>
                <w:rFonts w:hint="eastAsia" w:eastAsiaTheme="minorHAnsi"/>
                <w:b/>
                <w:bCs/>
                <w:sz w:val="23"/>
                <w:szCs w:val="23"/>
              </w:rPr>
              <w:t>学员最终成绩将由以下部分组成：</w:t>
            </w:r>
          </w:p>
          <w:p>
            <w:pPr>
              <w:jc w:val="left"/>
              <w:rPr>
                <w:rFonts w:eastAsiaTheme="minorHAnsi"/>
                <w:sz w:val="23"/>
                <w:szCs w:val="23"/>
              </w:rPr>
            </w:pPr>
            <w:r>
              <w:rPr>
                <w:rFonts w:hint="eastAsia" w:eastAsiaTheme="minorHAnsi"/>
                <w:sz w:val="23"/>
                <w:szCs w:val="23"/>
              </w:rPr>
              <w:t>出勤率占比1</w:t>
            </w:r>
            <w:r>
              <w:rPr>
                <w:rFonts w:eastAsiaTheme="minorHAnsi"/>
                <w:sz w:val="23"/>
                <w:szCs w:val="23"/>
              </w:rPr>
              <w:t>5%</w:t>
            </w:r>
          </w:p>
          <w:p>
            <w:pPr>
              <w:jc w:val="left"/>
              <w:rPr>
                <w:rFonts w:eastAsiaTheme="minorHAnsi"/>
                <w:sz w:val="23"/>
                <w:szCs w:val="23"/>
              </w:rPr>
            </w:pPr>
            <w:r>
              <w:rPr>
                <w:rFonts w:hint="eastAsia" w:eastAsiaTheme="minorHAnsi"/>
                <w:sz w:val="23"/>
                <w:szCs w:val="23"/>
              </w:rPr>
              <w:t>个人实习任务占比</w:t>
            </w:r>
            <w:r>
              <w:rPr>
                <w:rFonts w:eastAsiaTheme="minorHAnsi"/>
                <w:sz w:val="23"/>
                <w:szCs w:val="23"/>
              </w:rPr>
              <w:t>35%</w:t>
            </w:r>
          </w:p>
          <w:p>
            <w:pPr>
              <w:spacing w:line="288" w:lineRule="auto"/>
              <w:rPr>
                <w:rFonts w:eastAsiaTheme="minorHAnsi"/>
                <w:sz w:val="23"/>
                <w:szCs w:val="23"/>
              </w:rPr>
            </w:pPr>
            <w:r>
              <w:rPr>
                <w:rFonts w:hint="eastAsia" w:eastAsiaTheme="minorHAnsi"/>
                <w:sz w:val="23"/>
                <w:szCs w:val="23"/>
              </w:rPr>
              <w:t>结业汇报占比5</w:t>
            </w:r>
            <w:r>
              <w:rPr>
                <w:rFonts w:eastAsiaTheme="minorHAnsi"/>
                <w:sz w:val="23"/>
                <w:szCs w:val="23"/>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180" w:lineRule="exact"/>
              <w:rPr>
                <w:rFonts w:eastAsiaTheme="minorHAnsi"/>
                <w:b/>
                <w:bCs/>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445"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619282242" name="图形 61928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82242" name="图形 619282242"/>
                          <pic:cNvPicPr>
                            <a:picLocks noChangeAspect="1"/>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inline>
              </w:drawing>
            </w:r>
          </w:p>
        </w:tc>
        <w:tc>
          <w:tcPr>
            <w:tcW w:w="738" w:type="pct"/>
            <w:tcBorders>
              <w:bottom w:val="single" w:color="0071BC" w:sz="12" w:space="0"/>
            </w:tcBorders>
            <w:shd w:val="clear" w:color="auto" w:fill="0071BC"/>
            <w:tcMar>
              <w:top w:w="0" w:type="dxa"/>
              <w:bottom w:w="0" w:type="dxa"/>
            </w:tcMar>
            <w:vAlign w:val="center"/>
          </w:tcPr>
          <w:p>
            <w:pPr>
              <w:rPr>
                <w:rFonts w:eastAsiaTheme="minorHAnsi"/>
                <w:b/>
                <w:bCs/>
                <w:color w:val="FFFFFF" w:themeColor="background1"/>
                <w:sz w:val="32"/>
                <w:szCs w:val="32"/>
                <w14:textFill>
                  <w14:solidFill>
                    <w14:schemeClr w14:val="bg1"/>
                  </w14:solidFill>
                </w14:textFill>
              </w:rPr>
            </w:pPr>
            <w:r>
              <w:rPr>
                <w:rFonts w:hint="eastAsia" w:eastAsiaTheme="minorHAnsi"/>
                <w:b/>
                <w:bCs/>
                <w:color w:val="FFFFFF"/>
                <w:sz w:val="32"/>
                <w:szCs w:val="32"/>
              </w:rPr>
              <w:t>报名须知</w:t>
            </w:r>
          </w:p>
        </w:tc>
        <w:tc>
          <w:tcPr>
            <w:tcW w:w="3817" w:type="pct"/>
            <w:tcBorders>
              <w:bottom w:val="single" w:color="0071BC" w:sz="12" w:space="0"/>
            </w:tcBorders>
            <w:tcMar>
              <w:top w:w="0" w:type="dxa"/>
              <w:bottom w:w="0" w:type="dxa"/>
            </w:tcMar>
          </w:tcPr>
          <w:p>
            <w:pPr>
              <w:rPr>
                <w:rFonts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000" w:type="pct"/>
            <w:gridSpan w:val="3"/>
            <w:shd w:val="clear" w:color="auto" w:fill="auto"/>
          </w:tcPr>
          <w:p>
            <w:pPr>
              <w:spacing w:line="288" w:lineRule="auto"/>
              <w:rPr>
                <w:rFonts w:eastAsiaTheme="minorHAnsi"/>
                <w:sz w:val="23"/>
                <w:szCs w:val="23"/>
              </w:rPr>
            </w:pPr>
            <w:r>
              <w:rPr>
                <w:rFonts w:hint="eastAsia" w:eastAsiaTheme="minorHAnsi"/>
                <w:b/>
                <w:bCs/>
                <w:sz w:val="23"/>
                <w:szCs w:val="23"/>
              </w:rPr>
              <w:t>申请对象：</w:t>
            </w:r>
            <w:r>
              <w:rPr>
                <w:rFonts w:hint="eastAsia" w:eastAsiaTheme="minorHAnsi"/>
                <w:sz w:val="23"/>
                <w:szCs w:val="23"/>
              </w:rPr>
              <w:t>全日制高校在读的本科生和研究生</w:t>
            </w:r>
          </w:p>
          <w:p>
            <w:pPr>
              <w:spacing w:line="288" w:lineRule="auto"/>
              <w:rPr>
                <w:rFonts w:eastAsiaTheme="minorHAnsi"/>
                <w:sz w:val="23"/>
                <w:szCs w:val="23"/>
              </w:rPr>
            </w:pPr>
            <w:r>
              <w:rPr>
                <w:rFonts w:hint="eastAsia" w:eastAsiaTheme="minorHAnsi"/>
                <w:b/>
                <w:bCs/>
                <w:sz w:val="23"/>
                <w:szCs w:val="23"/>
              </w:rPr>
              <w:t>申请条件：</w:t>
            </w:r>
            <w:r>
              <w:rPr>
                <w:rFonts w:hint="eastAsia" w:eastAsiaTheme="minorHAnsi"/>
                <w:sz w:val="23"/>
                <w:szCs w:val="23"/>
              </w:rPr>
              <w:t>对金融保险知识有一定的兴趣</w:t>
            </w:r>
          </w:p>
          <w:p>
            <w:pPr>
              <w:spacing w:line="288" w:lineRule="auto"/>
              <w:rPr>
                <w:rFonts w:eastAsiaTheme="minorHAnsi"/>
                <w:sz w:val="23"/>
                <w:szCs w:val="23"/>
              </w:rPr>
            </w:pPr>
            <w:r>
              <w:rPr>
                <w:rFonts w:hint="eastAsia" w:eastAsiaTheme="minorHAnsi"/>
                <w:b/>
                <w:bCs/>
                <w:sz w:val="23"/>
                <w:szCs w:val="23"/>
              </w:rPr>
              <w:t>实习形式：</w:t>
            </w:r>
            <w:r>
              <w:rPr>
                <w:rFonts w:eastAsiaTheme="minorHAnsi"/>
                <w:sz w:val="23"/>
                <w:szCs w:val="23"/>
              </w:rPr>
              <w:t>Z</w:t>
            </w:r>
            <w:r>
              <w:rPr>
                <w:rFonts w:hint="eastAsia" w:eastAsiaTheme="minorHAnsi"/>
                <w:sz w:val="23"/>
                <w:szCs w:val="23"/>
              </w:rPr>
              <w:t>oom平台在线直播实时实习</w:t>
            </w:r>
          </w:p>
        </w:tc>
      </w:tr>
    </w:tbl>
    <w:p>
      <w:pPr>
        <w:widowControl/>
        <w:jc w:val="left"/>
        <w:rPr>
          <w:rFonts w:cs="Arial" w:eastAsiaTheme="minorHAnsi"/>
          <w:bCs/>
          <w:sz w:val="20"/>
          <w:szCs w:val="20"/>
        </w:rPr>
      </w:pPr>
    </w:p>
    <w:p>
      <w:pPr>
        <w:widowControl/>
        <w:jc w:val="left"/>
        <w:rPr>
          <w:rFonts w:cs="Arial" w:eastAsiaTheme="minorHAnsi"/>
          <w:bCs/>
          <w:sz w:val="20"/>
          <w:szCs w:val="20"/>
        </w:rPr>
      </w:pPr>
    </w:p>
    <w:p>
      <w:pPr>
        <w:widowControl/>
        <w:jc w:val="left"/>
        <w:rPr>
          <w:rFonts w:cs="Arial" w:eastAsiaTheme="minorHAnsi"/>
          <w:bCs/>
          <w:sz w:val="20"/>
          <w:szCs w:val="20"/>
        </w:rPr>
      </w:pPr>
    </w:p>
    <w:p>
      <w:pPr>
        <w:widowControl/>
        <w:jc w:val="left"/>
        <w:rPr>
          <w:rFonts w:cs="Arial" w:eastAsiaTheme="minorHAnsi"/>
          <w:bCs/>
          <w:sz w:val="20"/>
          <w:szCs w:val="20"/>
        </w:rPr>
      </w:pPr>
    </w:p>
    <w:p>
      <w:pPr>
        <w:widowControl/>
        <w:jc w:val="left"/>
        <w:rPr>
          <w:rFonts w:cs="Arial" w:eastAsiaTheme="minorHAnsi"/>
          <w:bCs/>
          <w:sz w:val="20"/>
          <w:szCs w:val="20"/>
        </w:rPr>
      </w:pPr>
    </w:p>
    <w:p>
      <w:pPr>
        <w:widowControl/>
        <w:jc w:val="left"/>
        <w:rPr>
          <w:rFonts w:cs="Arial" w:eastAsiaTheme="minorHAnsi"/>
          <w:bCs/>
          <w:sz w:val="20"/>
          <w:szCs w:val="20"/>
        </w:rPr>
      </w:pPr>
    </w:p>
    <w:p>
      <w:pPr>
        <w:widowControl/>
        <w:jc w:val="left"/>
        <w:rPr>
          <w:rFonts w:cs="Arial" w:eastAsiaTheme="minorHAnsi"/>
          <w:bCs/>
          <w:sz w:val="20"/>
          <w:szCs w:val="20"/>
        </w:rPr>
      </w:pP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983"/>
        <w:gridCol w:w="6264"/>
        <w:gridCol w:w="1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13" w:type="dxa"/>
            <w:shd w:val="clear" w:color="auto" w:fill="0071BC"/>
            <w:vAlign w:val="center"/>
          </w:tcPr>
          <w:p>
            <w:pPr>
              <w:jc w:val="center"/>
              <w:rPr>
                <w:rFonts w:ascii="Times New Roman" w:hAnsi="Times New Roman" w:cs="Times New Roman"/>
                <w:color w:val="0071BC"/>
              </w:rPr>
            </w:pPr>
            <w:r>
              <w:rPr>
                <w:rFonts w:ascii="Times New Roman" w:hAnsi="Times New Roman" w:cs="Times New Roman"/>
                <w:color w:val="0071BC"/>
              </w:rPr>
              <w:drawing>
                <wp:inline distT="0" distB="0" distL="0" distR="0">
                  <wp:extent cx="359410" cy="479425"/>
                  <wp:effectExtent l="0" t="0" r="6350" b="8255"/>
                  <wp:docPr id="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12"/>
                          <pic:cNvPicPr>
                            <a:picLocks noChangeAspect="1"/>
                          </pic:cNvPicPr>
                        </pic:nvPicPr>
                        <pic:blipFill>
                          <a:blip r:embed="rId30" cstate="email">
                            <a:extLst>
                              <a:ext uri="{96DAC541-7B7A-43D3-8B79-37D633B846F1}">
                                <asvg:svgBlip xmlns:asvg="http://schemas.microsoft.com/office/drawing/2016/SVG/main" r:embed="rId6"/>
                              </a:ext>
                            </a:extLst>
                          </a:blip>
                          <a:stretch>
                            <a:fillRect/>
                          </a:stretch>
                        </pic:blipFill>
                        <pic:spPr>
                          <a:xfrm>
                            <a:off x="0" y="0"/>
                            <a:ext cx="360000" cy="480000"/>
                          </a:xfrm>
                          <a:prstGeom prst="rect">
                            <a:avLst/>
                          </a:prstGeom>
                        </pic:spPr>
                      </pic:pic>
                    </a:graphicData>
                  </a:graphic>
                </wp:inline>
              </w:drawing>
            </w:r>
          </w:p>
        </w:tc>
        <w:tc>
          <w:tcPr>
            <w:tcW w:w="6792" w:type="dxa"/>
            <w:shd w:val="clear" w:color="auto" w:fill="0071BC"/>
            <w:vAlign w:val="center"/>
          </w:tcPr>
          <w:p>
            <w:pPr>
              <w:jc w:val="center"/>
              <w:rPr>
                <w:rFonts w:ascii="Times New Roman" w:hAnsi="Times New Roman" w:cs="Times New Roman"/>
                <w:b/>
                <w:bCs/>
                <w:color w:val="FFFFFF" w:themeColor="background1"/>
                <w:sz w:val="44"/>
                <w:szCs w:val="44"/>
                <w14:textFill>
                  <w14:solidFill>
                    <w14:schemeClr w14:val="bg1"/>
                  </w14:solidFill>
                </w14:textFill>
              </w:rPr>
            </w:pPr>
            <w:r>
              <w:rPr>
                <w:rFonts w:ascii="Times New Roman" w:hAnsi="Times New Roman" w:cs="Times New Roman"/>
                <w:b/>
                <w:bCs/>
                <w:color w:val="FFFFFF"/>
                <w:sz w:val="44"/>
                <w:szCs w:val="44"/>
              </w:rPr>
              <w:t>京东职业发展在线实训营</w:t>
            </w:r>
          </w:p>
        </w:tc>
        <w:tc>
          <w:tcPr>
            <w:tcW w:w="1699" w:type="dxa"/>
            <w:shd w:val="clear" w:color="auto" w:fill="0071BC"/>
            <w:vAlign w:val="center"/>
          </w:tcPr>
          <w:p>
            <w:pPr>
              <w:jc w:val="center"/>
              <w:rPr>
                <w:rFonts w:ascii="Times New Roman" w:hAnsi="Times New Roman" w:cs="Times New Roman"/>
                <w:b/>
                <w:bCs/>
                <w:color w:val="FFFFFF" w:themeColor="background1"/>
                <w:sz w:val="44"/>
                <w:szCs w:val="48"/>
                <w14:textFill>
                  <w14:solidFill>
                    <w14:schemeClr w14:val="bg1"/>
                  </w14:solidFill>
                </w14:textFill>
              </w:rPr>
            </w:pPr>
            <w:r>
              <w:rPr>
                <w:rFonts w:ascii="Times New Roman" w:hAnsi="Times New Roman" w:cs="Times New Roman"/>
                <w:b/>
                <w:bCs/>
                <w:color w:val="A7D1F5"/>
                <w:sz w:val="28"/>
                <w:szCs w:val="32"/>
              </w:rPr>
              <w:t>2020暑期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204" w:type="dxa"/>
            <w:gridSpan w:val="3"/>
            <w:shd w:val="clear" w:color="auto" w:fill="auto"/>
            <w:tcMar>
              <w:top w:w="85" w:type="dxa"/>
            </w:tcMar>
          </w:tcPr>
          <w:p>
            <w:pPr>
              <w:jc w:val="center"/>
              <w:rPr>
                <w:rFonts w:ascii="Times New Roman" w:hAnsi="Times New Roman" w:cs="Times New Roman"/>
                <w:b/>
                <w:bCs/>
                <w:color w:val="0071BC"/>
                <w:sz w:val="28"/>
                <w:szCs w:val="28"/>
              </w:rPr>
            </w:pPr>
            <w:r>
              <w:rPr>
                <w:rFonts w:ascii="Times New Roman" w:hAnsi="Times New Roman" w:cs="Times New Roman"/>
              </w:rPr>
              <w:drawing>
                <wp:inline distT="0" distB="0" distL="0" distR="0">
                  <wp:extent cx="6479540" cy="2762250"/>
                  <wp:effectExtent l="0" t="0" r="12700" b="1143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31" cstate="email"/>
                          <a:stretch>
                            <a:fillRect/>
                          </a:stretch>
                        </pic:blipFill>
                        <pic:spPr>
                          <a:xfrm>
                            <a:off x="0" y="0"/>
                            <a:ext cx="6479540" cy="2762250"/>
                          </a:xfrm>
                          <a:prstGeom prst="rect">
                            <a:avLst/>
                          </a:prstGeom>
                        </pic:spPr>
                      </pic:pic>
                    </a:graphicData>
                  </a:graphic>
                </wp:inline>
              </w:drawing>
            </w:r>
          </w:p>
        </w:tc>
      </w:tr>
    </w:tbl>
    <w:p>
      <w:pPr>
        <w:widowControl/>
        <w:jc w:val="left"/>
        <w:rPr>
          <w:rFonts w:cs="Arial" w:eastAsiaTheme="minorHAnsi"/>
          <w:bCs/>
          <w:sz w:val="20"/>
          <w:szCs w:val="20"/>
        </w:rPr>
      </w:pPr>
      <w:bookmarkStart w:id="2" w:name="_GoBack"/>
      <w:bookmarkEnd w:id="2"/>
    </w:p>
    <w:sectPr>
      <w:footerReference r:id="rId3" w:type="default"/>
      <w:pgSz w:w="11906" w:h="16838"/>
      <w:pgMar w:top="851" w:right="851" w:bottom="851" w:left="851"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bCs/>
        <w:color w:val="0071BC"/>
      </w:rPr>
      <w:id w:val="184331246"/>
      <w:docPartObj>
        <w:docPartGallery w:val="autotext"/>
      </w:docPartObj>
    </w:sdtPr>
    <w:sdtEndPr>
      <w:rPr>
        <w:b/>
        <w:bCs/>
        <w:color w:val="0071BC"/>
        <w:sz w:val="20"/>
        <w:szCs w:val="20"/>
      </w:rPr>
    </w:sdtEndPr>
    <w:sdtContent>
      <w:p>
        <w:pPr>
          <w:pStyle w:val="2"/>
          <w:jc w:val="right"/>
          <w:rPr>
            <w:b/>
            <w:bCs/>
            <w:color w:val="0071BC"/>
          </w:rPr>
        </w:pPr>
      </w:p>
      <w:p>
        <w:pPr>
          <w:pStyle w:val="2"/>
          <w:jc w:val="center"/>
          <w:rPr>
            <w:b/>
            <w:bCs/>
            <w:color w:val="0071BC"/>
            <w:sz w:val="20"/>
            <w:szCs w:val="20"/>
          </w:rPr>
        </w:pPr>
        <w:r>
          <w:rPr>
            <w:b/>
            <w:bCs/>
            <w:color w:val="0071BC"/>
            <w:sz w:val="20"/>
            <w:szCs w:val="20"/>
          </w:rPr>
          <w:fldChar w:fldCharType="begin"/>
        </w:r>
        <w:r>
          <w:rPr>
            <w:b/>
            <w:bCs/>
            <w:color w:val="0071BC"/>
            <w:sz w:val="20"/>
            <w:szCs w:val="20"/>
          </w:rPr>
          <w:instrText xml:space="preserve">PAGE   \* MERGEFORMAT</w:instrText>
        </w:r>
        <w:r>
          <w:rPr>
            <w:b/>
            <w:bCs/>
            <w:color w:val="0071BC"/>
            <w:sz w:val="20"/>
            <w:szCs w:val="20"/>
          </w:rPr>
          <w:fldChar w:fldCharType="separate"/>
        </w:r>
        <w:r>
          <w:rPr>
            <w:b/>
            <w:bCs/>
            <w:color w:val="0071BC"/>
            <w:sz w:val="20"/>
            <w:szCs w:val="20"/>
            <w:lang w:val="zh-CN"/>
          </w:rPr>
          <w:t>2</w:t>
        </w:r>
        <w:r>
          <w:rPr>
            <w:b/>
            <w:bCs/>
            <w:color w:val="0071BC"/>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702B6"/>
    <w:multiLevelType w:val="multilevel"/>
    <w:tmpl w:val="307702B6"/>
    <w:lvl w:ilvl="0" w:tentative="0">
      <w:start w:val="0"/>
      <w:numFmt w:val="bullet"/>
      <w:lvlText w:val="•"/>
      <w:lvlJc w:val="left"/>
      <w:pPr>
        <w:ind w:left="227" w:hanging="227"/>
      </w:pPr>
      <w:rPr>
        <w:rFonts w:hint="eastAsia" w:ascii="等线" w:hAnsi="等线" w:eastAsia="等线" w:cstheme="minorBidi"/>
      </w:rPr>
    </w:lvl>
    <w:lvl w:ilvl="1" w:tentative="0">
      <w:start w:val="1"/>
      <w:numFmt w:val="bullet"/>
      <w:lvlText w:val=""/>
      <w:lvlJc w:val="left"/>
      <w:pPr>
        <w:ind w:left="1050" w:hanging="420"/>
      </w:pPr>
      <w:rPr>
        <w:rFonts w:hint="default" w:ascii="Wingdings" w:hAnsi="Wingdings" w:cs="Wingdings"/>
      </w:rPr>
    </w:lvl>
    <w:lvl w:ilvl="2" w:tentative="0">
      <w:start w:val="1"/>
      <w:numFmt w:val="bullet"/>
      <w:lvlText w:val=""/>
      <w:lvlJc w:val="left"/>
      <w:pPr>
        <w:ind w:left="1470" w:hanging="420"/>
      </w:pPr>
      <w:rPr>
        <w:rFonts w:hint="default" w:ascii="Wingdings" w:hAnsi="Wingdings" w:cs="Wingdings"/>
      </w:rPr>
    </w:lvl>
    <w:lvl w:ilvl="3" w:tentative="0">
      <w:start w:val="1"/>
      <w:numFmt w:val="bullet"/>
      <w:lvlText w:val=""/>
      <w:lvlJc w:val="left"/>
      <w:pPr>
        <w:ind w:left="1890" w:hanging="420"/>
      </w:pPr>
      <w:rPr>
        <w:rFonts w:hint="default" w:ascii="Wingdings" w:hAnsi="Wingdings" w:cs="Wingdings"/>
      </w:rPr>
    </w:lvl>
    <w:lvl w:ilvl="4" w:tentative="0">
      <w:start w:val="1"/>
      <w:numFmt w:val="bullet"/>
      <w:lvlText w:val=""/>
      <w:lvlJc w:val="left"/>
      <w:pPr>
        <w:ind w:left="2310" w:hanging="420"/>
      </w:pPr>
      <w:rPr>
        <w:rFonts w:hint="default" w:ascii="Wingdings" w:hAnsi="Wingdings" w:cs="Wingdings"/>
      </w:rPr>
    </w:lvl>
    <w:lvl w:ilvl="5" w:tentative="0">
      <w:start w:val="1"/>
      <w:numFmt w:val="bullet"/>
      <w:lvlText w:val=""/>
      <w:lvlJc w:val="left"/>
      <w:pPr>
        <w:ind w:left="2730" w:hanging="420"/>
      </w:pPr>
      <w:rPr>
        <w:rFonts w:hint="default" w:ascii="Wingdings" w:hAnsi="Wingdings" w:cs="Wingdings"/>
      </w:rPr>
    </w:lvl>
    <w:lvl w:ilvl="6" w:tentative="0">
      <w:start w:val="1"/>
      <w:numFmt w:val="bullet"/>
      <w:lvlText w:val=""/>
      <w:lvlJc w:val="left"/>
      <w:pPr>
        <w:ind w:left="3150" w:hanging="420"/>
      </w:pPr>
      <w:rPr>
        <w:rFonts w:hint="default" w:ascii="Wingdings" w:hAnsi="Wingdings" w:cs="Wingdings"/>
      </w:rPr>
    </w:lvl>
    <w:lvl w:ilvl="7" w:tentative="0">
      <w:start w:val="1"/>
      <w:numFmt w:val="bullet"/>
      <w:lvlText w:val=""/>
      <w:lvlJc w:val="left"/>
      <w:pPr>
        <w:ind w:left="3570" w:hanging="420"/>
      </w:pPr>
      <w:rPr>
        <w:rFonts w:hint="default" w:ascii="Wingdings" w:hAnsi="Wingdings" w:cs="Wingdings"/>
      </w:rPr>
    </w:lvl>
    <w:lvl w:ilvl="8" w:tentative="0">
      <w:start w:val="1"/>
      <w:numFmt w:val="bullet"/>
      <w:lvlText w:val=""/>
      <w:lvlJc w:val="left"/>
      <w:pPr>
        <w:ind w:left="3990" w:hanging="420"/>
      </w:pPr>
      <w:rPr>
        <w:rFonts w:hint="default" w:ascii="Wingdings" w:hAnsi="Wingdings" w:cs="Wingdings"/>
      </w:rPr>
    </w:lvl>
  </w:abstractNum>
  <w:abstractNum w:abstractNumId="1">
    <w:nsid w:val="33516234"/>
    <w:multiLevelType w:val="multilevel"/>
    <w:tmpl w:val="33516234"/>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70"/>
    <w:rsid w:val="00003258"/>
    <w:rsid w:val="0000617F"/>
    <w:rsid w:val="0001592F"/>
    <w:rsid w:val="0002206D"/>
    <w:rsid w:val="00022437"/>
    <w:rsid w:val="00030E20"/>
    <w:rsid w:val="00031F1A"/>
    <w:rsid w:val="000333DC"/>
    <w:rsid w:val="0003450D"/>
    <w:rsid w:val="00037853"/>
    <w:rsid w:val="00044090"/>
    <w:rsid w:val="00053604"/>
    <w:rsid w:val="0005644B"/>
    <w:rsid w:val="00057A8D"/>
    <w:rsid w:val="000610F7"/>
    <w:rsid w:val="0006161D"/>
    <w:rsid w:val="000651C2"/>
    <w:rsid w:val="00070932"/>
    <w:rsid w:val="00076258"/>
    <w:rsid w:val="00081921"/>
    <w:rsid w:val="00084137"/>
    <w:rsid w:val="00084300"/>
    <w:rsid w:val="00085D80"/>
    <w:rsid w:val="00086B57"/>
    <w:rsid w:val="00091678"/>
    <w:rsid w:val="00091BFD"/>
    <w:rsid w:val="00092F6B"/>
    <w:rsid w:val="000978E3"/>
    <w:rsid w:val="000A1767"/>
    <w:rsid w:val="000A2105"/>
    <w:rsid w:val="000B0291"/>
    <w:rsid w:val="000B1974"/>
    <w:rsid w:val="000B4681"/>
    <w:rsid w:val="000B53B0"/>
    <w:rsid w:val="000B6968"/>
    <w:rsid w:val="000B73C4"/>
    <w:rsid w:val="000B79CD"/>
    <w:rsid w:val="000C36D6"/>
    <w:rsid w:val="000C60AC"/>
    <w:rsid w:val="000C75C0"/>
    <w:rsid w:val="000D15AA"/>
    <w:rsid w:val="000E1917"/>
    <w:rsid w:val="000E3AD7"/>
    <w:rsid w:val="000E3FDA"/>
    <w:rsid w:val="000E4E67"/>
    <w:rsid w:val="000F0028"/>
    <w:rsid w:val="000F4AA1"/>
    <w:rsid w:val="000F5393"/>
    <w:rsid w:val="00102863"/>
    <w:rsid w:val="00105F1A"/>
    <w:rsid w:val="0010614C"/>
    <w:rsid w:val="00107311"/>
    <w:rsid w:val="00107E90"/>
    <w:rsid w:val="001114E0"/>
    <w:rsid w:val="00111EDB"/>
    <w:rsid w:val="001122F1"/>
    <w:rsid w:val="00113F5F"/>
    <w:rsid w:val="00115213"/>
    <w:rsid w:val="00117389"/>
    <w:rsid w:val="001209F6"/>
    <w:rsid w:val="00120DAD"/>
    <w:rsid w:val="001248B3"/>
    <w:rsid w:val="0012502F"/>
    <w:rsid w:val="001251F3"/>
    <w:rsid w:val="001252FC"/>
    <w:rsid w:val="001301C7"/>
    <w:rsid w:val="0013161D"/>
    <w:rsid w:val="001327FB"/>
    <w:rsid w:val="00134575"/>
    <w:rsid w:val="001425F6"/>
    <w:rsid w:val="001445F5"/>
    <w:rsid w:val="00154BEB"/>
    <w:rsid w:val="00183517"/>
    <w:rsid w:val="00183C39"/>
    <w:rsid w:val="001929BF"/>
    <w:rsid w:val="001930F2"/>
    <w:rsid w:val="001B164F"/>
    <w:rsid w:val="001B6627"/>
    <w:rsid w:val="001C283C"/>
    <w:rsid w:val="001C453C"/>
    <w:rsid w:val="001C46AE"/>
    <w:rsid w:val="001C7FE1"/>
    <w:rsid w:val="001D0E63"/>
    <w:rsid w:val="001D15A7"/>
    <w:rsid w:val="001D4D29"/>
    <w:rsid w:val="001D6231"/>
    <w:rsid w:val="001D64CC"/>
    <w:rsid w:val="001E1CDA"/>
    <w:rsid w:val="001E214D"/>
    <w:rsid w:val="001E2F17"/>
    <w:rsid w:val="001E4484"/>
    <w:rsid w:val="00200217"/>
    <w:rsid w:val="00200F1B"/>
    <w:rsid w:val="002017AF"/>
    <w:rsid w:val="00210686"/>
    <w:rsid w:val="00210BC4"/>
    <w:rsid w:val="00210E93"/>
    <w:rsid w:val="00210EE2"/>
    <w:rsid w:val="002121E7"/>
    <w:rsid w:val="00212B7F"/>
    <w:rsid w:val="00214F88"/>
    <w:rsid w:val="00215823"/>
    <w:rsid w:val="0021637B"/>
    <w:rsid w:val="00216B63"/>
    <w:rsid w:val="002170D8"/>
    <w:rsid w:val="00230B40"/>
    <w:rsid w:val="00232B58"/>
    <w:rsid w:val="00236C24"/>
    <w:rsid w:val="002379AC"/>
    <w:rsid w:val="00243303"/>
    <w:rsid w:val="00245977"/>
    <w:rsid w:val="00245C62"/>
    <w:rsid w:val="00247900"/>
    <w:rsid w:val="002544EC"/>
    <w:rsid w:val="00254B83"/>
    <w:rsid w:val="0025618D"/>
    <w:rsid w:val="00256746"/>
    <w:rsid w:val="002571CD"/>
    <w:rsid w:val="002642CF"/>
    <w:rsid w:val="00265AEE"/>
    <w:rsid w:val="0027144F"/>
    <w:rsid w:val="00272452"/>
    <w:rsid w:val="00272DA6"/>
    <w:rsid w:val="00273012"/>
    <w:rsid w:val="00277578"/>
    <w:rsid w:val="0028102A"/>
    <w:rsid w:val="0028763E"/>
    <w:rsid w:val="00291128"/>
    <w:rsid w:val="00292824"/>
    <w:rsid w:val="00295D89"/>
    <w:rsid w:val="00296DB7"/>
    <w:rsid w:val="002A0150"/>
    <w:rsid w:val="002B15C7"/>
    <w:rsid w:val="002B77FE"/>
    <w:rsid w:val="002C1496"/>
    <w:rsid w:val="002D1CEF"/>
    <w:rsid w:val="002D63B9"/>
    <w:rsid w:val="002D74F3"/>
    <w:rsid w:val="002E04A4"/>
    <w:rsid w:val="002E39DF"/>
    <w:rsid w:val="002F65E8"/>
    <w:rsid w:val="00300052"/>
    <w:rsid w:val="00304C75"/>
    <w:rsid w:val="00305E0E"/>
    <w:rsid w:val="0030674E"/>
    <w:rsid w:val="003124C6"/>
    <w:rsid w:val="003217AB"/>
    <w:rsid w:val="00322179"/>
    <w:rsid w:val="00323690"/>
    <w:rsid w:val="00324801"/>
    <w:rsid w:val="00325E21"/>
    <w:rsid w:val="00335BBF"/>
    <w:rsid w:val="00340A36"/>
    <w:rsid w:val="003463B8"/>
    <w:rsid w:val="00346E4B"/>
    <w:rsid w:val="00347056"/>
    <w:rsid w:val="003472EB"/>
    <w:rsid w:val="00351D3D"/>
    <w:rsid w:val="00352A4F"/>
    <w:rsid w:val="00353E91"/>
    <w:rsid w:val="00357A89"/>
    <w:rsid w:val="00361004"/>
    <w:rsid w:val="003638D5"/>
    <w:rsid w:val="0037037D"/>
    <w:rsid w:val="00370C9A"/>
    <w:rsid w:val="00371481"/>
    <w:rsid w:val="00372E52"/>
    <w:rsid w:val="00372FE9"/>
    <w:rsid w:val="00380FB7"/>
    <w:rsid w:val="00386D3E"/>
    <w:rsid w:val="00390BA2"/>
    <w:rsid w:val="003957D8"/>
    <w:rsid w:val="00397CC3"/>
    <w:rsid w:val="003A1B1A"/>
    <w:rsid w:val="003B01DD"/>
    <w:rsid w:val="003B0B50"/>
    <w:rsid w:val="003B0EFE"/>
    <w:rsid w:val="003B1EA7"/>
    <w:rsid w:val="003B687E"/>
    <w:rsid w:val="003C2BCE"/>
    <w:rsid w:val="003E5FDE"/>
    <w:rsid w:val="0040043A"/>
    <w:rsid w:val="00400AC7"/>
    <w:rsid w:val="00400DB3"/>
    <w:rsid w:val="00415E71"/>
    <w:rsid w:val="004170B6"/>
    <w:rsid w:val="00417381"/>
    <w:rsid w:val="00421889"/>
    <w:rsid w:val="00424D67"/>
    <w:rsid w:val="00426568"/>
    <w:rsid w:val="004326DB"/>
    <w:rsid w:val="0043658B"/>
    <w:rsid w:val="00436BD5"/>
    <w:rsid w:val="00446478"/>
    <w:rsid w:val="004517C0"/>
    <w:rsid w:val="0046161D"/>
    <w:rsid w:val="00466583"/>
    <w:rsid w:val="004738B5"/>
    <w:rsid w:val="0047606E"/>
    <w:rsid w:val="0047788A"/>
    <w:rsid w:val="004804C9"/>
    <w:rsid w:val="0049023F"/>
    <w:rsid w:val="004926B5"/>
    <w:rsid w:val="004A5D0F"/>
    <w:rsid w:val="004B12E7"/>
    <w:rsid w:val="004B1DAE"/>
    <w:rsid w:val="004B4A59"/>
    <w:rsid w:val="004B5B12"/>
    <w:rsid w:val="004C5446"/>
    <w:rsid w:val="004C5CFA"/>
    <w:rsid w:val="004D063D"/>
    <w:rsid w:val="004D3DB6"/>
    <w:rsid w:val="004D6DD9"/>
    <w:rsid w:val="004D6F99"/>
    <w:rsid w:val="004D7C0E"/>
    <w:rsid w:val="004D7E8E"/>
    <w:rsid w:val="004E102E"/>
    <w:rsid w:val="004E56EF"/>
    <w:rsid w:val="004F0821"/>
    <w:rsid w:val="004F0F64"/>
    <w:rsid w:val="004F3136"/>
    <w:rsid w:val="004F4023"/>
    <w:rsid w:val="004F44C8"/>
    <w:rsid w:val="00500843"/>
    <w:rsid w:val="00502B4B"/>
    <w:rsid w:val="005046CE"/>
    <w:rsid w:val="0050640E"/>
    <w:rsid w:val="00506FFF"/>
    <w:rsid w:val="005124D4"/>
    <w:rsid w:val="005160B2"/>
    <w:rsid w:val="00516946"/>
    <w:rsid w:val="0051712C"/>
    <w:rsid w:val="005200CE"/>
    <w:rsid w:val="005303E1"/>
    <w:rsid w:val="0054547A"/>
    <w:rsid w:val="00550A2B"/>
    <w:rsid w:val="00551A09"/>
    <w:rsid w:val="00557355"/>
    <w:rsid w:val="00564491"/>
    <w:rsid w:val="00565650"/>
    <w:rsid w:val="005713A1"/>
    <w:rsid w:val="00572ABC"/>
    <w:rsid w:val="00585B24"/>
    <w:rsid w:val="00587163"/>
    <w:rsid w:val="005901E6"/>
    <w:rsid w:val="00593615"/>
    <w:rsid w:val="00594489"/>
    <w:rsid w:val="00594671"/>
    <w:rsid w:val="00596BBF"/>
    <w:rsid w:val="00597967"/>
    <w:rsid w:val="005A05D3"/>
    <w:rsid w:val="005A5678"/>
    <w:rsid w:val="005B2BCD"/>
    <w:rsid w:val="005B2D7F"/>
    <w:rsid w:val="005B4FFB"/>
    <w:rsid w:val="005B664E"/>
    <w:rsid w:val="005C1E77"/>
    <w:rsid w:val="005C4C9F"/>
    <w:rsid w:val="005C4D9C"/>
    <w:rsid w:val="005C7C3C"/>
    <w:rsid w:val="005D34FA"/>
    <w:rsid w:val="005D53FD"/>
    <w:rsid w:val="005D64C4"/>
    <w:rsid w:val="005D653E"/>
    <w:rsid w:val="005E49FB"/>
    <w:rsid w:val="005F4E70"/>
    <w:rsid w:val="006009A9"/>
    <w:rsid w:val="00601DB3"/>
    <w:rsid w:val="00602A18"/>
    <w:rsid w:val="006046A2"/>
    <w:rsid w:val="00604BA4"/>
    <w:rsid w:val="00606A2A"/>
    <w:rsid w:val="0061362B"/>
    <w:rsid w:val="0061573E"/>
    <w:rsid w:val="0061638C"/>
    <w:rsid w:val="0062124A"/>
    <w:rsid w:val="00624E43"/>
    <w:rsid w:val="006266E0"/>
    <w:rsid w:val="00632009"/>
    <w:rsid w:val="00636A2D"/>
    <w:rsid w:val="006400EB"/>
    <w:rsid w:val="006401DE"/>
    <w:rsid w:val="006425D5"/>
    <w:rsid w:val="0064351E"/>
    <w:rsid w:val="006436DA"/>
    <w:rsid w:val="00644747"/>
    <w:rsid w:val="00644E8E"/>
    <w:rsid w:val="0064604C"/>
    <w:rsid w:val="0064641C"/>
    <w:rsid w:val="0065573D"/>
    <w:rsid w:val="0066166F"/>
    <w:rsid w:val="00661FD5"/>
    <w:rsid w:val="00662521"/>
    <w:rsid w:val="00664A2C"/>
    <w:rsid w:val="00670E23"/>
    <w:rsid w:val="006717DD"/>
    <w:rsid w:val="00677249"/>
    <w:rsid w:val="00682629"/>
    <w:rsid w:val="00690429"/>
    <w:rsid w:val="006924C4"/>
    <w:rsid w:val="00694362"/>
    <w:rsid w:val="006A0C3C"/>
    <w:rsid w:val="006B39B6"/>
    <w:rsid w:val="006C3D1C"/>
    <w:rsid w:val="006C7AC9"/>
    <w:rsid w:val="006C7D12"/>
    <w:rsid w:val="006D2B9A"/>
    <w:rsid w:val="006D547A"/>
    <w:rsid w:val="006D57C7"/>
    <w:rsid w:val="006D750F"/>
    <w:rsid w:val="006D792E"/>
    <w:rsid w:val="006E3201"/>
    <w:rsid w:val="006E3DE9"/>
    <w:rsid w:val="006E6BF5"/>
    <w:rsid w:val="006E7166"/>
    <w:rsid w:val="006F1F77"/>
    <w:rsid w:val="006F20F1"/>
    <w:rsid w:val="006F2A86"/>
    <w:rsid w:val="006F2F8C"/>
    <w:rsid w:val="00703769"/>
    <w:rsid w:val="0070565D"/>
    <w:rsid w:val="007057CA"/>
    <w:rsid w:val="00706508"/>
    <w:rsid w:val="00715074"/>
    <w:rsid w:val="0072520D"/>
    <w:rsid w:val="00725A57"/>
    <w:rsid w:val="0072620A"/>
    <w:rsid w:val="00727A2C"/>
    <w:rsid w:val="007327E0"/>
    <w:rsid w:val="0073493B"/>
    <w:rsid w:val="00744A6F"/>
    <w:rsid w:val="007464B9"/>
    <w:rsid w:val="007520C6"/>
    <w:rsid w:val="0075223C"/>
    <w:rsid w:val="007618EF"/>
    <w:rsid w:val="00761B54"/>
    <w:rsid w:val="00763039"/>
    <w:rsid w:val="00766290"/>
    <w:rsid w:val="00770FD1"/>
    <w:rsid w:val="00771937"/>
    <w:rsid w:val="007732D0"/>
    <w:rsid w:val="00777362"/>
    <w:rsid w:val="00785815"/>
    <w:rsid w:val="00786718"/>
    <w:rsid w:val="007907EA"/>
    <w:rsid w:val="00793EF6"/>
    <w:rsid w:val="007A00FE"/>
    <w:rsid w:val="007B1AB9"/>
    <w:rsid w:val="007B3DCB"/>
    <w:rsid w:val="007B4E60"/>
    <w:rsid w:val="007B7200"/>
    <w:rsid w:val="007C0A2B"/>
    <w:rsid w:val="007D6B9B"/>
    <w:rsid w:val="007D74D3"/>
    <w:rsid w:val="007E1EAA"/>
    <w:rsid w:val="007E3339"/>
    <w:rsid w:val="007E38B2"/>
    <w:rsid w:val="007E711D"/>
    <w:rsid w:val="007F26FF"/>
    <w:rsid w:val="007F2ABE"/>
    <w:rsid w:val="007F645F"/>
    <w:rsid w:val="007F6E4B"/>
    <w:rsid w:val="007F7A93"/>
    <w:rsid w:val="0080330B"/>
    <w:rsid w:val="0081033C"/>
    <w:rsid w:val="0081475D"/>
    <w:rsid w:val="00815D32"/>
    <w:rsid w:val="008175A0"/>
    <w:rsid w:val="00823E6F"/>
    <w:rsid w:val="008268CB"/>
    <w:rsid w:val="008313C8"/>
    <w:rsid w:val="00840974"/>
    <w:rsid w:val="00840ECE"/>
    <w:rsid w:val="00852F22"/>
    <w:rsid w:val="0086463D"/>
    <w:rsid w:val="00866076"/>
    <w:rsid w:val="008670FC"/>
    <w:rsid w:val="00870F1B"/>
    <w:rsid w:val="008718C1"/>
    <w:rsid w:val="00872710"/>
    <w:rsid w:val="008730C3"/>
    <w:rsid w:val="00875EE8"/>
    <w:rsid w:val="00891A14"/>
    <w:rsid w:val="00892E52"/>
    <w:rsid w:val="00896007"/>
    <w:rsid w:val="008A1DD5"/>
    <w:rsid w:val="008A3BD0"/>
    <w:rsid w:val="008A438D"/>
    <w:rsid w:val="008A48BC"/>
    <w:rsid w:val="008A49D3"/>
    <w:rsid w:val="008A5B9A"/>
    <w:rsid w:val="008B56CF"/>
    <w:rsid w:val="008C4571"/>
    <w:rsid w:val="008D0461"/>
    <w:rsid w:val="008D13B6"/>
    <w:rsid w:val="008D3CFA"/>
    <w:rsid w:val="008D4031"/>
    <w:rsid w:val="008D6854"/>
    <w:rsid w:val="008D7083"/>
    <w:rsid w:val="008E0E07"/>
    <w:rsid w:val="008E15C4"/>
    <w:rsid w:val="008E591D"/>
    <w:rsid w:val="008F06D6"/>
    <w:rsid w:val="0090455F"/>
    <w:rsid w:val="009118D6"/>
    <w:rsid w:val="009138D5"/>
    <w:rsid w:val="00914737"/>
    <w:rsid w:val="009151A1"/>
    <w:rsid w:val="00922C7B"/>
    <w:rsid w:val="009267EF"/>
    <w:rsid w:val="0092682D"/>
    <w:rsid w:val="00927DE8"/>
    <w:rsid w:val="009347BB"/>
    <w:rsid w:val="00942C0B"/>
    <w:rsid w:val="009466CE"/>
    <w:rsid w:val="00947139"/>
    <w:rsid w:val="00955615"/>
    <w:rsid w:val="009656B9"/>
    <w:rsid w:val="00966C1D"/>
    <w:rsid w:val="00966CF1"/>
    <w:rsid w:val="0097090A"/>
    <w:rsid w:val="00972ACE"/>
    <w:rsid w:val="00974719"/>
    <w:rsid w:val="00976D09"/>
    <w:rsid w:val="00985EE5"/>
    <w:rsid w:val="00987177"/>
    <w:rsid w:val="0099208A"/>
    <w:rsid w:val="00993BE5"/>
    <w:rsid w:val="0099619D"/>
    <w:rsid w:val="009967EE"/>
    <w:rsid w:val="00997736"/>
    <w:rsid w:val="009A0EFB"/>
    <w:rsid w:val="009A561A"/>
    <w:rsid w:val="009B152C"/>
    <w:rsid w:val="009B5440"/>
    <w:rsid w:val="009C1C94"/>
    <w:rsid w:val="009C4C60"/>
    <w:rsid w:val="009C5DFC"/>
    <w:rsid w:val="009D08CD"/>
    <w:rsid w:val="009D4397"/>
    <w:rsid w:val="009D4D27"/>
    <w:rsid w:val="009E1BF4"/>
    <w:rsid w:val="009E2BFE"/>
    <w:rsid w:val="009E4915"/>
    <w:rsid w:val="009E5DD9"/>
    <w:rsid w:val="009E6D30"/>
    <w:rsid w:val="009F017C"/>
    <w:rsid w:val="009F3E32"/>
    <w:rsid w:val="009F4914"/>
    <w:rsid w:val="009F72D1"/>
    <w:rsid w:val="00A05C42"/>
    <w:rsid w:val="00A07CDE"/>
    <w:rsid w:val="00A15219"/>
    <w:rsid w:val="00A1524E"/>
    <w:rsid w:val="00A16A87"/>
    <w:rsid w:val="00A30FE6"/>
    <w:rsid w:val="00A40DA9"/>
    <w:rsid w:val="00A4741B"/>
    <w:rsid w:val="00A47DC5"/>
    <w:rsid w:val="00A61D7A"/>
    <w:rsid w:val="00A63E90"/>
    <w:rsid w:val="00A70F57"/>
    <w:rsid w:val="00A7163B"/>
    <w:rsid w:val="00A71BE6"/>
    <w:rsid w:val="00A7475A"/>
    <w:rsid w:val="00A75648"/>
    <w:rsid w:val="00A8126A"/>
    <w:rsid w:val="00A82323"/>
    <w:rsid w:val="00A82911"/>
    <w:rsid w:val="00A83FA8"/>
    <w:rsid w:val="00A9112C"/>
    <w:rsid w:val="00A92406"/>
    <w:rsid w:val="00A93A5F"/>
    <w:rsid w:val="00AA00B5"/>
    <w:rsid w:val="00AA2A76"/>
    <w:rsid w:val="00AA78BA"/>
    <w:rsid w:val="00AB4E9C"/>
    <w:rsid w:val="00AB4FB3"/>
    <w:rsid w:val="00AB682F"/>
    <w:rsid w:val="00AB6FB2"/>
    <w:rsid w:val="00AD6393"/>
    <w:rsid w:val="00AE01DA"/>
    <w:rsid w:val="00AE6B3C"/>
    <w:rsid w:val="00AF56B5"/>
    <w:rsid w:val="00AF660E"/>
    <w:rsid w:val="00AF7060"/>
    <w:rsid w:val="00B06482"/>
    <w:rsid w:val="00B10E05"/>
    <w:rsid w:val="00B145FA"/>
    <w:rsid w:val="00B16D51"/>
    <w:rsid w:val="00B201FE"/>
    <w:rsid w:val="00B2158C"/>
    <w:rsid w:val="00B23D99"/>
    <w:rsid w:val="00B26EC7"/>
    <w:rsid w:val="00B27C3C"/>
    <w:rsid w:val="00B3090A"/>
    <w:rsid w:val="00B309BD"/>
    <w:rsid w:val="00B30DEF"/>
    <w:rsid w:val="00B34B14"/>
    <w:rsid w:val="00B34E64"/>
    <w:rsid w:val="00B37A74"/>
    <w:rsid w:val="00B37E31"/>
    <w:rsid w:val="00B37F42"/>
    <w:rsid w:val="00B40904"/>
    <w:rsid w:val="00B46C22"/>
    <w:rsid w:val="00B54489"/>
    <w:rsid w:val="00B55D0B"/>
    <w:rsid w:val="00B60D4E"/>
    <w:rsid w:val="00B631F4"/>
    <w:rsid w:val="00B71672"/>
    <w:rsid w:val="00B72D51"/>
    <w:rsid w:val="00B753F5"/>
    <w:rsid w:val="00B75857"/>
    <w:rsid w:val="00B81455"/>
    <w:rsid w:val="00B85193"/>
    <w:rsid w:val="00B94EB0"/>
    <w:rsid w:val="00B95301"/>
    <w:rsid w:val="00B96467"/>
    <w:rsid w:val="00B97CD7"/>
    <w:rsid w:val="00BA4B6A"/>
    <w:rsid w:val="00BA4D77"/>
    <w:rsid w:val="00BA73BD"/>
    <w:rsid w:val="00BB0CCC"/>
    <w:rsid w:val="00BB3963"/>
    <w:rsid w:val="00BB6C8E"/>
    <w:rsid w:val="00BC2B6A"/>
    <w:rsid w:val="00BC47A7"/>
    <w:rsid w:val="00BC4AEB"/>
    <w:rsid w:val="00BC5760"/>
    <w:rsid w:val="00BD4D74"/>
    <w:rsid w:val="00BD652F"/>
    <w:rsid w:val="00BF5DF7"/>
    <w:rsid w:val="00C015B1"/>
    <w:rsid w:val="00C03A18"/>
    <w:rsid w:val="00C06421"/>
    <w:rsid w:val="00C11EE2"/>
    <w:rsid w:val="00C12B3B"/>
    <w:rsid w:val="00C12E90"/>
    <w:rsid w:val="00C14048"/>
    <w:rsid w:val="00C22D16"/>
    <w:rsid w:val="00C22D18"/>
    <w:rsid w:val="00C26C8A"/>
    <w:rsid w:val="00C30AEF"/>
    <w:rsid w:val="00C366BA"/>
    <w:rsid w:val="00C43516"/>
    <w:rsid w:val="00C455B4"/>
    <w:rsid w:val="00C45ED6"/>
    <w:rsid w:val="00C46973"/>
    <w:rsid w:val="00C56049"/>
    <w:rsid w:val="00C57365"/>
    <w:rsid w:val="00C57720"/>
    <w:rsid w:val="00C6129E"/>
    <w:rsid w:val="00C63A29"/>
    <w:rsid w:val="00C641DA"/>
    <w:rsid w:val="00C70E43"/>
    <w:rsid w:val="00C73784"/>
    <w:rsid w:val="00C73CE2"/>
    <w:rsid w:val="00C74E77"/>
    <w:rsid w:val="00C81358"/>
    <w:rsid w:val="00C8190A"/>
    <w:rsid w:val="00C81D18"/>
    <w:rsid w:val="00C85251"/>
    <w:rsid w:val="00C85A2C"/>
    <w:rsid w:val="00C93D25"/>
    <w:rsid w:val="00C953F7"/>
    <w:rsid w:val="00CA7E70"/>
    <w:rsid w:val="00CB5510"/>
    <w:rsid w:val="00CB6FB3"/>
    <w:rsid w:val="00CC45AA"/>
    <w:rsid w:val="00CC7408"/>
    <w:rsid w:val="00CD0B7B"/>
    <w:rsid w:val="00CE0CE0"/>
    <w:rsid w:val="00CE19B5"/>
    <w:rsid w:val="00CE2660"/>
    <w:rsid w:val="00CF2CE6"/>
    <w:rsid w:val="00CF69FF"/>
    <w:rsid w:val="00CF6E94"/>
    <w:rsid w:val="00D010FA"/>
    <w:rsid w:val="00D06D3D"/>
    <w:rsid w:val="00D10956"/>
    <w:rsid w:val="00D12318"/>
    <w:rsid w:val="00D12EBE"/>
    <w:rsid w:val="00D147E8"/>
    <w:rsid w:val="00D14F7D"/>
    <w:rsid w:val="00D22501"/>
    <w:rsid w:val="00D26277"/>
    <w:rsid w:val="00D275A2"/>
    <w:rsid w:val="00D27BCB"/>
    <w:rsid w:val="00D34A96"/>
    <w:rsid w:val="00D45B6A"/>
    <w:rsid w:val="00D46411"/>
    <w:rsid w:val="00D46FCD"/>
    <w:rsid w:val="00D52730"/>
    <w:rsid w:val="00D557C8"/>
    <w:rsid w:val="00D5740E"/>
    <w:rsid w:val="00D62AC7"/>
    <w:rsid w:val="00D6600F"/>
    <w:rsid w:val="00D6774F"/>
    <w:rsid w:val="00D85DE7"/>
    <w:rsid w:val="00D928FC"/>
    <w:rsid w:val="00D97D6F"/>
    <w:rsid w:val="00DA03A8"/>
    <w:rsid w:val="00DA2A5E"/>
    <w:rsid w:val="00DA7FF2"/>
    <w:rsid w:val="00DB1960"/>
    <w:rsid w:val="00DB6C7D"/>
    <w:rsid w:val="00DC0C67"/>
    <w:rsid w:val="00DC1E73"/>
    <w:rsid w:val="00DC4780"/>
    <w:rsid w:val="00DC47E2"/>
    <w:rsid w:val="00DD01D6"/>
    <w:rsid w:val="00DD0C39"/>
    <w:rsid w:val="00DD75F3"/>
    <w:rsid w:val="00DD791A"/>
    <w:rsid w:val="00DF155D"/>
    <w:rsid w:val="00DF17BD"/>
    <w:rsid w:val="00DF1BEA"/>
    <w:rsid w:val="00E00BB0"/>
    <w:rsid w:val="00E03257"/>
    <w:rsid w:val="00E0489E"/>
    <w:rsid w:val="00E07D77"/>
    <w:rsid w:val="00E11184"/>
    <w:rsid w:val="00E141FC"/>
    <w:rsid w:val="00E1656B"/>
    <w:rsid w:val="00E16E64"/>
    <w:rsid w:val="00E2334E"/>
    <w:rsid w:val="00E24A57"/>
    <w:rsid w:val="00E24E8C"/>
    <w:rsid w:val="00E270B1"/>
    <w:rsid w:val="00E37F7E"/>
    <w:rsid w:val="00E41649"/>
    <w:rsid w:val="00E435B0"/>
    <w:rsid w:val="00E45C11"/>
    <w:rsid w:val="00E511B9"/>
    <w:rsid w:val="00E538D3"/>
    <w:rsid w:val="00E6273A"/>
    <w:rsid w:val="00E6458D"/>
    <w:rsid w:val="00E65972"/>
    <w:rsid w:val="00E67E75"/>
    <w:rsid w:val="00E71296"/>
    <w:rsid w:val="00E72CDF"/>
    <w:rsid w:val="00E75125"/>
    <w:rsid w:val="00E77612"/>
    <w:rsid w:val="00E77C1E"/>
    <w:rsid w:val="00E80E95"/>
    <w:rsid w:val="00E817DB"/>
    <w:rsid w:val="00E8780A"/>
    <w:rsid w:val="00E9447F"/>
    <w:rsid w:val="00E954AC"/>
    <w:rsid w:val="00E96C85"/>
    <w:rsid w:val="00EA1188"/>
    <w:rsid w:val="00EA16DE"/>
    <w:rsid w:val="00EA49C0"/>
    <w:rsid w:val="00EB11CB"/>
    <w:rsid w:val="00EB3102"/>
    <w:rsid w:val="00EC0659"/>
    <w:rsid w:val="00EC0CD0"/>
    <w:rsid w:val="00EC1BC6"/>
    <w:rsid w:val="00EC1DBB"/>
    <w:rsid w:val="00EC722E"/>
    <w:rsid w:val="00EC7EE6"/>
    <w:rsid w:val="00ED3731"/>
    <w:rsid w:val="00ED7D4F"/>
    <w:rsid w:val="00EE071F"/>
    <w:rsid w:val="00EE0A24"/>
    <w:rsid w:val="00EE0C53"/>
    <w:rsid w:val="00EE0F27"/>
    <w:rsid w:val="00EE399D"/>
    <w:rsid w:val="00EE4A74"/>
    <w:rsid w:val="00EF0AF6"/>
    <w:rsid w:val="00F03F9F"/>
    <w:rsid w:val="00F07A94"/>
    <w:rsid w:val="00F154AC"/>
    <w:rsid w:val="00F16AB6"/>
    <w:rsid w:val="00F17D7D"/>
    <w:rsid w:val="00F2185B"/>
    <w:rsid w:val="00F23AF2"/>
    <w:rsid w:val="00F27487"/>
    <w:rsid w:val="00F30849"/>
    <w:rsid w:val="00F32827"/>
    <w:rsid w:val="00F337CB"/>
    <w:rsid w:val="00F33A6C"/>
    <w:rsid w:val="00F34280"/>
    <w:rsid w:val="00F4098B"/>
    <w:rsid w:val="00F417D6"/>
    <w:rsid w:val="00F4550D"/>
    <w:rsid w:val="00F6639E"/>
    <w:rsid w:val="00F757A3"/>
    <w:rsid w:val="00F76F44"/>
    <w:rsid w:val="00F819A6"/>
    <w:rsid w:val="00F91BDB"/>
    <w:rsid w:val="00F94FFF"/>
    <w:rsid w:val="00F950F3"/>
    <w:rsid w:val="00F955CD"/>
    <w:rsid w:val="00FA1B4A"/>
    <w:rsid w:val="00FA24EE"/>
    <w:rsid w:val="00FA32E9"/>
    <w:rsid w:val="00FA4B5E"/>
    <w:rsid w:val="00FA4E6D"/>
    <w:rsid w:val="00FA6DBA"/>
    <w:rsid w:val="00FB183A"/>
    <w:rsid w:val="00FB1A0E"/>
    <w:rsid w:val="00FB4341"/>
    <w:rsid w:val="00FC0C5F"/>
    <w:rsid w:val="00FC12DF"/>
    <w:rsid w:val="00FC2E66"/>
    <w:rsid w:val="00FD0E6A"/>
    <w:rsid w:val="00FD0EEE"/>
    <w:rsid w:val="00FD5A4C"/>
    <w:rsid w:val="00FD5B7B"/>
    <w:rsid w:val="00FE2BD4"/>
    <w:rsid w:val="00FE3933"/>
    <w:rsid w:val="00FE7FE8"/>
    <w:rsid w:val="00FF23E8"/>
    <w:rsid w:val="00FF2E21"/>
    <w:rsid w:val="00FF4BF9"/>
    <w:rsid w:val="00FF562F"/>
    <w:rsid w:val="0725334B"/>
    <w:rsid w:val="45E20FD8"/>
    <w:rsid w:val="774C53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页眉 字符"/>
    <w:basedOn w:val="7"/>
    <w:link w:val="3"/>
    <w:qFormat/>
    <w:uiPriority w:val="99"/>
    <w:rPr>
      <w:sz w:val="18"/>
      <w:szCs w:val="18"/>
    </w:rPr>
  </w:style>
  <w:style w:type="character" w:customStyle="1" w:styleId="12">
    <w:name w:val="页脚 字符"/>
    <w:basedOn w:val="7"/>
    <w:link w:val="2"/>
    <w:uiPriority w:val="99"/>
    <w:rPr>
      <w:sz w:val="18"/>
      <w:szCs w:val="18"/>
    </w:rPr>
  </w:style>
  <w:style w:type="character" w:customStyle="1" w:styleId="13">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sv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5.xml"/><Relationship Id="rId36" Type="http://schemas.openxmlformats.org/officeDocument/2006/relationships/customXml" Target="../customXml/item4.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6.sv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5.svg"/><Relationship Id="rId14" Type="http://schemas.openxmlformats.org/officeDocument/2006/relationships/image" Target="media/image6.pn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4968C5131BD64282F601B919BCC962" ma:contentTypeVersion="12" ma:contentTypeDescription="Create a new document." ma:contentTypeScope="" ma:versionID="d19c7d1005972da5c0e5088b2aeec31c">
  <xsd:schema xmlns:xsd="http://www.w3.org/2001/XMLSchema" xmlns:xs="http://www.w3.org/2001/XMLSchema" xmlns:p="http://schemas.microsoft.com/office/2006/metadata/properties" xmlns:ns2="d053a900-991e-44fb-bd96-845800de57ba" xmlns:ns3="61eabe94-e822-4599-ba9c-e79658d81471" targetNamespace="http://schemas.microsoft.com/office/2006/metadata/properties" ma:root="true" ma:fieldsID="035d12338056179970c886d579f8131a" ns2:_="" ns3:_="">
    <xsd:import namespace="d053a900-991e-44fb-bd96-845800de57ba"/>
    <xsd:import namespace="61eabe94-e822-4599-ba9c-e79658d814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3a900-991e-44fb-bd96-845800de5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abe94-e822-4599-ba9c-e79658d814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16813-3EEC-43DD-B27D-716EF10142E5}">
  <ds:schemaRefs/>
</ds:datastoreItem>
</file>

<file path=customXml/itemProps3.xml><?xml version="1.0" encoding="utf-8"?>
<ds:datastoreItem xmlns:ds="http://schemas.openxmlformats.org/officeDocument/2006/customXml" ds:itemID="{B06A24E8-E197-4A8F-AF03-69F28C36196D}">
  <ds:schemaRefs/>
</ds:datastoreItem>
</file>

<file path=customXml/itemProps4.xml><?xml version="1.0" encoding="utf-8"?>
<ds:datastoreItem xmlns:ds="http://schemas.openxmlformats.org/officeDocument/2006/customXml" ds:itemID="{B1726FF8-23F4-40D5-A8E7-2843131A4164}">
  <ds:schemaRefs/>
</ds:datastoreItem>
</file>

<file path=customXml/itemProps5.xml><?xml version="1.0" encoding="utf-8"?>
<ds:datastoreItem xmlns:ds="http://schemas.openxmlformats.org/officeDocument/2006/customXml" ds:itemID="{E5121013-E7ED-4EE4-883F-4E63132CBF74}">
  <ds:schemaRefs/>
</ds:datastoreItem>
</file>

<file path=docProps/app.xml><?xml version="1.0" encoding="utf-8"?>
<Properties xmlns="http://schemas.openxmlformats.org/officeDocument/2006/extended-properties" xmlns:vt="http://schemas.openxmlformats.org/officeDocument/2006/docPropsVTypes">
  <Template>Normal</Template>
  <Pages>11</Pages>
  <Words>838</Words>
  <Characters>4779</Characters>
  <Lines>39</Lines>
  <Paragraphs>11</Paragraphs>
  <TotalTime>0</TotalTime>
  <ScaleCrop>false</ScaleCrop>
  <LinksUpToDate>false</LinksUpToDate>
  <CharactersWithSpaces>5606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2020-02-25T18:03:00Z</dcterms:created>
  <dc:creator>Cang Kevin</dc:creator>
  <cp:lastModifiedBy>sunny李</cp:lastModifiedBy>
  <cp:lastPrinted>2020-03-07T10:23:00Z</cp:lastPrinted>
  <dcterms:modified xsi:type="dcterms:W3CDTF">2020-07-10T04:53:05Z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0x0101001A4968C5131BD64282F601B919BCC962</vt:lpwstr>
  </property>
  <property fmtid="{D5CDD505-2E9C-101B-9397-08002B2CF9AE}" pid="3" name="KSOProductBuildVer">
    <vt:lpwstr>2052-11.1.0.9828</vt:lpwstr>
  </property>
</Properties>
</file>