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3" w:name="_GoBack"/>
            <w:r>
              <w:rPr>
                <w:rFonts w:hint="eastAsia" w:ascii="宋体" w:hAnsi="宋体"/>
                <w:bCs/>
                <w:sz w:val="24"/>
              </w:rPr>
              <w:t>中国劳动关系学院涿州校区暖通空调改造(锅炉自动化)项目</w:t>
            </w:r>
            <w:bookmarkEnd w:id="3"/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XHTC-GC-2024-0063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010-6390596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/>
                <w:bCs/>
                <w:sz w:val="24"/>
              </w:rPr>
              <w:t>6232593799009710339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ODQ4NjQ4OGQzN2NjMDEyNDA4NWMwNjhjN2NmZGI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30BB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C7A92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2A837E9"/>
    <w:rsid w:val="17C41DCA"/>
    <w:rsid w:val="44E35A2E"/>
    <w:rsid w:val="57F22C9F"/>
    <w:rsid w:val="5FE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2024-03-26T08:38:47Z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FA6A78F138774F8EBB0E767C3CA495EA_13</vt:lpwstr>
  </property>
</Properties>
</file>