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52EF7">
      <w:pPr>
        <w:pStyle w:val="3"/>
        <w:tabs>
          <w:tab w:val="left" w:pos="0"/>
        </w:tabs>
        <w:autoSpaceDE w:val="0"/>
        <w:autoSpaceDN w:val="0"/>
        <w:adjustRightInd w:val="0"/>
        <w:spacing w:before="0" w:after="0" w:line="360" w:lineRule="auto"/>
        <w:jc w:val="center"/>
        <w:rPr>
          <w:rFonts w:hint="eastAsia" w:ascii="华文中宋" w:hAnsi="华文中宋" w:eastAsia="华文中宋"/>
        </w:rPr>
      </w:pPr>
      <w:bookmarkStart w:id="0" w:name="_Toc28359011"/>
      <w:bookmarkStart w:id="1" w:name="_Toc35393797"/>
      <w:r>
        <w:rPr>
          <w:rFonts w:hint="eastAsia" w:ascii="华文中宋" w:hAnsi="华文中宋" w:eastAsia="华文中宋"/>
        </w:rPr>
        <w:t>竞争性磋商公告</w:t>
      </w:r>
      <w:bookmarkEnd w:id="0"/>
      <w:bookmarkEnd w:id="1"/>
    </w:p>
    <w:p w14:paraId="30C7AC39">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14:paraId="7726CF29">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中国劳动关系学院图书馆（博物馆）2024 年中文期刊采购项目</w:t>
      </w:r>
      <w:r>
        <w:rPr>
          <w:rFonts w:hint="eastAsia" w:ascii="仿宋" w:hAnsi="仿宋" w:eastAsia="仿宋"/>
          <w:sz w:val="28"/>
          <w:szCs w:val="28"/>
        </w:rPr>
        <w:t>的潜</w:t>
      </w:r>
      <w:r>
        <w:rPr>
          <w:rFonts w:hint="eastAsia" w:ascii="仿宋" w:hAnsi="仿宋" w:eastAsia="仿宋"/>
          <w:sz w:val="28"/>
          <w:szCs w:val="28"/>
          <w:u w:val="none"/>
        </w:rPr>
        <w:t>在供应商</w:t>
      </w:r>
      <w:r>
        <w:rPr>
          <w:rFonts w:hint="eastAsia" w:ascii="仿宋" w:hAnsi="仿宋" w:eastAsia="仿宋"/>
          <w:sz w:val="28"/>
          <w:szCs w:val="28"/>
        </w:rPr>
        <w:t>应在</w:t>
      </w:r>
      <w:r>
        <w:rPr>
          <w:rFonts w:hint="eastAsia" w:ascii="仿宋" w:hAnsi="仿宋" w:eastAsia="仿宋"/>
          <w:sz w:val="28"/>
          <w:szCs w:val="28"/>
          <w:u w:val="single"/>
        </w:rPr>
        <w:t>中国机电工程招标有限公司</w:t>
      </w:r>
      <w:r>
        <w:rPr>
          <w:rFonts w:hint="eastAsia" w:ascii="仿宋" w:hAnsi="仿宋" w:eastAsia="仿宋"/>
          <w:sz w:val="28"/>
          <w:szCs w:val="28"/>
        </w:rPr>
        <w:t>获取采购文件，并于</w:t>
      </w:r>
      <w:r>
        <w:rPr>
          <w:rFonts w:hint="eastAsia" w:ascii="仿宋" w:hAnsi="仿宋" w:eastAsia="仿宋"/>
          <w:sz w:val="28"/>
          <w:szCs w:val="28"/>
          <w:u w:val="single"/>
        </w:rPr>
        <w:t>2024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14</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26E64A89"/>
    <w:p w14:paraId="6BC6404F">
      <w:pPr>
        <w:pStyle w:val="4"/>
        <w:spacing w:line="360" w:lineRule="auto"/>
        <w:rPr>
          <w:rFonts w:ascii="黑体" w:hAnsi="黑体" w:cs="宋体"/>
          <w:b w:val="0"/>
          <w:sz w:val="28"/>
          <w:szCs w:val="28"/>
        </w:rPr>
      </w:pPr>
      <w:bookmarkStart w:id="2" w:name="_Toc35393798"/>
      <w:bookmarkStart w:id="3" w:name="_Toc28359012"/>
      <w:bookmarkStart w:id="4" w:name="_Toc35393629"/>
      <w:bookmarkStart w:id="5" w:name="_Toc28359089"/>
      <w:r>
        <w:rPr>
          <w:rFonts w:hint="eastAsia" w:ascii="黑体" w:hAnsi="黑体" w:cs="宋体"/>
          <w:b w:val="0"/>
          <w:sz w:val="28"/>
          <w:szCs w:val="28"/>
        </w:rPr>
        <w:t>一、项目基本情况</w:t>
      </w:r>
      <w:bookmarkEnd w:id="2"/>
      <w:bookmarkEnd w:id="3"/>
      <w:bookmarkEnd w:id="4"/>
      <w:bookmarkEnd w:id="5"/>
      <w:bookmarkStart w:id="47" w:name="_GoBack"/>
      <w:bookmarkEnd w:id="47"/>
    </w:p>
    <w:p w14:paraId="2F9E0F09">
      <w:pPr>
        <w:ind w:firstLine="560" w:firstLineChars="200"/>
        <w:rPr>
          <w:rFonts w:ascii="仿宋" w:hAnsi="仿宋" w:eastAsia="仿宋"/>
          <w:sz w:val="28"/>
          <w:szCs w:val="28"/>
        </w:rPr>
      </w:pPr>
      <w:r>
        <w:rPr>
          <w:rFonts w:hint="eastAsia" w:ascii="仿宋" w:hAnsi="仿宋" w:eastAsia="仿宋"/>
          <w:sz w:val="28"/>
          <w:szCs w:val="28"/>
        </w:rPr>
        <w:t>项目编号：CMEETC-248DR169DD135</w:t>
      </w:r>
    </w:p>
    <w:p w14:paraId="5DB39B51">
      <w:pPr>
        <w:ind w:firstLine="560" w:firstLineChars="200"/>
        <w:rPr>
          <w:rFonts w:ascii="仿宋" w:hAnsi="仿宋" w:eastAsia="仿宋"/>
          <w:sz w:val="28"/>
          <w:szCs w:val="28"/>
          <w:u w:val="single"/>
        </w:rPr>
      </w:pPr>
      <w:r>
        <w:rPr>
          <w:rFonts w:hint="eastAsia" w:ascii="仿宋" w:hAnsi="仿宋" w:eastAsia="仿宋"/>
          <w:sz w:val="28"/>
          <w:szCs w:val="28"/>
        </w:rPr>
        <w:t>项目名称：中国劳动关系学院图书馆（博物馆）2024 年中文期刊采购项目</w:t>
      </w:r>
    </w:p>
    <w:p w14:paraId="4E5A6477">
      <w:pPr>
        <w:ind w:firstLine="560" w:firstLineChars="200"/>
        <w:rPr>
          <w:rFonts w:ascii="仿宋" w:hAnsi="仿宋" w:eastAsia="仿宋"/>
          <w:sz w:val="28"/>
          <w:szCs w:val="28"/>
        </w:rPr>
      </w:pPr>
      <w:r>
        <w:rPr>
          <w:rFonts w:hint="eastAsia" w:ascii="仿宋" w:hAnsi="仿宋" w:eastAsia="仿宋"/>
          <w:sz w:val="28"/>
          <w:szCs w:val="28"/>
        </w:rPr>
        <w:t>采购方式：竞争性磋商</w:t>
      </w:r>
    </w:p>
    <w:p w14:paraId="7CCD1499">
      <w:pPr>
        <w:ind w:firstLine="560" w:firstLineChars="200"/>
        <w:rPr>
          <w:rFonts w:hint="eastAsia" w:ascii="仿宋" w:hAnsi="仿宋" w:eastAsia="仿宋"/>
          <w:sz w:val="28"/>
          <w:szCs w:val="28"/>
        </w:rPr>
      </w:pPr>
      <w:r>
        <w:rPr>
          <w:rFonts w:hint="eastAsia" w:ascii="仿宋" w:hAnsi="仿宋" w:eastAsia="仿宋"/>
          <w:sz w:val="28"/>
          <w:szCs w:val="28"/>
        </w:rPr>
        <w:t>预算金额：3</w:t>
      </w:r>
      <w:r>
        <w:rPr>
          <w:rFonts w:hint="eastAsia" w:ascii="仿宋" w:hAnsi="仿宋" w:eastAsia="仿宋"/>
          <w:sz w:val="28"/>
          <w:szCs w:val="28"/>
          <w:lang w:val="en-US" w:eastAsia="zh-CN"/>
        </w:rPr>
        <w:t>7.00</w:t>
      </w:r>
      <w:r>
        <w:rPr>
          <w:rFonts w:hint="eastAsia" w:ascii="仿宋" w:hAnsi="仿宋" w:eastAsia="仿宋"/>
          <w:sz w:val="28"/>
          <w:szCs w:val="28"/>
        </w:rPr>
        <w:t>万元</w:t>
      </w:r>
    </w:p>
    <w:p w14:paraId="629C3CF2">
      <w:pPr>
        <w:ind w:firstLine="560" w:firstLineChars="200"/>
        <w:rPr>
          <w:rFonts w:ascii="仿宋" w:hAnsi="仿宋" w:eastAsia="仿宋"/>
          <w:sz w:val="28"/>
          <w:szCs w:val="28"/>
        </w:rPr>
      </w:pPr>
      <w:r>
        <w:rPr>
          <w:rFonts w:hint="eastAsia" w:ascii="仿宋" w:hAnsi="仿宋" w:eastAsia="仿宋"/>
          <w:sz w:val="28"/>
          <w:szCs w:val="28"/>
        </w:rPr>
        <w:t>最高限价：3</w:t>
      </w:r>
      <w:r>
        <w:rPr>
          <w:rFonts w:hint="eastAsia" w:ascii="仿宋" w:hAnsi="仿宋" w:eastAsia="仿宋"/>
          <w:sz w:val="28"/>
          <w:szCs w:val="28"/>
          <w:lang w:val="en-US" w:eastAsia="zh-CN"/>
        </w:rPr>
        <w:t>7.00</w:t>
      </w:r>
      <w:r>
        <w:rPr>
          <w:rFonts w:hint="eastAsia" w:ascii="仿宋" w:hAnsi="仿宋" w:eastAsia="仿宋"/>
          <w:sz w:val="28"/>
          <w:szCs w:val="28"/>
        </w:rPr>
        <w:t>万元</w:t>
      </w:r>
    </w:p>
    <w:p w14:paraId="6D79B45F">
      <w:pPr>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rPr>
        <w:t>采购需求：订购2025年中文纸本期刊</w:t>
      </w:r>
      <w:r>
        <w:rPr>
          <w:rFonts w:hint="eastAsia" w:ascii="仿宋" w:hAnsi="仿宋" w:eastAsia="仿宋"/>
          <w:sz w:val="28"/>
          <w:szCs w:val="28"/>
          <w:lang w:val="en-US" w:eastAsia="zh-CN"/>
        </w:rPr>
        <w:t>.</w:t>
      </w:r>
    </w:p>
    <w:p w14:paraId="2A34EABD">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14:paraId="4B1E2CC7">
      <w:pPr>
        <w:pStyle w:val="4"/>
        <w:spacing w:line="360" w:lineRule="auto"/>
        <w:rPr>
          <w:rFonts w:ascii="黑体" w:hAnsi="黑体" w:cs="宋体"/>
          <w:b w:val="0"/>
          <w:sz w:val="28"/>
          <w:szCs w:val="28"/>
        </w:rPr>
      </w:pPr>
      <w:bookmarkStart w:id="6" w:name="_Toc35393630"/>
      <w:bookmarkStart w:id="7" w:name="_Toc28359013"/>
      <w:bookmarkStart w:id="8" w:name="_Toc28359090"/>
      <w:bookmarkStart w:id="9" w:name="_Toc35393799"/>
      <w:r>
        <w:rPr>
          <w:rFonts w:hint="eastAsia" w:ascii="黑体" w:hAnsi="黑体" w:cs="宋体"/>
          <w:b w:val="0"/>
          <w:sz w:val="28"/>
          <w:szCs w:val="28"/>
        </w:rPr>
        <w:t>二、申请人的资格要求：</w:t>
      </w:r>
      <w:bookmarkEnd w:id="6"/>
      <w:bookmarkEnd w:id="7"/>
      <w:bookmarkEnd w:id="8"/>
      <w:bookmarkEnd w:id="9"/>
    </w:p>
    <w:p w14:paraId="5FA89925">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14:paraId="4496DA07">
      <w:pPr>
        <w:ind w:firstLine="560" w:firstLineChars="200"/>
        <w:rPr>
          <w:rFonts w:hint="eastAsia" w:ascii="仿宋" w:hAnsi="仿宋" w:eastAsia="仿宋"/>
          <w:sz w:val="28"/>
          <w:szCs w:val="28"/>
        </w:rPr>
      </w:pPr>
      <w:bookmarkStart w:id="10" w:name="_Toc28359091"/>
      <w:bookmarkStart w:id="11" w:name="_Toc28359014"/>
      <w:r>
        <w:rPr>
          <w:rFonts w:ascii="仿宋" w:hAnsi="仿宋" w:eastAsia="仿宋"/>
          <w:sz w:val="28"/>
          <w:szCs w:val="28"/>
        </w:rPr>
        <w:t>2</w:t>
      </w:r>
      <w:r>
        <w:rPr>
          <w:rFonts w:hint="eastAsia" w:ascii="仿宋" w:hAnsi="仿宋" w:eastAsia="仿宋"/>
          <w:sz w:val="28"/>
          <w:szCs w:val="28"/>
        </w:rPr>
        <w:t>.落实政府采购政策需满足的资格要求：</w:t>
      </w:r>
      <w:bookmarkStart w:id="12" w:name="_Hlk170375104"/>
    </w:p>
    <w:p w14:paraId="4B314CA8">
      <w:pPr>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rPr>
        <w:t>本项目非专门面向中小企业采购。</w:t>
      </w:r>
      <w:bookmarkEnd w:id="12"/>
    </w:p>
    <w:p w14:paraId="6ED66EFB">
      <w:pPr>
        <w:ind w:firstLine="560" w:firstLineChars="200"/>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rPr>
        <w:t>落实政府采购节约能源、保护环境、扶持不发达地区和少数民族地区、促进中小企业发展、支持监狱企业发展、促进残疾人就业等政策。</w:t>
      </w:r>
    </w:p>
    <w:p w14:paraId="27980ED2">
      <w:pPr>
        <w:ind w:firstLine="560" w:firstLineChars="200"/>
        <w:rPr>
          <w:rFonts w:ascii="仿宋" w:hAnsi="仿宋" w:eastAsia="仿宋"/>
          <w:sz w:val="28"/>
          <w:szCs w:val="28"/>
        </w:rPr>
      </w:pPr>
    </w:p>
    <w:p w14:paraId="21753651">
      <w:pPr>
        <w:pStyle w:val="40"/>
        <w:wordWrap w:val="0"/>
        <w:autoSpaceDE w:val="0"/>
        <w:autoSpaceDN w:val="0"/>
        <w:adjustRightInd w:val="0"/>
        <w:snapToGrid w:val="0"/>
        <w:spacing w:line="360" w:lineRule="auto"/>
        <w:ind w:right="458" w:firstLine="480"/>
        <w:jc w:val="left"/>
        <w:rPr>
          <w:rFonts w:hint="eastAsia" w:ascii="仿宋" w:hAnsi="仿宋" w:eastAsia="仿宋" w:cs="仿宋"/>
          <w:sz w:val="28"/>
          <w:szCs w:val="28"/>
        </w:rPr>
      </w:pPr>
      <w:r>
        <w:rPr>
          <w:rFonts w:hint="eastAsia" w:ascii="仿宋" w:hAnsi="仿宋" w:eastAsia="仿宋"/>
          <w:sz w:val="28"/>
          <w:szCs w:val="28"/>
        </w:rPr>
        <w:t>3.本项目的特定资格要求</w:t>
      </w:r>
      <w:r>
        <w:rPr>
          <w:rFonts w:hint="eastAsia" w:ascii="仿宋" w:hAnsi="仿宋" w:eastAsia="仿宋" w:cs="仿宋"/>
          <w:sz w:val="28"/>
          <w:szCs w:val="28"/>
        </w:rPr>
        <w:t>：</w:t>
      </w:r>
      <w:bookmarkStart w:id="13" w:name="_Hlk170375130"/>
    </w:p>
    <w:p w14:paraId="499BB63C">
      <w:pPr>
        <w:pStyle w:val="40"/>
        <w:wordWrap w:val="0"/>
        <w:autoSpaceDE w:val="0"/>
        <w:autoSpaceDN w:val="0"/>
        <w:adjustRightInd w:val="0"/>
        <w:snapToGrid w:val="0"/>
        <w:spacing w:line="360" w:lineRule="auto"/>
        <w:ind w:right="458" w:firstLine="48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供应商须具有有效的《出版物经营许可证》。</w:t>
      </w:r>
    </w:p>
    <w:p w14:paraId="0076F22C">
      <w:pPr>
        <w:pStyle w:val="40"/>
        <w:wordWrap w:val="0"/>
        <w:autoSpaceDE w:val="0"/>
        <w:autoSpaceDN w:val="0"/>
        <w:adjustRightInd w:val="0"/>
        <w:snapToGrid w:val="0"/>
        <w:spacing w:line="360" w:lineRule="auto"/>
        <w:ind w:right="458" w:firstLine="48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被“信用中国”网站（www.creditchina.gov.cn）中列入失信被执行人和/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14:paraId="0720D81B">
      <w:pPr>
        <w:pStyle w:val="40"/>
        <w:autoSpaceDE w:val="0"/>
        <w:autoSpaceDN w:val="0"/>
        <w:adjustRightInd w:val="0"/>
        <w:snapToGrid w:val="0"/>
        <w:spacing w:line="360" w:lineRule="auto"/>
        <w:ind w:right="458" w:firstLine="48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rPr>
        <w:t>单位负责人为同一人或者存在控股、管理关系的不同单位，不得同时参加本项目。为本项目提供整体设计、规范编制或者项目管理、监理、检测等服务的供应商，不得再参加本项目。</w:t>
      </w:r>
    </w:p>
    <w:p w14:paraId="6E97EF14">
      <w:pPr>
        <w:pStyle w:val="40"/>
        <w:autoSpaceDE w:val="0"/>
        <w:autoSpaceDN w:val="0"/>
        <w:adjustRightInd w:val="0"/>
        <w:snapToGrid w:val="0"/>
        <w:spacing w:line="360" w:lineRule="auto"/>
        <w:ind w:right="458" w:firstLine="48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rPr>
        <w:t>本项目不得转包、分包。</w:t>
      </w:r>
    </w:p>
    <w:p w14:paraId="7376C8B0">
      <w:pPr>
        <w:pStyle w:val="40"/>
        <w:autoSpaceDE w:val="0"/>
        <w:autoSpaceDN w:val="0"/>
        <w:adjustRightInd w:val="0"/>
        <w:snapToGrid w:val="0"/>
        <w:spacing w:line="360" w:lineRule="auto"/>
        <w:ind w:right="458" w:firstLine="480"/>
        <w:jc w:val="left"/>
        <w:rPr>
          <w:rFonts w:ascii="仿宋" w:hAnsi="仿宋" w:eastAsia="仿宋"/>
          <w:i/>
          <w:iCs/>
          <w:sz w:val="28"/>
          <w:szCs w:val="28"/>
          <w:u w:val="single"/>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rPr>
        <w:t>本项目不接受联合体。</w:t>
      </w:r>
      <w:bookmarkEnd w:id="13"/>
    </w:p>
    <w:p w14:paraId="103A6BB7">
      <w:pPr>
        <w:pStyle w:val="4"/>
        <w:spacing w:line="360" w:lineRule="auto"/>
        <w:rPr>
          <w:rFonts w:ascii="黑体" w:hAnsi="黑体" w:cs="宋体"/>
          <w:b w:val="0"/>
          <w:sz w:val="28"/>
          <w:szCs w:val="28"/>
        </w:rPr>
      </w:pPr>
      <w:bookmarkStart w:id="14" w:name="_Toc35393631"/>
      <w:bookmarkStart w:id="15" w:name="_Toc35393800"/>
      <w:r>
        <w:rPr>
          <w:rFonts w:hint="eastAsia" w:ascii="黑体" w:hAnsi="黑体" w:cs="宋体"/>
          <w:b w:val="0"/>
          <w:sz w:val="28"/>
          <w:szCs w:val="28"/>
        </w:rPr>
        <w:t>三、获取采购文件</w:t>
      </w:r>
      <w:bookmarkEnd w:id="10"/>
      <w:bookmarkEnd w:id="11"/>
      <w:bookmarkEnd w:id="14"/>
      <w:bookmarkEnd w:id="15"/>
    </w:p>
    <w:p w14:paraId="2C42FEA8">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2024年</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31</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2024年</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9：00</w:t>
      </w:r>
      <w:r>
        <w:rPr>
          <w:rFonts w:hint="eastAsia" w:ascii="仿宋" w:hAnsi="仿宋" w:eastAsia="仿宋" w:cs="宋体"/>
          <w:sz w:val="28"/>
          <w:szCs w:val="28"/>
        </w:rPr>
        <w:t>至</w:t>
      </w:r>
      <w:r>
        <w:rPr>
          <w:rFonts w:hint="eastAsia" w:ascii="仿宋" w:hAnsi="仿宋" w:eastAsia="仿宋" w:cs="宋体"/>
          <w:sz w:val="28"/>
          <w:szCs w:val="28"/>
          <w:u w:val="single"/>
        </w:rPr>
        <w:t>11：30</w:t>
      </w:r>
      <w:r>
        <w:rPr>
          <w:rFonts w:hint="eastAsia" w:ascii="仿宋" w:hAnsi="仿宋" w:eastAsia="仿宋" w:cs="宋体"/>
          <w:sz w:val="28"/>
          <w:szCs w:val="28"/>
        </w:rPr>
        <w:t>，下午</w:t>
      </w:r>
      <w:r>
        <w:rPr>
          <w:rFonts w:hint="eastAsia" w:ascii="仿宋" w:hAnsi="仿宋" w:eastAsia="仿宋" w:cs="宋体"/>
          <w:sz w:val="28"/>
          <w:szCs w:val="28"/>
          <w:u w:val="single"/>
        </w:rPr>
        <w:t>13：30</w:t>
      </w:r>
      <w:r>
        <w:rPr>
          <w:rFonts w:hint="eastAsia" w:ascii="仿宋" w:hAnsi="仿宋" w:eastAsia="仿宋" w:cs="宋体"/>
          <w:sz w:val="28"/>
          <w:szCs w:val="28"/>
        </w:rPr>
        <w:t>至</w:t>
      </w:r>
      <w:r>
        <w:rPr>
          <w:rFonts w:hint="eastAsia" w:ascii="仿宋" w:hAnsi="仿宋" w:eastAsia="仿宋" w:cs="宋体"/>
          <w:sz w:val="28"/>
          <w:szCs w:val="28"/>
          <w:u w:val="single"/>
        </w:rPr>
        <w:t>17：00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14:paraId="21304F32">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ascii="仿宋" w:hAnsi="仿宋" w:eastAsia="仿宋" w:cs="宋体"/>
          <w:sz w:val="28"/>
          <w:szCs w:val="28"/>
          <w:u w:val="single"/>
        </w:rPr>
      </w:pPr>
      <w:r>
        <w:rPr>
          <w:rFonts w:hint="eastAsia" w:ascii="仿宋" w:hAnsi="仿宋" w:eastAsia="仿宋" w:cs="宋体"/>
          <w:sz w:val="28"/>
          <w:szCs w:val="28"/>
        </w:rPr>
        <w:t>地点：http://supplier.cmeetc.com:8089/?projectid=62eaf1277fb843b192d08f6c86420ddb</w:t>
      </w:r>
    </w:p>
    <w:p w14:paraId="555AF4AC">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方式：线上购买</w:t>
      </w:r>
    </w:p>
    <w:p w14:paraId="1D695D94">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售价：500元/份</w:t>
      </w:r>
    </w:p>
    <w:p w14:paraId="6E37AA3D">
      <w:pPr>
        <w:pStyle w:val="4"/>
        <w:spacing w:line="360" w:lineRule="auto"/>
        <w:rPr>
          <w:rFonts w:ascii="黑体" w:hAnsi="黑体" w:cs="宋体"/>
          <w:b w:val="0"/>
          <w:sz w:val="28"/>
          <w:szCs w:val="28"/>
        </w:rPr>
      </w:pPr>
      <w:bookmarkStart w:id="16" w:name="_Toc28359015"/>
      <w:bookmarkStart w:id="17" w:name="_Toc35393632"/>
      <w:bookmarkStart w:id="18" w:name="_Toc28359092"/>
      <w:bookmarkStart w:id="19" w:name="_Toc35393801"/>
      <w:r>
        <w:rPr>
          <w:rFonts w:hint="eastAsia" w:ascii="黑体" w:hAnsi="黑体" w:cs="宋体"/>
          <w:b w:val="0"/>
          <w:sz w:val="28"/>
          <w:szCs w:val="28"/>
        </w:rPr>
        <w:t>四、响应文件提交</w:t>
      </w:r>
      <w:bookmarkEnd w:id="16"/>
      <w:bookmarkEnd w:id="17"/>
      <w:bookmarkEnd w:id="18"/>
      <w:bookmarkEnd w:id="19"/>
    </w:p>
    <w:p w14:paraId="688ADE31">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rPr>
        <w:t>2024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14</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w:t>
      </w:r>
    </w:p>
    <w:p w14:paraId="327AFDB4">
      <w:pPr>
        <w:ind w:firstLine="560" w:firstLineChars="200"/>
        <w:rPr>
          <w:rFonts w:ascii="仿宋" w:hAnsi="仿宋" w:eastAsia="仿宋"/>
          <w:bCs/>
          <w:sz w:val="28"/>
          <w:szCs w:val="28"/>
          <w:u w:val="single"/>
        </w:rPr>
      </w:pPr>
      <w:r>
        <w:rPr>
          <w:rFonts w:hint="eastAsia" w:ascii="仿宋" w:hAnsi="仿宋" w:eastAsia="仿宋"/>
          <w:sz w:val="28"/>
          <w:szCs w:val="28"/>
        </w:rPr>
        <w:t>地点：北京市海淀区车公庄西路乙19号华通大厦B座南塔14层会议室</w:t>
      </w:r>
    </w:p>
    <w:p w14:paraId="3363BE8E">
      <w:pPr>
        <w:pStyle w:val="4"/>
        <w:spacing w:line="360" w:lineRule="auto"/>
        <w:rPr>
          <w:rFonts w:ascii="黑体" w:hAnsi="黑体" w:cs="宋体"/>
          <w:b w:val="0"/>
          <w:sz w:val="28"/>
          <w:szCs w:val="28"/>
        </w:rPr>
      </w:pPr>
      <w:bookmarkStart w:id="20" w:name="_Toc28359016"/>
      <w:bookmarkStart w:id="21" w:name="_Toc35393633"/>
      <w:bookmarkStart w:id="22" w:name="_Toc28359093"/>
      <w:bookmarkStart w:id="23" w:name="_Toc35393802"/>
      <w:r>
        <w:rPr>
          <w:rFonts w:hint="eastAsia" w:ascii="黑体" w:hAnsi="黑体" w:cs="宋体"/>
          <w:b w:val="0"/>
          <w:sz w:val="28"/>
          <w:szCs w:val="28"/>
        </w:rPr>
        <w:t>五、开启</w:t>
      </w:r>
      <w:bookmarkEnd w:id="20"/>
      <w:bookmarkEnd w:id="21"/>
      <w:bookmarkEnd w:id="22"/>
      <w:bookmarkEnd w:id="23"/>
    </w:p>
    <w:p w14:paraId="14921119">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2024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14</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w:t>
      </w:r>
    </w:p>
    <w:p w14:paraId="42A6B8CF">
      <w:pPr>
        <w:ind w:firstLine="560" w:firstLineChars="200"/>
        <w:rPr>
          <w:rFonts w:ascii="仿宋" w:hAnsi="仿宋" w:eastAsia="仿宋"/>
          <w:bCs/>
          <w:sz w:val="28"/>
          <w:szCs w:val="28"/>
          <w:u w:val="single"/>
        </w:rPr>
      </w:pPr>
      <w:r>
        <w:rPr>
          <w:rFonts w:hint="eastAsia" w:ascii="仿宋" w:hAnsi="仿宋" w:eastAsia="仿宋"/>
          <w:sz w:val="28"/>
          <w:szCs w:val="28"/>
        </w:rPr>
        <w:t>地点：北京市海淀区车公庄西路乙19号华通大厦B座南塔14层会议室</w:t>
      </w:r>
    </w:p>
    <w:p w14:paraId="110CB70B">
      <w:pPr>
        <w:pStyle w:val="4"/>
        <w:spacing w:line="360" w:lineRule="auto"/>
        <w:rPr>
          <w:rFonts w:ascii="黑体" w:hAnsi="黑体" w:cs="宋体"/>
          <w:b w:val="0"/>
          <w:sz w:val="28"/>
          <w:szCs w:val="28"/>
        </w:rPr>
      </w:pPr>
      <w:bookmarkStart w:id="24" w:name="_Toc28359017"/>
      <w:bookmarkStart w:id="25" w:name="_Toc28359094"/>
      <w:bookmarkStart w:id="26" w:name="_Toc35393634"/>
      <w:bookmarkStart w:id="27" w:name="_Toc35393803"/>
      <w:r>
        <w:rPr>
          <w:rFonts w:hint="eastAsia" w:ascii="黑体" w:hAnsi="黑体" w:cs="宋体"/>
          <w:b w:val="0"/>
          <w:sz w:val="28"/>
          <w:szCs w:val="28"/>
        </w:rPr>
        <w:t>六、公告期限</w:t>
      </w:r>
      <w:bookmarkEnd w:id="24"/>
      <w:bookmarkEnd w:id="25"/>
      <w:bookmarkEnd w:id="26"/>
      <w:bookmarkEnd w:id="27"/>
    </w:p>
    <w:p w14:paraId="2FD6CC4E">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5E68A5B9">
      <w:pPr>
        <w:pStyle w:val="4"/>
        <w:spacing w:line="360" w:lineRule="auto"/>
        <w:rPr>
          <w:rFonts w:ascii="黑体" w:hAnsi="黑体" w:cs="宋体"/>
          <w:b w:val="0"/>
          <w:sz w:val="28"/>
          <w:szCs w:val="28"/>
        </w:rPr>
      </w:pPr>
      <w:bookmarkStart w:id="28" w:name="_Toc35393804"/>
      <w:bookmarkStart w:id="29" w:name="_Toc35393635"/>
      <w:r>
        <w:rPr>
          <w:rFonts w:hint="eastAsia" w:ascii="黑体" w:hAnsi="黑体" w:cs="宋体"/>
          <w:b w:val="0"/>
          <w:sz w:val="28"/>
          <w:szCs w:val="28"/>
        </w:rPr>
        <w:t>七、其他补充事宜</w:t>
      </w:r>
      <w:bookmarkEnd w:id="28"/>
      <w:bookmarkEnd w:id="29"/>
    </w:p>
    <w:p w14:paraId="0244ACFD">
      <w:pPr>
        <w:pStyle w:val="39"/>
        <w:tabs>
          <w:tab w:val="left" w:pos="709"/>
        </w:tabs>
        <w:autoSpaceDE w:val="0"/>
        <w:autoSpaceDN w:val="0"/>
        <w:adjustRightInd w:val="0"/>
        <w:snapToGrid w:val="0"/>
        <w:spacing w:line="360" w:lineRule="auto"/>
        <w:ind w:firstLine="480"/>
        <w:jc w:val="left"/>
        <w:rPr>
          <w:rFonts w:ascii="宋体" w:hAnsi="宋体" w:cs="宋体"/>
          <w:kern w:val="0"/>
          <w:szCs w:val="24"/>
        </w:rPr>
      </w:pPr>
      <w:r>
        <w:rPr>
          <w:rFonts w:hint="eastAsia" w:ascii="宋体" w:hAnsi="宋体" w:cs="宋体"/>
          <w:kern w:val="0"/>
          <w:szCs w:val="24"/>
        </w:rPr>
        <w:t>（一）、磋商文件的获取</w:t>
      </w:r>
    </w:p>
    <w:p w14:paraId="1FAD2201">
      <w:pPr>
        <w:pStyle w:val="39"/>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1.</w:t>
      </w:r>
      <w:bookmarkStart w:id="30" w:name="_Hlk90542742"/>
      <w:r>
        <w:rPr>
          <w:rFonts w:hint="eastAsia" w:ascii="宋体" w:hAnsi="宋体" w:cs="宋体"/>
          <w:kern w:val="0"/>
          <w:szCs w:val="24"/>
        </w:rPr>
        <w:t>凡有意参加磋商者，请于</w:t>
      </w:r>
      <w:r>
        <w:rPr>
          <w:rFonts w:ascii="宋体" w:hAnsi="宋体" w:cs="宋体"/>
          <w:kern w:val="0"/>
          <w:szCs w:val="24"/>
        </w:rPr>
        <w:t>202</w:t>
      </w:r>
      <w:r>
        <w:rPr>
          <w:rFonts w:hint="eastAsia" w:ascii="宋体" w:hAnsi="宋体" w:cs="宋体"/>
          <w:kern w:val="0"/>
          <w:szCs w:val="24"/>
        </w:rPr>
        <w:t>4年</w:t>
      </w:r>
      <w:r>
        <w:rPr>
          <w:rFonts w:hint="eastAsia" w:ascii="宋体" w:hAnsi="宋体" w:cs="宋体"/>
          <w:kern w:val="0"/>
          <w:szCs w:val="24"/>
          <w:lang w:val="en-US" w:eastAsia="zh-CN"/>
        </w:rPr>
        <w:t>10</w:t>
      </w:r>
      <w:r>
        <w:rPr>
          <w:rFonts w:hint="eastAsia" w:ascii="宋体" w:hAnsi="宋体" w:cs="宋体"/>
          <w:kern w:val="0"/>
          <w:szCs w:val="24"/>
        </w:rPr>
        <w:t>月</w:t>
      </w:r>
      <w:r>
        <w:rPr>
          <w:rFonts w:hint="eastAsia" w:ascii="宋体" w:hAnsi="宋体" w:cs="宋体"/>
          <w:kern w:val="0"/>
          <w:szCs w:val="24"/>
          <w:lang w:val="en-US" w:eastAsia="zh-CN"/>
        </w:rPr>
        <w:t>31</w:t>
      </w:r>
      <w:r>
        <w:rPr>
          <w:rFonts w:hint="eastAsia" w:ascii="宋体" w:hAnsi="宋体" w:cs="宋体"/>
          <w:kern w:val="0"/>
          <w:szCs w:val="24"/>
        </w:rPr>
        <w:t>日至</w:t>
      </w:r>
      <w:r>
        <w:rPr>
          <w:rFonts w:ascii="宋体" w:hAnsi="宋体" w:cs="宋体"/>
          <w:kern w:val="0"/>
          <w:szCs w:val="24"/>
        </w:rPr>
        <w:t>202</w:t>
      </w:r>
      <w:r>
        <w:rPr>
          <w:rFonts w:hint="eastAsia" w:ascii="宋体" w:hAnsi="宋体" w:cs="宋体"/>
          <w:kern w:val="0"/>
          <w:szCs w:val="24"/>
        </w:rPr>
        <w:t>4年</w:t>
      </w:r>
      <w:r>
        <w:rPr>
          <w:rFonts w:hint="eastAsia" w:ascii="宋体" w:hAnsi="宋体" w:cs="宋体"/>
          <w:kern w:val="0"/>
          <w:szCs w:val="24"/>
          <w:lang w:val="en-US" w:eastAsia="zh-CN"/>
        </w:rPr>
        <w:t>11</w:t>
      </w:r>
      <w:r>
        <w:rPr>
          <w:rFonts w:hint="eastAsia" w:ascii="宋体" w:hAnsi="宋体" w:cs="宋体"/>
          <w:kern w:val="0"/>
          <w:szCs w:val="24"/>
        </w:rPr>
        <w:t>月</w:t>
      </w:r>
      <w:r>
        <w:rPr>
          <w:rFonts w:hint="eastAsia" w:ascii="宋体" w:hAnsi="宋体" w:cs="宋体"/>
          <w:kern w:val="0"/>
          <w:szCs w:val="24"/>
          <w:lang w:val="en-US" w:eastAsia="zh-CN"/>
        </w:rPr>
        <w:t>7</w:t>
      </w:r>
      <w:r>
        <w:rPr>
          <w:rFonts w:hint="eastAsia" w:ascii="宋体" w:hAnsi="宋体" w:cs="宋体"/>
          <w:kern w:val="0"/>
          <w:szCs w:val="24"/>
        </w:rPr>
        <w:t>日（周六、周日及法定节假日除外），每日9:00-11:30，13:30-17:00（北京时间，下同），通过网址报名http://supplier.cmeetc.com:8089/?projectid=62eaf1277fb843b192d08f6c86420ddb（此网址只针对本项目，不作为其它项目报名接口）注册，如有已注册账号请直接登录。</w:t>
      </w:r>
    </w:p>
    <w:p w14:paraId="4FFE4DC4">
      <w:pPr>
        <w:pStyle w:val="39"/>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2.请确保填写的注册信息真实、完整、准确，注册成功后请重新登录账号进行购买标书操作。</w:t>
      </w:r>
    </w:p>
    <w:p w14:paraId="69FA3B08">
      <w:pPr>
        <w:pStyle w:val="39"/>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3.请确认所购买标书的项目包号，确认后点击“购买”，在资格认证附件中上传以下资料：</w:t>
      </w:r>
    </w:p>
    <w:p w14:paraId="3FB79226">
      <w:pPr>
        <w:pStyle w:val="39"/>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①营业执照、授权委托书、法定代表人及被授权人身份证复印件（加盖公章）；</w:t>
      </w:r>
    </w:p>
    <w:p w14:paraId="006E9965">
      <w:pPr>
        <w:pStyle w:val="39"/>
        <w:tabs>
          <w:tab w:val="left" w:pos="709"/>
        </w:tabs>
        <w:autoSpaceDE w:val="0"/>
        <w:autoSpaceDN w:val="0"/>
        <w:adjustRightInd w:val="0"/>
        <w:snapToGrid w:val="0"/>
        <w:spacing w:line="360" w:lineRule="auto"/>
        <w:ind w:firstLine="480"/>
        <w:jc w:val="left"/>
        <w:rPr>
          <w:rFonts w:ascii="宋体" w:hAnsi="宋体" w:cs="宋体"/>
          <w:kern w:val="0"/>
          <w:szCs w:val="24"/>
        </w:rPr>
      </w:pPr>
      <w:r>
        <w:rPr>
          <w:rFonts w:hint="eastAsia" w:ascii="宋体" w:hAnsi="宋体" w:cs="宋体"/>
          <w:kern w:val="0"/>
          <w:szCs w:val="24"/>
        </w:rPr>
        <w:t>②在付款凭证截图附件中上传标书款汇款凭证截图（注：标书款须公对公汇款，账户名称：中国机电工程招标有限公司，账号：9558 8502 0000 1878 680，开 户 行：中国工商银行股份有限公司北京海淀支行，汇款注明DD</w:t>
      </w:r>
      <w:r>
        <w:rPr>
          <w:rFonts w:hint="eastAsia" w:ascii="宋体" w:hAnsi="宋体" w:cs="宋体"/>
          <w:kern w:val="0"/>
          <w:szCs w:val="24"/>
          <w:lang w:val="en-US" w:eastAsia="zh-CN"/>
        </w:rPr>
        <w:t>135</w:t>
      </w:r>
      <w:r>
        <w:rPr>
          <w:rFonts w:hint="eastAsia" w:ascii="宋体" w:hAnsi="宋体" w:cs="宋体"/>
          <w:kern w:val="0"/>
          <w:szCs w:val="24"/>
        </w:rPr>
        <w:t>，文件售后不退，个人汇款无效）。</w:t>
      </w:r>
    </w:p>
    <w:bookmarkEnd w:id="30"/>
    <w:p w14:paraId="6FAA9ECB">
      <w:pPr>
        <w:pStyle w:val="39"/>
        <w:tabs>
          <w:tab w:val="left" w:pos="709"/>
        </w:tabs>
        <w:autoSpaceDE w:val="0"/>
        <w:autoSpaceDN w:val="0"/>
        <w:adjustRightInd w:val="0"/>
        <w:snapToGrid w:val="0"/>
        <w:spacing w:line="360" w:lineRule="auto"/>
        <w:ind w:firstLine="480"/>
        <w:jc w:val="left"/>
        <w:rPr>
          <w:rFonts w:ascii="宋体" w:hAnsi="宋体" w:cs="宋体"/>
          <w:kern w:val="0"/>
          <w:szCs w:val="24"/>
        </w:rPr>
      </w:pPr>
      <w:r>
        <w:rPr>
          <w:rFonts w:hint="eastAsia" w:ascii="宋体" w:hAnsi="宋体" w:cs="宋体"/>
          <w:kern w:val="0"/>
          <w:szCs w:val="24"/>
        </w:rPr>
        <w:t>4</w:t>
      </w:r>
      <w:r>
        <w:rPr>
          <w:rFonts w:ascii="宋体" w:hAnsi="宋体" w:cs="宋体"/>
          <w:kern w:val="0"/>
          <w:szCs w:val="24"/>
        </w:rPr>
        <w:t>.</w:t>
      </w:r>
      <w:r>
        <w:rPr>
          <w:rFonts w:hint="eastAsia" w:ascii="宋体" w:hAnsi="宋体" w:cs="宋体"/>
          <w:kern w:val="0"/>
          <w:szCs w:val="24"/>
        </w:rPr>
        <w:t>磋商文件售价：人民币</w:t>
      </w:r>
      <w:r>
        <w:rPr>
          <w:rFonts w:ascii="宋体" w:hAnsi="宋体" w:cs="宋体"/>
          <w:kern w:val="0"/>
          <w:szCs w:val="24"/>
        </w:rPr>
        <w:t>500</w:t>
      </w:r>
      <w:r>
        <w:rPr>
          <w:rFonts w:hint="eastAsia" w:ascii="宋体" w:hAnsi="宋体" w:cs="宋体"/>
          <w:kern w:val="0"/>
          <w:szCs w:val="24"/>
        </w:rPr>
        <w:t>元，售后不退。</w:t>
      </w:r>
    </w:p>
    <w:p w14:paraId="35FDDCBB">
      <w:pPr>
        <w:pStyle w:val="39"/>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（二）、本项目公告在中国政府采购网(</w:t>
      </w:r>
      <w:r>
        <w:fldChar w:fldCharType="begin"/>
      </w:r>
      <w:r>
        <w:instrText xml:space="preserve"> HYPERLINK "http://www.ccgp.gov.cn/" </w:instrText>
      </w:r>
      <w:r>
        <w:fldChar w:fldCharType="separate"/>
      </w:r>
      <w:r>
        <w:rPr>
          <w:rStyle w:val="21"/>
          <w:rFonts w:hint="eastAsia" w:ascii="宋体" w:hAnsi="宋体" w:cs="宋体"/>
          <w:kern w:val="0"/>
          <w:szCs w:val="24"/>
        </w:rPr>
        <w:t>http://www.ccgp.gov.cn/</w:t>
      </w:r>
      <w:r>
        <w:rPr>
          <w:rStyle w:val="21"/>
          <w:rFonts w:hint="eastAsia" w:ascii="宋体" w:hAnsi="宋体" w:cs="宋体"/>
          <w:kern w:val="0"/>
          <w:szCs w:val="24"/>
        </w:rPr>
        <w:fldChar w:fldCharType="end"/>
      </w:r>
      <w:r>
        <w:rPr>
          <w:rFonts w:hint="eastAsia" w:ascii="宋体" w:hAnsi="宋体" w:cs="宋体"/>
          <w:kern w:val="0"/>
          <w:szCs w:val="24"/>
        </w:rPr>
        <w:t>)上发布。</w:t>
      </w:r>
    </w:p>
    <w:p w14:paraId="7F9AC3DC">
      <w:pPr>
        <w:pStyle w:val="4"/>
        <w:spacing w:line="360" w:lineRule="auto"/>
        <w:rPr>
          <w:rFonts w:ascii="黑体" w:hAnsi="黑体" w:cs="宋体"/>
          <w:b w:val="0"/>
          <w:sz w:val="28"/>
          <w:szCs w:val="28"/>
        </w:rPr>
      </w:pPr>
      <w:bookmarkStart w:id="31" w:name="_Toc35393805"/>
      <w:bookmarkStart w:id="32" w:name="_Toc28359095"/>
      <w:bookmarkStart w:id="33" w:name="_Toc35393636"/>
      <w:bookmarkStart w:id="34" w:name="_Toc28359018"/>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31"/>
      <w:bookmarkEnd w:id="32"/>
      <w:bookmarkEnd w:id="33"/>
      <w:bookmarkEnd w:id="34"/>
    </w:p>
    <w:p w14:paraId="6F58C156">
      <w:pPr>
        <w:pStyle w:val="4"/>
        <w:spacing w:line="360" w:lineRule="auto"/>
        <w:ind w:firstLine="840" w:firstLineChars="300"/>
        <w:rPr>
          <w:rFonts w:ascii="仿宋" w:hAnsi="仿宋" w:eastAsia="仿宋" w:cs="宋体"/>
          <w:b w:val="0"/>
          <w:sz w:val="28"/>
          <w:szCs w:val="28"/>
        </w:rPr>
      </w:pPr>
      <w:bookmarkStart w:id="35" w:name="_Toc35393637"/>
      <w:bookmarkStart w:id="36" w:name="_Toc35393806"/>
      <w:bookmarkStart w:id="37" w:name="_Toc28359019"/>
      <w:bookmarkStart w:id="38" w:name="_Toc28359096"/>
      <w:r>
        <w:rPr>
          <w:rFonts w:hint="eastAsia" w:ascii="仿宋" w:hAnsi="仿宋" w:eastAsia="仿宋" w:cs="宋体"/>
          <w:b w:val="0"/>
          <w:sz w:val="28"/>
          <w:szCs w:val="28"/>
        </w:rPr>
        <w:t>1.采购人信息</w:t>
      </w:r>
      <w:bookmarkEnd w:id="35"/>
      <w:bookmarkEnd w:id="36"/>
      <w:bookmarkEnd w:id="37"/>
      <w:bookmarkEnd w:id="38"/>
    </w:p>
    <w:p w14:paraId="3AFDE82B">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中国劳动关系学院</w:t>
      </w:r>
    </w:p>
    <w:p w14:paraId="39C09110">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北京市海淀区增光路45号</w:t>
      </w:r>
    </w:p>
    <w:p w14:paraId="2B89EBAE">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刘老师 </w:t>
      </w:r>
      <w:r>
        <w:rPr>
          <w:rFonts w:ascii="仿宋" w:hAnsi="仿宋" w:eastAsia="仿宋"/>
          <w:sz w:val="28"/>
          <w:szCs w:val="28"/>
          <w:u w:val="single"/>
        </w:rPr>
        <w:t>010-88561791</w:t>
      </w:r>
    </w:p>
    <w:p w14:paraId="65233605">
      <w:pPr>
        <w:pStyle w:val="4"/>
        <w:spacing w:line="360" w:lineRule="auto"/>
        <w:ind w:firstLine="840" w:firstLineChars="300"/>
        <w:rPr>
          <w:rFonts w:ascii="仿宋" w:hAnsi="仿宋" w:eastAsia="仿宋" w:cs="宋体"/>
          <w:b w:val="0"/>
          <w:sz w:val="28"/>
          <w:szCs w:val="28"/>
        </w:rPr>
      </w:pPr>
      <w:bookmarkStart w:id="39" w:name="_Toc35393638"/>
      <w:bookmarkStart w:id="40" w:name="_Toc35393807"/>
      <w:bookmarkStart w:id="41" w:name="_Toc28359097"/>
      <w:bookmarkStart w:id="42" w:name="_Toc28359020"/>
      <w:r>
        <w:rPr>
          <w:rFonts w:hint="eastAsia" w:ascii="仿宋" w:hAnsi="仿宋" w:eastAsia="仿宋" w:cs="宋体"/>
          <w:b w:val="0"/>
          <w:sz w:val="28"/>
          <w:szCs w:val="28"/>
        </w:rPr>
        <w:t>2.采购代理机构信息</w:t>
      </w:r>
      <w:bookmarkEnd w:id="39"/>
      <w:bookmarkEnd w:id="40"/>
      <w:bookmarkEnd w:id="41"/>
      <w:bookmarkEnd w:id="42"/>
    </w:p>
    <w:p w14:paraId="12DC466B">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中国机电工程招标有限公司</w:t>
      </w:r>
    </w:p>
    <w:p w14:paraId="2786403A">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北京市海淀区车公庄西路乙19号华通大厦B座南塔14层</w:t>
      </w:r>
    </w:p>
    <w:p w14:paraId="645AC43D">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魏新卓、付颖、喻晓娇、姜琳琳 17600173064、15110095604</w:t>
      </w:r>
    </w:p>
    <w:p w14:paraId="092749D4">
      <w:pPr>
        <w:pStyle w:val="4"/>
        <w:spacing w:line="360" w:lineRule="auto"/>
        <w:ind w:firstLine="840" w:firstLineChars="300"/>
        <w:rPr>
          <w:rFonts w:ascii="仿宋" w:hAnsi="仿宋" w:eastAsia="仿宋" w:cs="宋体"/>
          <w:b w:val="0"/>
          <w:sz w:val="28"/>
          <w:szCs w:val="28"/>
        </w:rPr>
      </w:pPr>
      <w:bookmarkStart w:id="43" w:name="_Toc35393808"/>
      <w:bookmarkStart w:id="44" w:name="_Toc28359021"/>
      <w:bookmarkStart w:id="45" w:name="_Toc28359098"/>
      <w:bookmarkStart w:id="46" w:name="_Toc35393639"/>
      <w:r>
        <w:rPr>
          <w:rFonts w:hint="eastAsia" w:ascii="仿宋" w:hAnsi="仿宋" w:eastAsia="仿宋" w:cs="宋体"/>
          <w:b w:val="0"/>
          <w:sz w:val="28"/>
          <w:szCs w:val="28"/>
        </w:rPr>
        <w:t>3.项目联系</w:t>
      </w:r>
      <w:r>
        <w:rPr>
          <w:rFonts w:ascii="仿宋" w:hAnsi="仿宋" w:eastAsia="仿宋" w:cs="宋体"/>
          <w:b w:val="0"/>
          <w:sz w:val="28"/>
          <w:szCs w:val="28"/>
        </w:rPr>
        <w:t>方式</w:t>
      </w:r>
      <w:bookmarkEnd w:id="43"/>
      <w:bookmarkEnd w:id="44"/>
      <w:bookmarkEnd w:id="45"/>
      <w:bookmarkEnd w:id="46"/>
    </w:p>
    <w:p w14:paraId="4348128C">
      <w:pPr>
        <w:pStyle w:val="7"/>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魏新卓、付颖、喻晓娇、姜琳琳</w:t>
      </w:r>
    </w:p>
    <w:p w14:paraId="71CCD614">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17600173064、15110095604</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4148E9A5">
        <w:pPr>
          <w:pStyle w:val="10"/>
          <w:jc w:val="center"/>
        </w:pPr>
        <w:r>
          <w:fldChar w:fldCharType="begin"/>
        </w:r>
        <w:r>
          <w:instrText xml:space="preserve">PAGE   \* MERGEFORMAT</w:instrText>
        </w:r>
        <w:r>
          <w:fldChar w:fldCharType="separate"/>
        </w:r>
        <w:r>
          <w:rPr>
            <w:lang w:val="zh-CN"/>
          </w:rPr>
          <w:t>1</w:t>
        </w:r>
        <w:r>
          <w:fldChar w:fldCharType="end"/>
        </w:r>
      </w:p>
    </w:sdtContent>
  </w:sdt>
  <w:p w14:paraId="25384452">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B398A"/>
    <w:rsid w:val="003D04C7"/>
    <w:rsid w:val="00430D5D"/>
    <w:rsid w:val="00445621"/>
    <w:rsid w:val="004B0417"/>
    <w:rsid w:val="004F0CA3"/>
    <w:rsid w:val="004F449A"/>
    <w:rsid w:val="005902A4"/>
    <w:rsid w:val="005936C1"/>
    <w:rsid w:val="006939FC"/>
    <w:rsid w:val="0079663A"/>
    <w:rsid w:val="007E2D83"/>
    <w:rsid w:val="007F0053"/>
    <w:rsid w:val="0080774A"/>
    <w:rsid w:val="00877C6E"/>
    <w:rsid w:val="008974EE"/>
    <w:rsid w:val="008A1192"/>
    <w:rsid w:val="008A2FE7"/>
    <w:rsid w:val="008F6557"/>
    <w:rsid w:val="0090581E"/>
    <w:rsid w:val="00966F02"/>
    <w:rsid w:val="00977937"/>
    <w:rsid w:val="009A15C7"/>
    <w:rsid w:val="009D6CF3"/>
    <w:rsid w:val="00A22C89"/>
    <w:rsid w:val="00A30F31"/>
    <w:rsid w:val="00A3374C"/>
    <w:rsid w:val="00A90B59"/>
    <w:rsid w:val="00B0491E"/>
    <w:rsid w:val="00C37A88"/>
    <w:rsid w:val="00C52F06"/>
    <w:rsid w:val="00C61BBE"/>
    <w:rsid w:val="00C800EC"/>
    <w:rsid w:val="00C95981"/>
    <w:rsid w:val="00CE179C"/>
    <w:rsid w:val="00D26832"/>
    <w:rsid w:val="00DA7067"/>
    <w:rsid w:val="00DC09FA"/>
    <w:rsid w:val="00E457B7"/>
    <w:rsid w:val="00E702D6"/>
    <w:rsid w:val="00E75E92"/>
    <w:rsid w:val="00ED7C2A"/>
    <w:rsid w:val="00EE3266"/>
    <w:rsid w:val="00F53A4B"/>
    <w:rsid w:val="217C6D52"/>
    <w:rsid w:val="57464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0"/>
    <w:pPr>
      <w:keepNext/>
      <w:keepLines/>
      <w:spacing w:before="260" w:after="260" w:line="415" w:lineRule="auto"/>
      <w:outlineLvl w:val="1"/>
    </w:pPr>
    <w:rPr>
      <w:rFonts w:ascii="Arial" w:hAnsi="Arial" w:eastAsia="黑体" w:cs="Arial"/>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olor w:val="7030A0"/>
      <w:szCs w:val="24"/>
    </w:rPr>
  </w:style>
  <w:style w:type="paragraph" w:styleId="5">
    <w:name w:val="annotation text"/>
    <w:basedOn w:val="1"/>
    <w:link w:val="27"/>
    <w:semiHidden/>
    <w:unhideWhenUsed/>
    <w:qFormat/>
    <w:uiPriority w:val="99"/>
    <w:pPr>
      <w:jc w:val="left"/>
    </w:p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Plain Text"/>
    <w:basedOn w:val="1"/>
    <w:link w:val="28"/>
    <w:qFormat/>
    <w:uiPriority w:val="0"/>
    <w:rPr>
      <w:rFonts w:ascii="宋体" w:hAnsi="Courier New" w:eastAsiaTheme="minorEastAsia" w:cstheme="minorBidi"/>
      <w:szCs w:val="22"/>
    </w:rPr>
  </w:style>
  <w:style w:type="paragraph" w:styleId="8">
    <w:name w:val="Date"/>
    <w:basedOn w:val="1"/>
    <w:next w:val="1"/>
    <w:link w:val="29"/>
    <w:qFormat/>
    <w:uiPriority w:val="0"/>
    <w:pPr>
      <w:adjustRightInd w:val="0"/>
      <w:spacing w:line="360" w:lineRule="atLeast"/>
      <w:textAlignment w:val="baseline"/>
    </w:pPr>
    <w:rPr>
      <w:rFonts w:ascii="宋体" w:cs="宋体"/>
      <w:kern w:val="0"/>
      <w:sz w:val="24"/>
      <w:szCs w:val="24"/>
    </w:rPr>
  </w:style>
  <w:style w:type="paragraph" w:styleId="9">
    <w:name w:val="Balloon Text"/>
    <w:basedOn w:val="1"/>
    <w:link w:val="30"/>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4">
    <w:name w:val="Body Text 2"/>
    <w:basedOn w:val="1"/>
    <w:link w:val="31"/>
    <w:qFormat/>
    <w:uiPriority w:val="0"/>
    <w:pPr>
      <w:spacing w:after="120" w:line="480" w:lineRule="auto"/>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5"/>
    <w:next w:val="5"/>
    <w:link w:val="32"/>
    <w:semiHidden/>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Hyperlink"/>
    <w:basedOn w:val="19"/>
    <w:unhideWhenUsed/>
    <w:qFormat/>
    <w:uiPriority w:val="99"/>
    <w:rPr>
      <w:color w:val="0000FF" w:themeColor="hyperlink"/>
      <w:u w:val="single"/>
    </w:rPr>
  </w:style>
  <w:style w:type="character" w:styleId="22">
    <w:name w:val="annotation reference"/>
    <w:basedOn w:val="19"/>
    <w:semiHidden/>
    <w:unhideWhenUsed/>
    <w:qFormat/>
    <w:uiPriority w:val="99"/>
    <w:rPr>
      <w:sz w:val="21"/>
      <w:szCs w:val="21"/>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character" w:customStyle="1" w:styleId="25">
    <w:name w:val="标题 1 字符"/>
    <w:basedOn w:val="19"/>
    <w:link w:val="3"/>
    <w:qFormat/>
    <w:uiPriority w:val="9"/>
    <w:rPr>
      <w:rFonts w:ascii="Times New Roman" w:hAnsi="Times New Roman" w:eastAsia="宋体" w:cs="Times New Roman"/>
      <w:b/>
      <w:bCs/>
      <w:kern w:val="44"/>
      <w:sz w:val="44"/>
      <w:szCs w:val="44"/>
    </w:rPr>
  </w:style>
  <w:style w:type="character" w:customStyle="1" w:styleId="26">
    <w:name w:val="标题 2 字符"/>
    <w:basedOn w:val="19"/>
    <w:link w:val="4"/>
    <w:qFormat/>
    <w:uiPriority w:val="0"/>
    <w:rPr>
      <w:rFonts w:ascii="Arial" w:hAnsi="Arial" w:eastAsia="黑体" w:cs="Arial"/>
      <w:b/>
      <w:bCs/>
      <w:sz w:val="32"/>
      <w:szCs w:val="32"/>
    </w:rPr>
  </w:style>
  <w:style w:type="character" w:customStyle="1" w:styleId="27">
    <w:name w:val="批注文字 字符"/>
    <w:basedOn w:val="19"/>
    <w:link w:val="5"/>
    <w:semiHidden/>
    <w:qFormat/>
    <w:uiPriority w:val="99"/>
    <w:rPr>
      <w:rFonts w:ascii="Times New Roman" w:hAnsi="Times New Roman" w:eastAsia="宋体" w:cs="Times New Roman"/>
      <w:szCs w:val="21"/>
    </w:rPr>
  </w:style>
  <w:style w:type="character" w:customStyle="1" w:styleId="28">
    <w:name w:val="纯文本 字符1"/>
    <w:basedOn w:val="19"/>
    <w:link w:val="7"/>
    <w:qFormat/>
    <w:uiPriority w:val="0"/>
    <w:rPr>
      <w:rFonts w:ascii="宋体" w:hAnsi="Courier New"/>
    </w:rPr>
  </w:style>
  <w:style w:type="character" w:customStyle="1" w:styleId="29">
    <w:name w:val="日期 字符"/>
    <w:basedOn w:val="19"/>
    <w:link w:val="8"/>
    <w:qFormat/>
    <w:uiPriority w:val="0"/>
    <w:rPr>
      <w:rFonts w:ascii="宋体" w:hAnsi="Times New Roman" w:eastAsia="宋体" w:cs="宋体"/>
      <w:kern w:val="0"/>
      <w:sz w:val="24"/>
      <w:szCs w:val="24"/>
    </w:rPr>
  </w:style>
  <w:style w:type="character" w:customStyle="1" w:styleId="30">
    <w:name w:val="批注框文本 字符"/>
    <w:basedOn w:val="19"/>
    <w:link w:val="9"/>
    <w:semiHidden/>
    <w:qFormat/>
    <w:uiPriority w:val="99"/>
    <w:rPr>
      <w:rFonts w:ascii="Times New Roman" w:hAnsi="Times New Roman" w:eastAsia="宋体" w:cs="Times New Roman"/>
      <w:sz w:val="18"/>
      <w:szCs w:val="18"/>
    </w:rPr>
  </w:style>
  <w:style w:type="character" w:customStyle="1" w:styleId="31">
    <w:name w:val="正文文本 2 字符"/>
    <w:basedOn w:val="19"/>
    <w:link w:val="14"/>
    <w:qFormat/>
    <w:uiPriority w:val="0"/>
    <w:rPr>
      <w:rFonts w:ascii="Times New Roman" w:hAnsi="Times New Roman" w:eastAsia="宋体" w:cs="Times New Roman"/>
      <w:szCs w:val="21"/>
    </w:rPr>
  </w:style>
  <w:style w:type="character" w:customStyle="1" w:styleId="32">
    <w:name w:val="批注主题 字符"/>
    <w:basedOn w:val="27"/>
    <w:link w:val="16"/>
    <w:semiHidden/>
    <w:qFormat/>
    <w:uiPriority w:val="99"/>
    <w:rPr>
      <w:rFonts w:ascii="Times New Roman" w:hAnsi="Times New Roman" w:eastAsia="宋体" w:cs="Times New Roman"/>
      <w:b/>
      <w:bCs/>
      <w:szCs w:val="21"/>
    </w:rPr>
  </w:style>
  <w:style w:type="character" w:customStyle="1" w:styleId="33">
    <w:name w:val="纯文本 字符"/>
    <w:basedOn w:val="19"/>
    <w:semiHidden/>
    <w:qFormat/>
    <w:uiPriority w:val="99"/>
    <w:rPr>
      <w:rFonts w:hAnsi="Courier New" w:cs="Courier New" w:asciiTheme="minorEastAsia"/>
      <w:szCs w:val="21"/>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7">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8">
    <w:name w:val="qowt-font10-gbk"/>
    <w:basedOn w:val="19"/>
    <w:qFormat/>
    <w:uiPriority w:val="0"/>
  </w:style>
  <w:style w:type="paragraph" w:customStyle="1" w:styleId="39">
    <w:name w:val="列出段落1"/>
    <w:basedOn w:val="1"/>
    <w:qFormat/>
    <w:uiPriority w:val="99"/>
    <w:pPr>
      <w:ind w:firstLine="420" w:firstLineChars="200"/>
    </w:pPr>
    <w:rPr>
      <w:sz w:val="24"/>
    </w:rPr>
  </w:style>
  <w:style w:type="paragraph" w:customStyle="1" w:styleId="40">
    <w:name w:val="列出段落11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1321</Words>
  <Characters>1699</Characters>
  <Lines>12</Lines>
  <Paragraphs>3</Paragraphs>
  <TotalTime>2</TotalTime>
  <ScaleCrop>false</ScaleCrop>
  <LinksUpToDate>false</LinksUpToDate>
  <CharactersWithSpaces>1728</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孙伟</cp:lastModifiedBy>
  <cp:lastPrinted>2020-03-23T07:37:00Z</cp:lastPrinted>
  <dcterms:modified xsi:type="dcterms:W3CDTF">2024-10-31T02:57:43Z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AEAE469243BF4303AF98C8E9CAEFA7C3_12</vt:lpwstr>
  </property>
</Properties>
</file>