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3"/>
        <w:tabs>
          <w:tab w:val="left" w:pos="0"/>
        </w:tabs>
        <w:autoSpaceDE w:val="0"/>
        <w:autoSpaceDN w:val="0"/>
        <w:adjustRightInd w:val="0"/>
        <w:spacing w:before="0" w:after="0" w:line="360" w:lineRule="auto"/>
        <w:jc w:val="center"/>
        <w:rPr>
          <w:rFonts w:hint="default" w:ascii="华文中宋" w:hAnsi="华文中宋" w:eastAsia="华文中宋"/>
          <w:lang w:val="en-US" w:eastAsia="zh-CN"/>
        </w:rPr>
      </w:pPr>
      <w:bookmarkStart w:id="0" w:name="_Toc28359011"/>
      <w:bookmarkStart w:id="1" w:name="_Toc35393797"/>
      <w:r>
        <w:rPr>
          <w:rFonts w:hint="eastAsia" w:ascii="华文中宋" w:hAnsi="华文中宋" w:eastAsia="华文中宋"/>
        </w:rPr>
        <w:t>竞争性磋商公告</w:t>
      </w:r>
      <w:bookmarkEnd w:id="0"/>
      <w:bookmarkEnd w:id="1"/>
      <w:r>
        <w:rPr>
          <w:rFonts w:hint="eastAsia" w:ascii="华文中宋" w:hAnsi="华文中宋" w:eastAsia="华文中宋"/>
          <w:lang w:eastAsia="zh-CN"/>
        </w:rPr>
        <w:t>（</w:t>
      </w:r>
      <w:r>
        <w:rPr>
          <w:rFonts w:hint="eastAsia" w:ascii="华文中宋" w:hAnsi="华文中宋" w:eastAsia="华文中宋"/>
          <w:lang w:val="en-US" w:eastAsia="zh-CN"/>
        </w:rPr>
        <w:t>二次）</w:t>
      </w:r>
    </w:p>
    <w:p w14:paraId="30C7AC3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中国劳动关系学院图书馆（博物馆）2024 年中文期刊采购项目</w:t>
      </w:r>
      <w:r>
        <w:rPr>
          <w:rFonts w:hint="eastAsia" w:ascii="仿宋" w:hAnsi="仿宋" w:eastAsia="仿宋"/>
          <w:sz w:val="28"/>
          <w:szCs w:val="28"/>
        </w:rPr>
        <w:t>的潜</w:t>
      </w:r>
      <w:r>
        <w:rPr>
          <w:rFonts w:hint="eastAsia" w:ascii="仿宋" w:hAnsi="仿宋" w:eastAsia="仿宋"/>
          <w:sz w:val="28"/>
          <w:szCs w:val="28"/>
          <w:u w:val="none"/>
        </w:rPr>
        <w:t>在供应商</w:t>
      </w:r>
      <w:r>
        <w:rPr>
          <w:rFonts w:hint="eastAsia" w:ascii="仿宋" w:hAnsi="仿宋" w:eastAsia="仿宋"/>
          <w:sz w:val="28"/>
          <w:szCs w:val="28"/>
        </w:rPr>
        <w:t>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获取采购文件，并于</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4"/>
        <w:spacing w:line="360" w:lineRule="auto"/>
        <w:rPr>
          <w:rFonts w:ascii="黑体" w:hAnsi="黑体" w:cs="宋体"/>
          <w:b w:val="0"/>
          <w:sz w:val="28"/>
          <w:szCs w:val="28"/>
        </w:rPr>
      </w:pPr>
      <w:bookmarkStart w:id="2" w:name="_Toc28359012"/>
      <w:bookmarkStart w:id="3" w:name="_Toc35393798"/>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bookmarkStart w:id="47" w:name="_GoBack"/>
      <w:bookmarkEnd w:id="47"/>
    </w:p>
    <w:p w14:paraId="2F9E0F09">
      <w:pPr>
        <w:ind w:firstLine="560" w:firstLineChars="200"/>
        <w:rPr>
          <w:rFonts w:ascii="仿宋" w:hAnsi="仿宋" w:eastAsia="仿宋"/>
          <w:sz w:val="28"/>
          <w:szCs w:val="28"/>
        </w:rPr>
      </w:pPr>
      <w:r>
        <w:rPr>
          <w:rFonts w:hint="eastAsia" w:ascii="仿宋" w:hAnsi="仿宋" w:eastAsia="仿宋"/>
          <w:sz w:val="28"/>
          <w:szCs w:val="28"/>
        </w:rPr>
        <w:t>项目编号：CMEETC-248DR169DD135</w:t>
      </w:r>
    </w:p>
    <w:p w14:paraId="5DB39B51">
      <w:pPr>
        <w:ind w:firstLine="560" w:firstLineChars="200"/>
        <w:rPr>
          <w:rFonts w:ascii="仿宋" w:hAnsi="仿宋" w:eastAsia="仿宋"/>
          <w:sz w:val="28"/>
          <w:szCs w:val="28"/>
          <w:u w:val="single"/>
        </w:rPr>
      </w:pPr>
      <w:r>
        <w:rPr>
          <w:rFonts w:hint="eastAsia" w:ascii="仿宋" w:hAnsi="仿宋" w:eastAsia="仿宋"/>
          <w:sz w:val="28"/>
          <w:szCs w:val="28"/>
        </w:rPr>
        <w:t>项目名称：中国劳动关系学院图书馆（博物馆）2024 年中文期刊采购项目</w:t>
      </w:r>
    </w:p>
    <w:p w14:paraId="4E5A6477">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预算金额：3</w:t>
      </w:r>
      <w:r>
        <w:rPr>
          <w:rFonts w:hint="eastAsia" w:ascii="仿宋" w:hAnsi="仿宋" w:eastAsia="仿宋"/>
          <w:sz w:val="28"/>
          <w:szCs w:val="28"/>
          <w:lang w:val="en-US" w:eastAsia="zh-CN"/>
        </w:rPr>
        <w:t>7.00</w:t>
      </w:r>
      <w:r>
        <w:rPr>
          <w:rFonts w:hint="eastAsia" w:ascii="仿宋" w:hAnsi="仿宋" w:eastAsia="仿宋"/>
          <w:sz w:val="28"/>
          <w:szCs w:val="28"/>
        </w:rPr>
        <w:t>万元</w:t>
      </w:r>
    </w:p>
    <w:p w14:paraId="629C3CF2">
      <w:pPr>
        <w:ind w:firstLine="560" w:firstLineChars="200"/>
        <w:rPr>
          <w:rFonts w:ascii="仿宋" w:hAnsi="仿宋" w:eastAsia="仿宋"/>
          <w:sz w:val="28"/>
          <w:szCs w:val="28"/>
        </w:rPr>
      </w:pPr>
      <w:r>
        <w:rPr>
          <w:rFonts w:hint="eastAsia" w:ascii="仿宋" w:hAnsi="仿宋" w:eastAsia="仿宋"/>
          <w:sz w:val="28"/>
          <w:szCs w:val="28"/>
        </w:rPr>
        <w:t>最高限价：3</w:t>
      </w:r>
      <w:r>
        <w:rPr>
          <w:rFonts w:hint="eastAsia" w:ascii="仿宋" w:hAnsi="仿宋" w:eastAsia="仿宋"/>
          <w:sz w:val="28"/>
          <w:szCs w:val="28"/>
          <w:lang w:val="en-US" w:eastAsia="zh-CN"/>
        </w:rPr>
        <w:t>7.00</w:t>
      </w:r>
      <w:r>
        <w:rPr>
          <w:rFonts w:hint="eastAsia" w:ascii="仿宋" w:hAnsi="仿宋" w:eastAsia="仿宋"/>
          <w:sz w:val="28"/>
          <w:szCs w:val="28"/>
        </w:rPr>
        <w:t>万元</w:t>
      </w:r>
    </w:p>
    <w:p w14:paraId="6D79B45F">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采购需求：订购2025年中文纸本期刊</w:t>
      </w:r>
      <w:r>
        <w:rPr>
          <w:rFonts w:hint="eastAsia" w:ascii="仿宋" w:hAnsi="仿宋" w:eastAsia="仿宋"/>
          <w:sz w:val="28"/>
          <w:szCs w:val="28"/>
          <w:lang w:eastAsia="zh-CN"/>
        </w:rPr>
        <w:t>。</w:t>
      </w:r>
    </w:p>
    <w:p w14:paraId="063DD8E4">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合同履行期限：自签订合同起1年。</w:t>
      </w:r>
    </w:p>
    <w:p w14:paraId="2A34EABD">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4"/>
        <w:spacing w:line="360" w:lineRule="auto"/>
        <w:rPr>
          <w:rFonts w:ascii="黑体" w:hAnsi="黑体" w:cs="宋体"/>
          <w:b w:val="0"/>
          <w:sz w:val="28"/>
          <w:szCs w:val="28"/>
        </w:rPr>
      </w:pPr>
      <w:bookmarkStart w:id="6" w:name="_Toc35393799"/>
      <w:bookmarkStart w:id="7" w:name="_Toc28359013"/>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14:paraId="5FA89925">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4496DA07">
      <w:pPr>
        <w:ind w:firstLine="560" w:firstLineChars="200"/>
        <w:rPr>
          <w:rFonts w:hint="eastAsia" w:ascii="仿宋" w:hAnsi="仿宋" w:eastAsia="仿宋"/>
          <w:sz w:val="28"/>
          <w:szCs w:val="28"/>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bookmarkStart w:id="12" w:name="_Hlk170375104"/>
    </w:p>
    <w:p w14:paraId="4B314CA8">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rPr>
        <w:t>本项目非专门面向中小企业采购。</w:t>
      </w:r>
      <w:bookmarkEnd w:id="12"/>
    </w:p>
    <w:p w14:paraId="6ED66EFB">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落实政府采购节约能源、保护环境、扶持不发达地区和少数民族地区、促进中小企业发展、支持监狱企业发展、促进残疾人就业等政策。</w:t>
      </w:r>
    </w:p>
    <w:p w14:paraId="27980ED2">
      <w:pPr>
        <w:ind w:firstLine="560" w:firstLineChars="200"/>
        <w:rPr>
          <w:rFonts w:ascii="仿宋" w:hAnsi="仿宋" w:eastAsia="仿宋"/>
          <w:sz w:val="28"/>
          <w:szCs w:val="28"/>
        </w:rPr>
      </w:pPr>
    </w:p>
    <w:p w14:paraId="21753651">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sz w:val="28"/>
          <w:szCs w:val="28"/>
        </w:rPr>
        <w:t>3.本项目的特定资格要求</w:t>
      </w:r>
      <w:r>
        <w:rPr>
          <w:rFonts w:hint="eastAsia" w:ascii="仿宋" w:hAnsi="仿宋" w:eastAsia="仿宋" w:cs="仿宋"/>
          <w:sz w:val="28"/>
          <w:szCs w:val="28"/>
        </w:rPr>
        <w:t>：</w:t>
      </w:r>
      <w:bookmarkStart w:id="13" w:name="_Hlk170375130"/>
    </w:p>
    <w:p w14:paraId="499BB63C">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供应商须具有有效的《出版物经营许可证》。</w:t>
      </w:r>
    </w:p>
    <w:p w14:paraId="0076F22C">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0720D81B">
      <w:pPr>
        <w:pStyle w:val="4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单位负责人为同一人或者存在控股、管理关系的不同单位，不得同时参加本项目。为本项目提供整体设计、规范编制或者项目管理、监理、检测等服务的供应商，不得再参加本项目。</w:t>
      </w:r>
    </w:p>
    <w:p w14:paraId="6E97EF14">
      <w:pPr>
        <w:pStyle w:val="4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rPr>
        <w:t>本项目不得转包、分包。</w:t>
      </w:r>
    </w:p>
    <w:p w14:paraId="7376C8B0">
      <w:pPr>
        <w:pStyle w:val="40"/>
        <w:autoSpaceDE w:val="0"/>
        <w:autoSpaceDN w:val="0"/>
        <w:adjustRightInd w:val="0"/>
        <w:snapToGrid w:val="0"/>
        <w:spacing w:line="360" w:lineRule="auto"/>
        <w:ind w:right="458" w:firstLine="480"/>
        <w:jc w:val="left"/>
        <w:rPr>
          <w:rFonts w:ascii="仿宋" w:hAnsi="仿宋" w:eastAsia="仿宋"/>
          <w:i/>
          <w:iCs/>
          <w:sz w:val="28"/>
          <w:szCs w:val="28"/>
          <w:u w:val="singl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w:t>
      </w:r>
      <w:bookmarkEnd w:id="13"/>
    </w:p>
    <w:p w14:paraId="103A6BB7">
      <w:pPr>
        <w:pStyle w:val="4"/>
        <w:spacing w:line="360" w:lineRule="auto"/>
        <w:rPr>
          <w:rFonts w:ascii="黑体" w:hAnsi="黑体" w:cs="宋体"/>
          <w:b w:val="0"/>
          <w:sz w:val="28"/>
          <w:szCs w:val="28"/>
        </w:rPr>
      </w:pPr>
      <w:bookmarkStart w:id="14" w:name="_Toc35393800"/>
      <w:bookmarkStart w:id="15" w:name="_Toc35393631"/>
      <w:r>
        <w:rPr>
          <w:rFonts w:hint="eastAsia" w:ascii="黑体" w:hAnsi="黑体" w:cs="宋体"/>
          <w:b w:val="0"/>
          <w:sz w:val="28"/>
          <w:szCs w:val="28"/>
        </w:rPr>
        <w:t>三、获取采购文件</w:t>
      </w:r>
      <w:bookmarkEnd w:id="10"/>
      <w:bookmarkEnd w:id="11"/>
      <w:bookmarkEnd w:id="14"/>
      <w:bookmarkEnd w:id="15"/>
    </w:p>
    <w:p w14:paraId="2C42FEA8">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1304F32">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ascii="仿宋" w:hAnsi="仿宋" w:eastAsia="仿宋" w:cs="宋体"/>
          <w:sz w:val="28"/>
          <w:szCs w:val="28"/>
          <w:u w:val="single"/>
        </w:rPr>
      </w:pPr>
      <w:r>
        <w:rPr>
          <w:rFonts w:hint="eastAsia" w:ascii="仿宋" w:hAnsi="仿宋" w:eastAsia="仿宋" w:cs="宋体"/>
          <w:sz w:val="28"/>
          <w:szCs w:val="28"/>
        </w:rPr>
        <w:t>地点：http://supplier.cmeetc.com:8089/?projectid=6e6fa1f63cbd40c49df76287306fc4e9</w:t>
      </w:r>
    </w:p>
    <w:p w14:paraId="555AF4AC">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售价：500元/份</w:t>
      </w:r>
    </w:p>
    <w:p w14:paraId="6E37AA3D">
      <w:pPr>
        <w:pStyle w:val="4"/>
        <w:spacing w:line="360" w:lineRule="auto"/>
        <w:rPr>
          <w:rFonts w:ascii="黑体" w:hAnsi="黑体" w:cs="宋体"/>
          <w:b w:val="0"/>
          <w:sz w:val="28"/>
          <w:szCs w:val="28"/>
        </w:rPr>
      </w:pPr>
      <w:bookmarkStart w:id="16" w:name="_Toc35393632"/>
      <w:bookmarkStart w:id="17" w:name="_Toc28359015"/>
      <w:bookmarkStart w:id="18" w:name="_Toc35393801"/>
      <w:bookmarkStart w:id="19" w:name="_Toc28359092"/>
      <w:r>
        <w:rPr>
          <w:rFonts w:hint="eastAsia" w:ascii="黑体" w:hAnsi="黑体" w:cs="宋体"/>
          <w:b w:val="0"/>
          <w:sz w:val="28"/>
          <w:szCs w:val="28"/>
        </w:rPr>
        <w:t>四、响应文件提交</w:t>
      </w:r>
      <w:bookmarkEnd w:id="16"/>
      <w:bookmarkEnd w:id="17"/>
      <w:bookmarkEnd w:id="18"/>
      <w:bookmarkEnd w:id="19"/>
    </w:p>
    <w:p w14:paraId="688ADE31">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327AFDB4">
      <w:pPr>
        <w:ind w:firstLine="560" w:firstLineChars="200"/>
        <w:rPr>
          <w:rFonts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4"/>
        <w:spacing w:line="360" w:lineRule="auto"/>
        <w:rPr>
          <w:rFonts w:ascii="黑体" w:hAnsi="黑体" w:cs="宋体"/>
          <w:b w:val="0"/>
          <w:sz w:val="28"/>
          <w:szCs w:val="28"/>
        </w:rPr>
      </w:pPr>
      <w:bookmarkStart w:id="20" w:name="_Toc28359016"/>
      <w:bookmarkStart w:id="21" w:name="_Toc35393633"/>
      <w:bookmarkStart w:id="22" w:name="_Toc28359093"/>
      <w:bookmarkStart w:id="23" w:name="_Toc35393802"/>
      <w:r>
        <w:rPr>
          <w:rFonts w:hint="eastAsia" w:ascii="黑体" w:hAnsi="黑体" w:cs="宋体"/>
          <w:b w:val="0"/>
          <w:sz w:val="28"/>
          <w:szCs w:val="28"/>
        </w:rPr>
        <w:t>五、开启</w:t>
      </w:r>
      <w:bookmarkEnd w:id="20"/>
      <w:bookmarkEnd w:id="21"/>
      <w:bookmarkEnd w:id="22"/>
      <w:bookmarkEnd w:id="23"/>
    </w:p>
    <w:p w14:paraId="14921119">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42A6B8CF">
      <w:pPr>
        <w:ind w:firstLine="560" w:firstLineChars="200"/>
        <w:rPr>
          <w:rFonts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110CB70B">
      <w:pPr>
        <w:pStyle w:val="4"/>
        <w:spacing w:line="360" w:lineRule="auto"/>
        <w:rPr>
          <w:rFonts w:ascii="黑体" w:hAnsi="黑体" w:cs="宋体"/>
          <w:b w:val="0"/>
          <w:sz w:val="28"/>
          <w:szCs w:val="28"/>
        </w:rPr>
      </w:pPr>
      <w:bookmarkStart w:id="24" w:name="_Toc28359094"/>
      <w:bookmarkStart w:id="25" w:name="_Toc35393803"/>
      <w:bookmarkStart w:id="26" w:name="_Toc28359017"/>
      <w:bookmarkStart w:id="27" w:name="_Toc35393634"/>
      <w:r>
        <w:rPr>
          <w:rFonts w:hint="eastAsia" w:ascii="黑体" w:hAnsi="黑体" w:cs="宋体"/>
          <w:b w:val="0"/>
          <w:sz w:val="28"/>
          <w:szCs w:val="28"/>
        </w:rPr>
        <w:t>六、公告期限</w:t>
      </w:r>
      <w:bookmarkEnd w:id="24"/>
      <w:bookmarkEnd w:id="25"/>
      <w:bookmarkEnd w:id="26"/>
      <w:bookmarkEnd w:id="27"/>
    </w:p>
    <w:p w14:paraId="2FD6CC4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5E68A5B9">
      <w:pPr>
        <w:pStyle w:val="4"/>
        <w:spacing w:line="360" w:lineRule="auto"/>
        <w:rPr>
          <w:rFonts w:ascii="黑体" w:hAnsi="黑体" w:cs="宋体"/>
          <w:b w:val="0"/>
          <w:sz w:val="28"/>
          <w:szCs w:val="28"/>
        </w:rPr>
      </w:pPr>
      <w:bookmarkStart w:id="28" w:name="_Toc35393635"/>
      <w:bookmarkStart w:id="29" w:name="_Toc35393804"/>
      <w:r>
        <w:rPr>
          <w:rFonts w:hint="eastAsia" w:ascii="黑体" w:hAnsi="黑体" w:cs="宋体"/>
          <w:b w:val="0"/>
          <w:sz w:val="28"/>
          <w:szCs w:val="28"/>
        </w:rPr>
        <w:t>七、其他补充事宜</w:t>
      </w:r>
      <w:bookmarkEnd w:id="28"/>
      <w:bookmarkEnd w:id="29"/>
    </w:p>
    <w:p w14:paraId="0244ACFD">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（一）、磋商文件的获取</w:t>
      </w:r>
    </w:p>
    <w:p w14:paraId="1FAD2201">
      <w:pPr>
        <w:pStyle w:val="39"/>
        <w:keepNext w:val="0"/>
        <w:keepLines w:val="0"/>
        <w:pageBreakBefore w:val="0"/>
        <w:widowControl w:val="0"/>
        <w:tabs>
          <w:tab w:val="left" w:pos="709"/>
        </w:tabs>
        <w:kinsoku/>
        <w:wordWrap w:val="0"/>
        <w:overflowPunct/>
        <w:topLinePunct w:val="0"/>
        <w:autoSpaceDE w:val="0"/>
        <w:autoSpaceDN w:val="0"/>
        <w:bidi w:val="0"/>
        <w:adjustRightInd w:val="0"/>
        <w:snapToGrid w:val="0"/>
        <w:spacing w:line="360" w:lineRule="auto"/>
        <w:ind w:firstLine="480"/>
        <w:jc w:val="left"/>
        <w:textAlignment w:val="auto"/>
        <w:rPr>
          <w:rFonts w:hint="eastAsia" w:ascii="宋体" w:hAnsi="宋体" w:cs="宋体"/>
          <w:kern w:val="0"/>
          <w:szCs w:val="24"/>
        </w:rPr>
      </w:pPr>
      <w:r>
        <w:rPr>
          <w:rFonts w:hint="eastAsia" w:ascii="宋体" w:hAnsi="宋体" w:cs="宋体"/>
          <w:kern w:val="0"/>
          <w:szCs w:val="24"/>
        </w:rPr>
        <w:t>1.</w:t>
      </w:r>
      <w:bookmarkStart w:id="30" w:name="_Hlk90542742"/>
      <w:r>
        <w:rPr>
          <w:rFonts w:hint="eastAsia" w:ascii="宋体" w:hAnsi="宋体" w:cs="宋体"/>
          <w:kern w:val="0"/>
          <w:szCs w:val="24"/>
        </w:rPr>
        <w:t>凡有意参加磋商者，请于</w:t>
      </w:r>
      <w:r>
        <w:rPr>
          <w:rFonts w:ascii="宋体" w:hAnsi="宋体" w:cs="宋体"/>
          <w:kern w:val="0"/>
          <w:szCs w:val="24"/>
        </w:rPr>
        <w:t>202</w:t>
      </w:r>
      <w:r>
        <w:rPr>
          <w:rFonts w:hint="eastAsia" w:ascii="宋体" w:hAnsi="宋体" w:cs="宋体"/>
          <w:kern w:val="0"/>
          <w:szCs w:val="24"/>
        </w:rPr>
        <w:t>4年</w:t>
      </w:r>
      <w:r>
        <w:rPr>
          <w:rFonts w:hint="eastAsia" w:ascii="宋体" w:hAnsi="宋体" w:cs="宋体"/>
          <w:kern w:val="0"/>
          <w:szCs w:val="24"/>
          <w:lang w:val="en-US" w:eastAsia="zh-CN"/>
        </w:rPr>
        <w:t>11</w:t>
      </w:r>
      <w:r>
        <w:rPr>
          <w:rFonts w:hint="eastAsia" w:ascii="宋体" w:hAnsi="宋体" w:cs="宋体"/>
          <w:kern w:val="0"/>
          <w:szCs w:val="24"/>
        </w:rPr>
        <w:t>月</w:t>
      </w:r>
      <w:r>
        <w:rPr>
          <w:rFonts w:hint="eastAsia" w:ascii="宋体" w:hAnsi="宋体" w:cs="宋体"/>
          <w:kern w:val="0"/>
          <w:szCs w:val="24"/>
          <w:lang w:val="en-US" w:eastAsia="zh-CN"/>
        </w:rPr>
        <w:t>12</w:t>
      </w:r>
      <w:r>
        <w:rPr>
          <w:rFonts w:hint="eastAsia" w:ascii="宋体" w:hAnsi="宋体" w:cs="宋体"/>
          <w:kern w:val="0"/>
          <w:szCs w:val="24"/>
        </w:rPr>
        <w:t>日至</w:t>
      </w:r>
      <w:r>
        <w:rPr>
          <w:rFonts w:ascii="宋体" w:hAnsi="宋体" w:cs="宋体"/>
          <w:kern w:val="0"/>
          <w:szCs w:val="24"/>
        </w:rPr>
        <w:t>202</w:t>
      </w:r>
      <w:r>
        <w:rPr>
          <w:rFonts w:hint="eastAsia" w:ascii="宋体" w:hAnsi="宋体" w:cs="宋体"/>
          <w:kern w:val="0"/>
          <w:szCs w:val="24"/>
        </w:rPr>
        <w:t>4年</w:t>
      </w:r>
      <w:r>
        <w:rPr>
          <w:rFonts w:hint="eastAsia" w:ascii="宋体" w:hAnsi="宋体" w:cs="宋体"/>
          <w:kern w:val="0"/>
          <w:szCs w:val="24"/>
          <w:lang w:val="en-US" w:eastAsia="zh-CN"/>
        </w:rPr>
        <w:t>11</w:t>
      </w:r>
      <w:r>
        <w:rPr>
          <w:rFonts w:hint="eastAsia" w:ascii="宋体" w:hAnsi="宋体" w:cs="宋体"/>
          <w:kern w:val="0"/>
          <w:szCs w:val="24"/>
        </w:rPr>
        <w:t>月</w:t>
      </w:r>
      <w:r>
        <w:rPr>
          <w:rFonts w:hint="eastAsia" w:ascii="宋体" w:hAnsi="宋体" w:cs="宋体"/>
          <w:kern w:val="0"/>
          <w:szCs w:val="24"/>
          <w:lang w:val="en-US" w:eastAsia="zh-CN"/>
        </w:rPr>
        <w:t>19</w:t>
      </w:r>
      <w:r>
        <w:rPr>
          <w:rFonts w:hint="eastAsia" w:ascii="宋体" w:hAnsi="宋体" w:cs="宋体"/>
          <w:kern w:val="0"/>
          <w:szCs w:val="24"/>
        </w:rPr>
        <w:t>日（周六、周日及法定节假日除外），每日9:00-11:30，13:30-17:00（北京时间，下同），通过网址报名http://supplier.cmeetc.com:8089/?projectid=6e6fa1f63cbd40c49df76287306fc4e9（此网址只针对本项目，不作为其它项目报名接口）注册，如有已注册账号请直接登录。</w:t>
      </w:r>
    </w:p>
    <w:p w14:paraId="4FFE4DC4">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①营业执照、授权委托书、法定代表人及被授权人身份证复印件（加盖公章）；</w:t>
      </w:r>
    </w:p>
    <w:p w14:paraId="006E9965">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w:t>
      </w:r>
      <w:r>
        <w:rPr>
          <w:rFonts w:hint="eastAsia" w:ascii="宋体" w:hAnsi="宋体" w:cs="宋体"/>
          <w:kern w:val="0"/>
          <w:szCs w:val="24"/>
          <w:lang w:val="en-US" w:eastAsia="zh-CN"/>
        </w:rPr>
        <w:t>135（二次）</w:t>
      </w:r>
      <w:r>
        <w:rPr>
          <w:rFonts w:hint="eastAsia" w:ascii="宋体" w:hAnsi="宋体" w:cs="宋体"/>
          <w:kern w:val="0"/>
          <w:szCs w:val="24"/>
        </w:rPr>
        <w:t>，文件售后不退，个人汇款无效）。</w:t>
      </w:r>
    </w:p>
    <w:bookmarkEnd w:id="30"/>
    <w:p w14:paraId="6FAA9ECB">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磋商文件售价：人民币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21"/>
          <w:rFonts w:hint="eastAsia" w:ascii="宋体" w:hAnsi="宋体" w:cs="宋体"/>
          <w:kern w:val="0"/>
          <w:szCs w:val="24"/>
        </w:rPr>
        <w:t>http://www.ccgp.gov.cn/</w:t>
      </w:r>
      <w:r>
        <w:rPr>
          <w:rStyle w:val="21"/>
          <w:rFonts w:hint="eastAsia" w:ascii="宋体" w:hAnsi="宋体" w:cs="宋体"/>
          <w:kern w:val="0"/>
          <w:szCs w:val="24"/>
        </w:rPr>
        <w:fldChar w:fldCharType="end"/>
      </w:r>
      <w:r>
        <w:rPr>
          <w:rFonts w:hint="eastAsia" w:ascii="宋体" w:hAnsi="宋体" w:cs="宋体"/>
          <w:kern w:val="0"/>
          <w:szCs w:val="24"/>
        </w:rPr>
        <w:t>)上发布。</w:t>
      </w:r>
    </w:p>
    <w:p w14:paraId="7F9AC3DC">
      <w:pPr>
        <w:pStyle w:val="4"/>
        <w:spacing w:line="360" w:lineRule="auto"/>
        <w:rPr>
          <w:rFonts w:ascii="黑体" w:hAnsi="黑体" w:cs="宋体"/>
          <w:b w:val="0"/>
          <w:sz w:val="28"/>
          <w:szCs w:val="28"/>
        </w:rPr>
      </w:pPr>
      <w:bookmarkStart w:id="31" w:name="_Toc35393805"/>
      <w:bookmarkStart w:id="32" w:name="_Toc28359095"/>
      <w:bookmarkStart w:id="33" w:name="_Toc35393636"/>
      <w:bookmarkStart w:id="34"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1"/>
      <w:bookmarkEnd w:id="32"/>
      <w:bookmarkEnd w:id="33"/>
      <w:bookmarkEnd w:id="34"/>
    </w:p>
    <w:p w14:paraId="6F58C156">
      <w:pPr>
        <w:pStyle w:val="4"/>
        <w:spacing w:line="360" w:lineRule="auto"/>
        <w:ind w:firstLine="840" w:firstLineChars="300"/>
        <w:rPr>
          <w:rFonts w:ascii="仿宋" w:hAnsi="仿宋" w:eastAsia="仿宋" w:cs="宋体"/>
          <w:b w:val="0"/>
          <w:sz w:val="28"/>
          <w:szCs w:val="28"/>
        </w:rPr>
      </w:pPr>
      <w:bookmarkStart w:id="35" w:name="_Toc28359019"/>
      <w:bookmarkStart w:id="36" w:name="_Toc35393637"/>
      <w:bookmarkStart w:id="37" w:name="_Toc35393806"/>
      <w:bookmarkStart w:id="38" w:name="_Toc28359096"/>
      <w:r>
        <w:rPr>
          <w:rFonts w:hint="eastAsia" w:ascii="仿宋" w:hAnsi="仿宋" w:eastAsia="仿宋" w:cs="宋体"/>
          <w:b w:val="0"/>
          <w:sz w:val="28"/>
          <w:szCs w:val="28"/>
        </w:rPr>
        <w:t>1.采购人信息</w:t>
      </w:r>
      <w:bookmarkEnd w:id="35"/>
      <w:bookmarkEnd w:id="36"/>
      <w:bookmarkEnd w:id="37"/>
      <w:bookmarkEnd w:id="38"/>
    </w:p>
    <w:p w14:paraId="3AFDE82B">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2B89EBAE">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刘老师 </w:t>
      </w:r>
      <w:r>
        <w:rPr>
          <w:rFonts w:ascii="仿宋" w:hAnsi="仿宋" w:eastAsia="仿宋"/>
          <w:sz w:val="28"/>
          <w:szCs w:val="28"/>
          <w:u w:val="single"/>
        </w:rPr>
        <w:t>010-88561791</w:t>
      </w:r>
    </w:p>
    <w:p w14:paraId="65233605">
      <w:pPr>
        <w:pStyle w:val="4"/>
        <w:spacing w:line="360" w:lineRule="auto"/>
        <w:ind w:firstLine="840" w:firstLineChars="300"/>
        <w:rPr>
          <w:rFonts w:ascii="仿宋" w:hAnsi="仿宋" w:eastAsia="仿宋" w:cs="宋体"/>
          <w:b w:val="0"/>
          <w:sz w:val="28"/>
          <w:szCs w:val="28"/>
        </w:rPr>
      </w:pPr>
      <w:bookmarkStart w:id="39" w:name="_Toc28359097"/>
      <w:bookmarkStart w:id="40" w:name="_Toc35393638"/>
      <w:bookmarkStart w:id="41" w:name="_Toc35393807"/>
      <w:bookmarkStart w:id="42" w:name="_Toc28359020"/>
      <w:r>
        <w:rPr>
          <w:rFonts w:hint="eastAsia" w:ascii="仿宋" w:hAnsi="仿宋" w:eastAsia="仿宋" w:cs="宋体"/>
          <w:b w:val="0"/>
          <w:sz w:val="28"/>
          <w:szCs w:val="28"/>
        </w:rPr>
        <w:t>2.采购代理机构信息</w:t>
      </w:r>
      <w:bookmarkEnd w:id="39"/>
      <w:bookmarkEnd w:id="40"/>
      <w:bookmarkEnd w:id="41"/>
      <w:bookmarkEnd w:id="42"/>
    </w:p>
    <w:p w14:paraId="12DC466B">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p>
    <w:p w14:paraId="092749D4">
      <w:pPr>
        <w:pStyle w:val="4"/>
        <w:spacing w:line="360" w:lineRule="auto"/>
        <w:ind w:firstLine="840" w:firstLineChars="300"/>
        <w:rPr>
          <w:rFonts w:ascii="仿宋" w:hAnsi="仿宋" w:eastAsia="仿宋" w:cs="宋体"/>
          <w:b w:val="0"/>
          <w:sz w:val="28"/>
          <w:szCs w:val="28"/>
        </w:rPr>
      </w:pPr>
      <w:bookmarkStart w:id="43" w:name="_Toc28359098"/>
      <w:bookmarkStart w:id="44" w:name="_Toc35393808"/>
      <w:bookmarkStart w:id="45" w:name="_Toc28359021"/>
      <w:bookmarkStart w:id="46"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3"/>
      <w:bookmarkEnd w:id="44"/>
      <w:bookmarkEnd w:id="45"/>
      <w:bookmarkEnd w:id="46"/>
    </w:p>
    <w:p w14:paraId="4348128C">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10"/>
          <w:jc w:val="center"/>
        </w:pPr>
        <w:r>
          <w:fldChar w:fldCharType="begin"/>
        </w:r>
        <w:r>
          <w:instrText xml:space="preserve">PAGE   \* MERGEFORMAT</w:instrText>
        </w:r>
        <w:r>
          <w:fldChar w:fldCharType="separate"/>
        </w:r>
        <w:r>
          <w:rPr>
            <w:lang w:val="zh-CN"/>
          </w:rPr>
          <w:t>1</w:t>
        </w:r>
        <w:r>
          <w:fldChar w:fldCharType="end"/>
        </w:r>
      </w:p>
    </w:sdtContent>
  </w:sdt>
  <w:p w14:paraId="25384452">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B398A"/>
    <w:rsid w:val="003D04C7"/>
    <w:rsid w:val="00430D5D"/>
    <w:rsid w:val="00445621"/>
    <w:rsid w:val="004B0417"/>
    <w:rsid w:val="004F0CA3"/>
    <w:rsid w:val="004F449A"/>
    <w:rsid w:val="005902A4"/>
    <w:rsid w:val="005936C1"/>
    <w:rsid w:val="006939FC"/>
    <w:rsid w:val="0079663A"/>
    <w:rsid w:val="007E2D83"/>
    <w:rsid w:val="007F0053"/>
    <w:rsid w:val="0080774A"/>
    <w:rsid w:val="00877C6E"/>
    <w:rsid w:val="008974EE"/>
    <w:rsid w:val="008A1192"/>
    <w:rsid w:val="008A2FE7"/>
    <w:rsid w:val="008F6557"/>
    <w:rsid w:val="0090581E"/>
    <w:rsid w:val="00966F02"/>
    <w:rsid w:val="00977937"/>
    <w:rsid w:val="009A15C7"/>
    <w:rsid w:val="009D6CF3"/>
    <w:rsid w:val="00A22C89"/>
    <w:rsid w:val="00A30F31"/>
    <w:rsid w:val="00A3374C"/>
    <w:rsid w:val="00A90B59"/>
    <w:rsid w:val="00B0491E"/>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53A4B"/>
    <w:rsid w:val="1993044A"/>
    <w:rsid w:val="217C6D52"/>
    <w:rsid w:val="3AA04ECA"/>
    <w:rsid w:val="574648F7"/>
    <w:rsid w:val="7BE75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Cs w:val="24"/>
    </w:r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8"/>
    <w:qFormat/>
    <w:uiPriority w:val="0"/>
    <w:rPr>
      <w:rFonts w:ascii="宋体" w:hAnsi="Courier New" w:eastAsiaTheme="minorEastAsia" w:cstheme="minorBidi"/>
      <w:szCs w:val="22"/>
    </w:rPr>
  </w:style>
  <w:style w:type="paragraph" w:styleId="8">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1"/>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2"/>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3"/>
    <w:qFormat/>
    <w:uiPriority w:val="9"/>
    <w:rPr>
      <w:rFonts w:ascii="Times New Roman" w:hAnsi="Times New Roman" w:eastAsia="宋体" w:cs="Times New Roman"/>
      <w:b/>
      <w:bCs/>
      <w:kern w:val="44"/>
      <w:sz w:val="44"/>
      <w:szCs w:val="44"/>
    </w:rPr>
  </w:style>
  <w:style w:type="character" w:customStyle="1" w:styleId="26">
    <w:name w:val="标题 2 字符"/>
    <w:basedOn w:val="19"/>
    <w:link w:val="4"/>
    <w:qFormat/>
    <w:uiPriority w:val="0"/>
    <w:rPr>
      <w:rFonts w:ascii="Arial" w:hAnsi="Arial" w:eastAsia="黑体" w:cs="Arial"/>
      <w:b/>
      <w:bCs/>
      <w:sz w:val="32"/>
      <w:szCs w:val="32"/>
    </w:rPr>
  </w:style>
  <w:style w:type="character" w:customStyle="1" w:styleId="27">
    <w:name w:val="批注文字 字符"/>
    <w:basedOn w:val="19"/>
    <w:link w:val="5"/>
    <w:semiHidden/>
    <w:qFormat/>
    <w:uiPriority w:val="99"/>
    <w:rPr>
      <w:rFonts w:ascii="Times New Roman" w:hAnsi="Times New Roman" w:eastAsia="宋体" w:cs="Times New Roman"/>
      <w:szCs w:val="21"/>
    </w:rPr>
  </w:style>
  <w:style w:type="character" w:customStyle="1" w:styleId="28">
    <w:name w:val="纯文本 字符1"/>
    <w:basedOn w:val="19"/>
    <w:link w:val="7"/>
    <w:qFormat/>
    <w:uiPriority w:val="0"/>
    <w:rPr>
      <w:rFonts w:ascii="宋体" w:hAnsi="Courier New"/>
    </w:rPr>
  </w:style>
  <w:style w:type="character" w:customStyle="1" w:styleId="29">
    <w:name w:val="日期 字符"/>
    <w:basedOn w:val="19"/>
    <w:link w:val="8"/>
    <w:qFormat/>
    <w:uiPriority w:val="0"/>
    <w:rPr>
      <w:rFonts w:ascii="宋体" w:hAnsi="Times New Roman" w:eastAsia="宋体" w:cs="宋体"/>
      <w:kern w:val="0"/>
      <w:sz w:val="24"/>
      <w:szCs w:val="24"/>
    </w:rPr>
  </w:style>
  <w:style w:type="character" w:customStyle="1" w:styleId="30">
    <w:name w:val="批注框文本 字符"/>
    <w:basedOn w:val="19"/>
    <w:link w:val="9"/>
    <w:semiHidden/>
    <w:qFormat/>
    <w:uiPriority w:val="99"/>
    <w:rPr>
      <w:rFonts w:ascii="Times New Roman" w:hAnsi="Times New Roman" w:eastAsia="宋体" w:cs="Times New Roman"/>
      <w:sz w:val="18"/>
      <w:szCs w:val="18"/>
    </w:rPr>
  </w:style>
  <w:style w:type="character" w:customStyle="1" w:styleId="31">
    <w:name w:val="正文文本 2 字符"/>
    <w:basedOn w:val="19"/>
    <w:link w:val="14"/>
    <w:qFormat/>
    <w:uiPriority w:val="0"/>
    <w:rPr>
      <w:rFonts w:ascii="Times New Roman" w:hAnsi="Times New Roman" w:eastAsia="宋体" w:cs="Times New Roman"/>
      <w:szCs w:val="21"/>
    </w:rPr>
  </w:style>
  <w:style w:type="character" w:customStyle="1" w:styleId="32">
    <w:name w:val="批注主题 字符"/>
    <w:basedOn w:val="27"/>
    <w:link w:val="16"/>
    <w:semiHidden/>
    <w:qFormat/>
    <w:uiPriority w:val="99"/>
    <w:rPr>
      <w:rFonts w:ascii="Times New Roman" w:hAnsi="Times New Roman" w:eastAsia="宋体" w:cs="Times New Roman"/>
      <w:b/>
      <w:bCs/>
      <w:szCs w:val="21"/>
    </w:rPr>
  </w:style>
  <w:style w:type="character" w:customStyle="1" w:styleId="33">
    <w:name w:val="纯文本 字符"/>
    <w:basedOn w:val="19"/>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qowt-font10-gbk"/>
    <w:basedOn w:val="19"/>
    <w:qFormat/>
    <w:uiPriority w:val="0"/>
  </w:style>
  <w:style w:type="paragraph" w:customStyle="1" w:styleId="39">
    <w:name w:val="列出段落1"/>
    <w:basedOn w:val="1"/>
    <w:qFormat/>
    <w:uiPriority w:val="99"/>
    <w:pPr>
      <w:ind w:firstLine="420" w:firstLineChars="200"/>
    </w:pPr>
    <w:rPr>
      <w:sz w:val="24"/>
    </w:rPr>
  </w:style>
  <w:style w:type="paragraph" w:customStyle="1" w:styleId="40">
    <w:name w:val="列出段落11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1376</Words>
  <Characters>1775</Characters>
  <Lines>12</Lines>
  <Paragraphs>3</Paragraphs>
  <TotalTime>136</TotalTime>
  <ScaleCrop>false</ScaleCrop>
  <LinksUpToDate>false</LinksUpToDate>
  <CharactersWithSpaces>1803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孙伟</cp:lastModifiedBy>
  <cp:lastPrinted>2020-03-23T07:37:00Z</cp:lastPrinted>
  <dcterms:modified xsi:type="dcterms:W3CDTF">2024-11-12T01:37:04Z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AEAE469243BF4303AF98C8E9CAEFA7C3_12</vt:lpwstr>
  </property>
</Properties>
</file>