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5FBA3">
      <w:pPr>
        <w:jc w:val="center"/>
        <w:rPr>
          <w:b/>
          <w:sz w:val="44"/>
          <w:szCs w:val="44"/>
        </w:rPr>
      </w:pPr>
      <w:bookmarkStart w:id="0" w:name="_Toc115249218"/>
      <w:bookmarkStart w:id="1" w:name="_Toc310195690"/>
      <w:bookmarkStart w:id="2" w:name="_Hlk114840825"/>
      <w:bookmarkStart w:id="3" w:name="_Hlk106365619"/>
      <w:r>
        <w:rPr>
          <w:rFonts w:hint="eastAsia"/>
          <w:b/>
          <w:sz w:val="44"/>
          <w:szCs w:val="44"/>
        </w:rPr>
        <w:t>比选</w:t>
      </w:r>
      <w:bookmarkEnd w:id="0"/>
      <w:bookmarkEnd w:id="1"/>
      <w:r>
        <w:rPr>
          <w:rFonts w:hint="eastAsia"/>
          <w:b/>
          <w:sz w:val="44"/>
          <w:szCs w:val="44"/>
        </w:rPr>
        <w:t>公告</w:t>
      </w:r>
    </w:p>
    <w:p w14:paraId="1030DB01">
      <w:pPr>
        <w:rPr>
          <w:lang w:val="zh-CN"/>
        </w:rPr>
      </w:pPr>
    </w:p>
    <w:bookmarkEnd w:id="2"/>
    <w:bookmarkEnd w:id="3"/>
    <w:p w14:paraId="107079B4">
      <w:pPr>
        <w:spacing w:before="120" w:beforeLines="50" w:line="360" w:lineRule="auto"/>
        <w:ind w:firstLine="480" w:firstLineChars="200"/>
        <w:rPr>
          <w:rFonts w:hint="eastAsia" w:ascii="宋体" w:hAnsi="宋体"/>
          <w:b/>
          <w:sz w:val="24"/>
          <w:u w:val="single"/>
        </w:rPr>
      </w:pPr>
      <w:r>
        <w:rPr>
          <w:rFonts w:hint="eastAsia" w:ascii="宋体" w:hAnsi="宋体"/>
          <w:sz w:val="24"/>
          <w:u w:val="single"/>
        </w:rPr>
        <w:t>华采招标集团有限公司</w:t>
      </w:r>
      <w:r>
        <w:rPr>
          <w:rFonts w:hint="eastAsia" w:ascii="宋体" w:hAnsi="宋体"/>
          <w:sz w:val="24"/>
        </w:rPr>
        <w:t>受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  <w:u w:val="single"/>
          <w:lang w:eastAsia="zh-CN"/>
        </w:rPr>
        <w:t>中国劳动关系学院</w:t>
      </w:r>
      <w:r>
        <w:rPr>
          <w:rFonts w:hint="eastAsia" w:ascii="宋体" w:hAnsi="宋体"/>
          <w:sz w:val="24"/>
          <w:u w:val="single"/>
        </w:rPr>
        <w:t xml:space="preserve"> </w:t>
      </w:r>
      <w:r>
        <w:rPr>
          <w:rFonts w:hint="eastAsia" w:ascii="宋体" w:hAnsi="宋体"/>
          <w:sz w:val="24"/>
        </w:rPr>
        <w:t>的委托，对</w:t>
      </w:r>
      <w:r>
        <w:rPr>
          <w:rFonts w:hint="eastAsia" w:ascii="宋体" w:hAnsi="宋体"/>
          <w:sz w:val="24"/>
          <w:lang w:eastAsia="zh-CN"/>
        </w:rPr>
        <w:t>中国劳动关系学院北京校区中央空调清洗维保项目</w:t>
      </w:r>
      <w:r>
        <w:rPr>
          <w:rFonts w:hint="eastAsia" w:ascii="宋体" w:hAnsi="宋体"/>
          <w:sz w:val="24"/>
        </w:rPr>
        <w:t>进行国内公开比选采购，现邀请合格的供应商前来参选。</w:t>
      </w:r>
    </w:p>
    <w:p w14:paraId="45F9AA1C"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1、项目编号：</w:t>
      </w:r>
      <w:r>
        <w:rPr>
          <w:rFonts w:hint="eastAsia" w:ascii="宋体" w:hAnsi="宋体"/>
          <w:sz w:val="24"/>
          <w:lang w:eastAsia="zh-CN"/>
        </w:rPr>
        <w:t>HCZB-2025-ZB0475</w:t>
      </w:r>
    </w:p>
    <w:p w14:paraId="15FFC519">
      <w:pPr>
        <w:spacing w:line="360" w:lineRule="auto"/>
        <w:ind w:firstLine="480" w:firstLineChars="200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2、项目名称：</w:t>
      </w:r>
      <w:r>
        <w:rPr>
          <w:rFonts w:hint="eastAsia" w:ascii="宋体" w:hAnsi="宋体"/>
          <w:sz w:val="24"/>
          <w:lang w:eastAsia="zh-CN"/>
        </w:rPr>
        <w:t>中国劳动关系学院北京校区中央空调清洗维保项目</w:t>
      </w:r>
    </w:p>
    <w:p w14:paraId="10390A28">
      <w:pPr>
        <w:spacing w:line="360" w:lineRule="auto"/>
        <w:ind w:firstLine="480" w:firstLineChars="200"/>
        <w:rPr>
          <w:rFonts w:hint="eastAsia" w:ascii="宋体" w:hAnsi="宋体" w:cs="宋体"/>
          <w:sz w:val="24"/>
        </w:rPr>
      </w:pPr>
      <w:r>
        <w:rPr>
          <w:rFonts w:ascii="宋体" w:hAnsi="宋体" w:cs="宋体"/>
          <w:sz w:val="24"/>
        </w:rPr>
        <w:t>3</w:t>
      </w:r>
      <w:r>
        <w:rPr>
          <w:rFonts w:hint="eastAsia" w:ascii="宋体" w:hAnsi="宋体" w:cs="宋体"/>
          <w:sz w:val="24"/>
        </w:rPr>
        <w:t>、采购内容：</w:t>
      </w:r>
      <w:r>
        <w:rPr>
          <w:rFonts w:hint="eastAsia" w:ascii="宋体" w:hAnsi="宋体" w:cs="宋体"/>
          <w:sz w:val="24"/>
          <w:lang w:eastAsia="zh-CN"/>
        </w:rPr>
        <w:t>中国劳动关系学院北京校区中央空调清洗维保项目</w:t>
      </w:r>
      <w:r>
        <w:rPr>
          <w:rFonts w:hint="eastAsia" w:ascii="宋体" w:hAnsi="宋体" w:cs="宋体"/>
          <w:sz w:val="24"/>
        </w:rPr>
        <w:t>（详见比选文件）</w:t>
      </w:r>
    </w:p>
    <w:p w14:paraId="77474B3D">
      <w:pPr>
        <w:numPr>
          <w:ilvl w:val="0"/>
          <w:numId w:val="1"/>
        </w:numPr>
        <w:spacing w:line="360" w:lineRule="auto"/>
        <w:ind w:left="422" w:leftChars="201" w:firstLine="52" w:firstLineChars="22"/>
        <w:rPr>
          <w:rFonts w:hint="eastAsia" w:ascii="宋体" w:hAnsi="宋体" w:cs="宋体"/>
          <w:sz w:val="24"/>
        </w:rPr>
      </w:pPr>
      <w:r>
        <w:rPr>
          <w:rFonts w:hint="eastAsia" w:ascii="宋体" w:hAnsi="宋体"/>
          <w:sz w:val="24"/>
        </w:rPr>
        <w:t>预算金额：19.85</w:t>
      </w:r>
      <w:r>
        <w:rPr>
          <w:rFonts w:hint="eastAsia" w:ascii="宋体" w:hAnsi="宋体" w:cs="宋体"/>
          <w:sz w:val="24"/>
        </w:rPr>
        <w:t>万元</w:t>
      </w:r>
      <w:r>
        <w:rPr>
          <w:rFonts w:ascii="宋体" w:hAnsi="宋体" w:cs="宋体"/>
          <w:sz w:val="24"/>
        </w:rPr>
        <w:t xml:space="preserve"> </w:t>
      </w:r>
    </w:p>
    <w:p w14:paraId="0428DF80">
      <w:pPr>
        <w:spacing w:line="360" w:lineRule="auto"/>
        <w:ind w:left="422" w:leftChars="201" w:firstLine="52" w:firstLineChars="22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5、服务期限：合同签订后2个工作日内进场；14天内完成清洗保养服务。</w:t>
      </w:r>
    </w:p>
    <w:p w14:paraId="772A974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6</w:t>
      </w:r>
      <w:r>
        <w:rPr>
          <w:rFonts w:hint="eastAsia" w:ascii="宋体" w:hAnsi="宋体"/>
          <w:sz w:val="24"/>
        </w:rPr>
        <w:t>、供应商资格要求：</w:t>
      </w:r>
    </w:p>
    <w:p w14:paraId="4E8B5F75">
      <w:pPr>
        <w:spacing w:line="360" w:lineRule="auto"/>
        <w:ind w:firstLine="424" w:firstLineChars="177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（1）具有独立承担民事责任的能力。</w:t>
      </w:r>
    </w:p>
    <w:p w14:paraId="6B3E3512">
      <w:pPr>
        <w:spacing w:line="360" w:lineRule="auto"/>
        <w:ind w:firstLine="424" w:firstLineChars="177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（2）具有良好的商业信誉和健全的财务会计制度。</w:t>
      </w:r>
    </w:p>
    <w:p w14:paraId="3FB5BB2B">
      <w:pPr>
        <w:spacing w:line="360" w:lineRule="auto"/>
        <w:ind w:firstLine="424" w:firstLineChars="177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（3）具有履行合同所必需的设备和专业技术能力。</w:t>
      </w:r>
    </w:p>
    <w:p w14:paraId="578529B5">
      <w:pPr>
        <w:spacing w:line="360" w:lineRule="auto"/>
        <w:ind w:firstLine="424" w:firstLineChars="177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（4）有依法缴纳税收和社会保障资金的良好记录。</w:t>
      </w:r>
    </w:p>
    <w:p w14:paraId="11AFDA4C">
      <w:pPr>
        <w:spacing w:line="360" w:lineRule="auto"/>
        <w:ind w:firstLine="424" w:firstLineChars="177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（5）参加政府采购活动前三年内，在经营活动中没有重大违法记录。</w:t>
      </w:r>
    </w:p>
    <w:p w14:paraId="51078EC8">
      <w:pPr>
        <w:spacing w:line="360" w:lineRule="auto"/>
        <w:ind w:firstLine="424" w:firstLineChars="177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（</w:t>
      </w:r>
      <w:r>
        <w:rPr>
          <w:rFonts w:ascii="宋体" w:hAnsi="宋体"/>
          <w:sz w:val="24"/>
          <w:shd w:val="clear" w:color="auto" w:fill="FFFFFF"/>
        </w:rPr>
        <w:t>6</w:t>
      </w:r>
      <w:r>
        <w:rPr>
          <w:rFonts w:hint="eastAsia" w:ascii="宋体" w:hAnsi="宋体"/>
          <w:sz w:val="24"/>
          <w:shd w:val="clear" w:color="auto" w:fill="FFFFFF"/>
        </w:rPr>
        <w:t>）法律、行政法规规定的其他条件。</w:t>
      </w:r>
    </w:p>
    <w:p w14:paraId="3D6346CC">
      <w:pPr>
        <w:spacing w:line="360" w:lineRule="auto"/>
        <w:ind w:firstLine="424" w:firstLineChars="177"/>
        <w:rPr>
          <w:rFonts w:ascii="宋体" w:hAnsi="宋体"/>
          <w:sz w:val="24"/>
          <w:highlight w:val="none"/>
          <w:shd w:val="clear" w:color="auto" w:fill="FFFFFF"/>
        </w:rPr>
      </w:pPr>
      <w:r>
        <w:rPr>
          <w:rFonts w:hint="eastAsia" w:ascii="宋体" w:hAnsi="宋体"/>
          <w:sz w:val="24"/>
          <w:highlight w:val="none"/>
          <w:shd w:val="clear" w:color="auto" w:fill="FFFFFF"/>
        </w:rPr>
        <w:t>（</w:t>
      </w:r>
      <w:r>
        <w:rPr>
          <w:rFonts w:hint="eastAsia" w:ascii="宋体" w:hAnsi="宋体"/>
          <w:sz w:val="24"/>
          <w:highlight w:val="none"/>
          <w:shd w:val="clear" w:color="auto" w:fill="FFFFFF"/>
          <w:lang w:val="en-US" w:eastAsia="zh-CN"/>
        </w:rPr>
        <w:t>7</w:t>
      </w:r>
      <w:r>
        <w:rPr>
          <w:rFonts w:hint="eastAsia" w:ascii="宋体" w:hAnsi="宋体"/>
          <w:sz w:val="24"/>
          <w:highlight w:val="none"/>
          <w:shd w:val="clear" w:color="auto" w:fill="FFFFFF"/>
        </w:rPr>
        <w:t>）</w:t>
      </w:r>
      <w:r>
        <w:rPr>
          <w:rFonts w:hint="eastAsia" w:ascii="宋体" w:hAnsi="宋体" w:cs="宋体"/>
          <w:sz w:val="24"/>
          <w:highlight w:val="none"/>
        </w:rPr>
        <w:t>是否专门面向中小企业或小型、微型企业、监狱企业或残疾人福利性单位采购：是，专门面向</w:t>
      </w:r>
      <w:r>
        <w:rPr>
          <w:rFonts w:hint="eastAsia" w:ascii="宋体" w:hAnsi="宋体" w:cs="宋体"/>
          <w:sz w:val="24"/>
          <w:highlight w:val="none"/>
          <w:lang w:val="en-US" w:eastAsia="zh-CN"/>
        </w:rPr>
        <w:t>小微</w:t>
      </w:r>
      <w:r>
        <w:rPr>
          <w:rFonts w:hint="eastAsia" w:ascii="宋体" w:hAnsi="宋体" w:cs="宋体"/>
          <w:sz w:val="24"/>
          <w:highlight w:val="none"/>
        </w:rPr>
        <w:t>企业采购。</w:t>
      </w:r>
    </w:p>
    <w:p w14:paraId="6D0D078D">
      <w:pPr>
        <w:spacing w:line="360" w:lineRule="auto"/>
        <w:ind w:firstLine="424" w:firstLineChars="177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（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8</w:t>
      </w:r>
      <w:r>
        <w:rPr>
          <w:rFonts w:hint="eastAsia" w:ascii="宋体" w:hAnsi="宋体"/>
          <w:sz w:val="24"/>
          <w:shd w:val="clear" w:color="auto" w:fill="FFFFFF"/>
        </w:rPr>
        <w:t>）供应商必须为未被列入信用中国网站(www.creditchina.gov.cn)、中国政府采购网 (www.ccgp.gov.cn)渠道信用记录失信被执行人、重大税收违法案件当事人名单、政府采购严重违法失信行为记录名单。</w:t>
      </w:r>
    </w:p>
    <w:p w14:paraId="74B68E65">
      <w:pPr>
        <w:spacing w:line="360" w:lineRule="auto"/>
        <w:ind w:firstLine="424" w:firstLineChars="177"/>
        <w:rPr>
          <w:rFonts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shd w:val="clear" w:color="auto" w:fill="FFFFFF"/>
        </w:rPr>
        <w:t>（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9</w:t>
      </w:r>
      <w:r>
        <w:rPr>
          <w:rFonts w:hint="eastAsia" w:ascii="宋体" w:hAnsi="宋体"/>
          <w:sz w:val="24"/>
          <w:shd w:val="clear" w:color="auto" w:fill="FFFFFF"/>
        </w:rPr>
        <w:t>）本项目不接受联合体。</w:t>
      </w:r>
    </w:p>
    <w:p w14:paraId="7F7C4087">
      <w:pPr>
        <w:spacing w:line="360" w:lineRule="auto"/>
        <w:ind w:firstLine="424" w:firstLineChars="177"/>
        <w:rPr>
          <w:rFonts w:hint="eastAsia"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  <w:shd w:val="clear" w:color="auto" w:fill="FFFFFF"/>
        </w:rPr>
        <w:t>7</w:t>
      </w:r>
      <w:r>
        <w:rPr>
          <w:rFonts w:hint="eastAsia" w:ascii="宋体" w:hAnsi="宋体"/>
          <w:sz w:val="24"/>
          <w:highlight w:val="none"/>
          <w:shd w:val="clear" w:color="auto" w:fill="FFFFFF"/>
        </w:rPr>
        <w:t>、报名时间及比选文件发售时间：</w:t>
      </w:r>
      <w:r>
        <w:rPr>
          <w:rFonts w:ascii="宋体" w:hAnsi="宋体"/>
          <w:sz w:val="24"/>
          <w:shd w:val="clear" w:color="auto" w:fill="FFFFFF"/>
        </w:rPr>
        <w:t>202</w:t>
      </w:r>
      <w:r>
        <w:rPr>
          <w:rFonts w:hint="eastAsia" w:ascii="宋体" w:hAnsi="宋体"/>
          <w:sz w:val="24"/>
          <w:shd w:val="clear" w:color="auto" w:fill="FFFFFF"/>
        </w:rPr>
        <w:t>5</w:t>
      </w:r>
      <w:r>
        <w:rPr>
          <w:rFonts w:ascii="宋体" w:hAnsi="宋体"/>
          <w:sz w:val="24"/>
          <w:shd w:val="clear" w:color="auto" w:fill="FFFFFF"/>
        </w:rPr>
        <w:t>年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4</w:t>
      </w:r>
      <w:r>
        <w:rPr>
          <w:rFonts w:ascii="宋体" w:hAnsi="宋体"/>
          <w:sz w:val="24"/>
          <w:shd w:val="clear" w:color="auto" w:fill="FFFFFF"/>
        </w:rPr>
        <w:t>月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22</w:t>
      </w:r>
      <w:r>
        <w:rPr>
          <w:rFonts w:ascii="宋体" w:hAnsi="宋体"/>
          <w:sz w:val="24"/>
          <w:shd w:val="clear" w:color="auto" w:fill="FFFFFF"/>
        </w:rPr>
        <w:t>日至</w:t>
      </w:r>
      <w:r>
        <w:rPr>
          <w:rFonts w:hint="eastAsia" w:ascii="宋体" w:hAnsi="宋体"/>
          <w:sz w:val="24"/>
          <w:shd w:val="clear" w:color="auto" w:fill="FFFFFF"/>
        </w:rPr>
        <w:t>2025</w:t>
      </w:r>
      <w:r>
        <w:rPr>
          <w:rFonts w:ascii="宋体" w:hAnsi="宋体"/>
          <w:sz w:val="24"/>
          <w:shd w:val="clear" w:color="auto" w:fill="FFFFFF"/>
        </w:rPr>
        <w:t>年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4</w:t>
      </w:r>
      <w:r>
        <w:rPr>
          <w:rFonts w:ascii="宋体" w:hAnsi="宋体"/>
          <w:sz w:val="24"/>
          <w:shd w:val="clear" w:color="auto" w:fill="FFFFFF"/>
        </w:rPr>
        <w:t>月</w:t>
      </w:r>
      <w:r>
        <w:rPr>
          <w:rFonts w:hint="eastAsia" w:ascii="宋体" w:hAnsi="宋体"/>
          <w:sz w:val="24"/>
          <w:lang w:val="en-US" w:eastAsia="zh-CN"/>
        </w:rPr>
        <w:t>28</w:t>
      </w:r>
      <w:r>
        <w:rPr>
          <w:rFonts w:ascii="宋体" w:hAnsi="宋体"/>
          <w:sz w:val="24"/>
          <w:shd w:val="clear" w:color="auto" w:fill="FFFFFF"/>
        </w:rPr>
        <w:t>日，</w:t>
      </w:r>
      <w:r>
        <w:rPr>
          <w:rFonts w:ascii="宋体" w:hAnsi="宋体"/>
          <w:sz w:val="24"/>
        </w:rPr>
        <w:t>每天上午</w:t>
      </w:r>
      <w:r>
        <w:rPr>
          <w:rFonts w:hint="eastAsia" w:ascii="宋体" w:hAnsi="宋体"/>
          <w:sz w:val="24"/>
        </w:rPr>
        <w:t>09:00</w:t>
      </w:r>
      <w:r>
        <w:rPr>
          <w:rFonts w:ascii="宋体" w:hAnsi="宋体"/>
          <w:sz w:val="24"/>
        </w:rPr>
        <w:t>至</w:t>
      </w:r>
      <w:r>
        <w:rPr>
          <w:rFonts w:hint="eastAsia" w:ascii="宋体" w:hAnsi="宋体"/>
          <w:sz w:val="24"/>
        </w:rPr>
        <w:t>12:00</w:t>
      </w:r>
      <w:r>
        <w:rPr>
          <w:rFonts w:ascii="宋体" w:hAnsi="宋体"/>
          <w:sz w:val="24"/>
        </w:rPr>
        <w:t>，下午</w:t>
      </w:r>
      <w:r>
        <w:rPr>
          <w:rFonts w:hint="eastAsia" w:ascii="宋体" w:hAnsi="宋体"/>
          <w:sz w:val="24"/>
        </w:rPr>
        <w:t>13:00</w:t>
      </w:r>
      <w:r>
        <w:rPr>
          <w:rFonts w:ascii="宋体" w:hAnsi="宋体"/>
          <w:sz w:val="24"/>
        </w:rPr>
        <w:t>至</w:t>
      </w:r>
      <w:r>
        <w:rPr>
          <w:rFonts w:hint="eastAsia" w:ascii="宋体" w:hAnsi="宋体"/>
          <w:sz w:val="24"/>
        </w:rPr>
        <w:t>17:00</w:t>
      </w:r>
      <w:r>
        <w:rPr>
          <w:rFonts w:ascii="宋体" w:hAnsi="宋体"/>
          <w:sz w:val="24"/>
          <w:highlight w:val="none"/>
        </w:rPr>
        <w:t>（北京时间，法定节假日除外）。</w:t>
      </w:r>
    </w:p>
    <w:p w14:paraId="5CC47F11">
      <w:pPr>
        <w:spacing w:line="360" w:lineRule="auto"/>
        <w:ind w:firstLine="480" w:firstLineChars="200"/>
        <w:rPr>
          <w:rFonts w:hint="eastAsia" w:ascii="宋体" w:hAnsi="宋体"/>
          <w:sz w:val="24"/>
          <w:highlight w:val="none"/>
        </w:rPr>
      </w:pPr>
      <w:r>
        <w:rPr>
          <w:rFonts w:ascii="宋体" w:hAnsi="宋体"/>
          <w:sz w:val="24"/>
          <w:highlight w:val="none"/>
        </w:rPr>
        <w:t>8</w:t>
      </w:r>
      <w:r>
        <w:rPr>
          <w:rFonts w:hint="eastAsia" w:ascii="宋体" w:hAnsi="宋体"/>
          <w:sz w:val="24"/>
          <w:highlight w:val="none"/>
        </w:rPr>
        <w:t>、比选文件发售地点：</w:t>
      </w:r>
      <w:r>
        <w:rPr>
          <w:rFonts w:hint="eastAsia" w:ascii="宋体" w:hAnsi="宋体" w:cs="宋体"/>
          <w:sz w:val="24"/>
          <w:highlight w:val="none"/>
        </w:rPr>
        <w:t>华采招标集团有限公司（北京市丰台区广安路9号国投财富广场6号楼1601室）。</w:t>
      </w:r>
    </w:p>
    <w:p w14:paraId="794B8B1C">
      <w:pPr>
        <w:spacing w:line="360" w:lineRule="auto"/>
        <w:ind w:firstLine="480" w:firstLineChars="200"/>
        <w:rPr>
          <w:highlight w:val="none"/>
        </w:rPr>
      </w:pPr>
      <w:r>
        <w:rPr>
          <w:rFonts w:ascii="宋体" w:hAnsi="宋体"/>
          <w:sz w:val="24"/>
          <w:highlight w:val="none"/>
        </w:rPr>
        <w:t>9</w:t>
      </w:r>
      <w:r>
        <w:rPr>
          <w:rFonts w:hint="eastAsia" w:ascii="宋体" w:hAnsi="宋体"/>
          <w:sz w:val="24"/>
          <w:highlight w:val="none"/>
        </w:rPr>
        <w:t>、报名方式：</w:t>
      </w:r>
      <w:r>
        <w:rPr>
          <w:rFonts w:hint="eastAsia" w:ascii="宋体" w:hAnsi="宋体"/>
          <w:sz w:val="24"/>
          <w:highlight w:val="none"/>
          <w:lang w:bidi="ar"/>
        </w:rPr>
        <w:t>现场购买</w:t>
      </w:r>
    </w:p>
    <w:p w14:paraId="6224AC81">
      <w:pPr>
        <w:spacing w:line="360" w:lineRule="auto"/>
        <w:ind w:firstLine="424" w:firstLineChars="177"/>
        <w:rPr>
          <w:rFonts w:hint="eastAsia" w:ascii="宋体" w:hAnsi="宋体"/>
          <w:sz w:val="24"/>
          <w:highlight w:val="none"/>
          <w:shd w:val="clear" w:color="auto" w:fill="FFFFFF"/>
        </w:rPr>
      </w:pPr>
      <w:r>
        <w:rPr>
          <w:rFonts w:hint="eastAsia" w:ascii="宋体" w:hAnsi="宋体"/>
          <w:sz w:val="24"/>
          <w:highlight w:val="none"/>
        </w:rPr>
        <w:t>1</w:t>
      </w:r>
      <w:r>
        <w:rPr>
          <w:rFonts w:ascii="宋体" w:hAnsi="宋体"/>
          <w:sz w:val="24"/>
          <w:highlight w:val="none"/>
        </w:rPr>
        <w:t>0</w:t>
      </w:r>
      <w:r>
        <w:rPr>
          <w:rFonts w:hint="eastAsia" w:ascii="宋体" w:hAnsi="宋体"/>
          <w:sz w:val="24"/>
          <w:highlight w:val="none"/>
        </w:rPr>
        <w:t>、比选文件售价：每本</w:t>
      </w:r>
      <w:r>
        <w:rPr>
          <w:rFonts w:hint="eastAsia" w:ascii="宋体" w:hAnsi="宋体"/>
          <w:sz w:val="24"/>
          <w:highlight w:val="none"/>
          <w:u w:val="single"/>
          <w:lang w:val="en-US" w:eastAsia="zh-CN"/>
        </w:rPr>
        <w:t>500</w:t>
      </w:r>
      <w:r>
        <w:rPr>
          <w:rFonts w:hint="eastAsia" w:ascii="宋体" w:hAnsi="宋体"/>
          <w:sz w:val="24"/>
          <w:highlight w:val="none"/>
        </w:rPr>
        <w:t>元人民币，比</w:t>
      </w:r>
      <w:r>
        <w:rPr>
          <w:rFonts w:hint="eastAsia" w:ascii="宋体" w:hAnsi="宋体"/>
          <w:sz w:val="24"/>
          <w:highlight w:val="none"/>
          <w:shd w:val="clear" w:color="auto" w:fill="FFFFFF"/>
        </w:rPr>
        <w:t>选文件售后不退。</w:t>
      </w:r>
    </w:p>
    <w:p w14:paraId="33FAAA1B">
      <w:pPr>
        <w:spacing w:line="360" w:lineRule="auto"/>
        <w:ind w:firstLine="424" w:firstLineChars="177"/>
        <w:rPr>
          <w:rFonts w:hint="eastAsia" w:ascii="宋体" w:hAnsi="宋体"/>
          <w:sz w:val="24"/>
          <w:shd w:val="clear" w:color="auto" w:fill="FFFFFF"/>
        </w:rPr>
      </w:pPr>
      <w:r>
        <w:rPr>
          <w:rFonts w:hint="eastAsia" w:ascii="宋体" w:hAnsi="宋体"/>
          <w:sz w:val="24"/>
          <w:highlight w:val="none"/>
          <w:shd w:val="clear" w:color="auto" w:fill="FFFFFF"/>
        </w:rPr>
        <w:t>1</w:t>
      </w:r>
      <w:r>
        <w:rPr>
          <w:rFonts w:ascii="宋体" w:hAnsi="宋体"/>
          <w:sz w:val="24"/>
          <w:highlight w:val="none"/>
          <w:shd w:val="clear" w:color="auto" w:fill="FFFFFF"/>
        </w:rPr>
        <w:t>1</w:t>
      </w:r>
      <w:r>
        <w:rPr>
          <w:rFonts w:hint="eastAsia" w:ascii="宋体" w:hAnsi="宋体"/>
          <w:sz w:val="24"/>
          <w:highlight w:val="none"/>
          <w:shd w:val="clear" w:color="auto" w:fill="FFFFFF"/>
        </w:rPr>
        <w:t>、响应文件递交截止时间暨开标时间：</w:t>
      </w:r>
      <w:r>
        <w:rPr>
          <w:rFonts w:hint="eastAsia" w:ascii="宋体" w:hAnsi="宋体"/>
          <w:sz w:val="24"/>
          <w:shd w:val="clear" w:color="auto" w:fill="FFFFFF"/>
        </w:rPr>
        <w:t>2025</w:t>
      </w:r>
      <w:r>
        <w:rPr>
          <w:rFonts w:ascii="宋体" w:hAnsi="宋体"/>
          <w:sz w:val="24"/>
          <w:shd w:val="clear" w:color="auto" w:fill="FFFFFF"/>
        </w:rPr>
        <w:t>年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4</w:t>
      </w:r>
      <w:r>
        <w:rPr>
          <w:rFonts w:ascii="宋体" w:hAnsi="宋体"/>
          <w:sz w:val="24"/>
          <w:shd w:val="clear" w:color="auto" w:fill="FFFFFF"/>
        </w:rPr>
        <w:t>月</w:t>
      </w:r>
      <w:r>
        <w:rPr>
          <w:rFonts w:hint="eastAsia" w:ascii="宋体" w:hAnsi="宋体"/>
          <w:sz w:val="24"/>
          <w:lang w:val="en-US" w:eastAsia="zh-CN"/>
        </w:rPr>
        <w:t>30</w:t>
      </w:r>
      <w:r>
        <w:rPr>
          <w:rFonts w:ascii="宋体" w:hAnsi="宋体"/>
          <w:sz w:val="24"/>
          <w:shd w:val="clear" w:color="auto" w:fill="FFFFFF"/>
        </w:rPr>
        <w:t>日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上</w:t>
      </w:r>
      <w:r>
        <w:rPr>
          <w:rFonts w:hint="eastAsia" w:ascii="宋体" w:hAnsi="宋体"/>
          <w:sz w:val="24"/>
          <w:shd w:val="clear" w:color="auto" w:fill="FFFFFF"/>
        </w:rPr>
        <w:t>午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09</w:t>
      </w:r>
      <w:r>
        <w:rPr>
          <w:rFonts w:ascii="宋体" w:hAnsi="宋体"/>
          <w:sz w:val="24"/>
          <w:shd w:val="clear" w:color="auto" w:fill="FFFFFF"/>
        </w:rPr>
        <w:t>点</w:t>
      </w:r>
      <w:r>
        <w:rPr>
          <w:rFonts w:hint="eastAsia" w:ascii="宋体" w:hAnsi="宋体"/>
          <w:sz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/>
          <w:sz w:val="24"/>
          <w:shd w:val="clear" w:color="auto" w:fill="FFFFFF"/>
        </w:rPr>
        <w:t>0</w:t>
      </w:r>
      <w:r>
        <w:rPr>
          <w:rFonts w:ascii="宋体" w:hAnsi="宋体"/>
          <w:sz w:val="24"/>
          <w:shd w:val="clear" w:color="auto" w:fill="FFFFFF"/>
        </w:rPr>
        <w:t>分（北京时间）。</w:t>
      </w:r>
    </w:p>
    <w:p w14:paraId="325C8E19">
      <w:pPr>
        <w:spacing w:line="360" w:lineRule="auto"/>
        <w:ind w:firstLine="424" w:firstLineChars="177"/>
        <w:rPr>
          <w:rFonts w:hint="eastAsia" w:ascii="宋体" w:hAnsi="宋体"/>
          <w:sz w:val="24"/>
        </w:rPr>
      </w:pPr>
      <w:r>
        <w:rPr>
          <w:rFonts w:ascii="宋体" w:hAnsi="宋体"/>
          <w:sz w:val="24"/>
          <w:shd w:val="clear" w:color="auto" w:fill="FFFFFF"/>
        </w:rPr>
        <w:t>12</w:t>
      </w:r>
      <w:r>
        <w:rPr>
          <w:rFonts w:hint="eastAsia" w:ascii="宋体" w:hAnsi="宋体"/>
          <w:sz w:val="24"/>
          <w:shd w:val="clear" w:color="auto" w:fill="FFFFFF"/>
        </w:rPr>
        <w:t>、开标地点：北京市丰台区广安路9号国投财富广场6号楼15层1518</w:t>
      </w:r>
      <w:r>
        <w:rPr>
          <w:rFonts w:hint="eastAsia" w:ascii="宋体" w:hAnsi="宋体"/>
          <w:sz w:val="24"/>
        </w:rPr>
        <w:t>会议室。</w:t>
      </w:r>
    </w:p>
    <w:p w14:paraId="23C42914">
      <w:pPr>
        <w:spacing w:line="360" w:lineRule="auto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ascii="宋体" w:hAnsi="宋体" w:cs="宋体"/>
          <w:kern w:val="0"/>
          <w:sz w:val="24"/>
        </w:rPr>
        <w:t>13</w:t>
      </w:r>
      <w:r>
        <w:rPr>
          <w:rFonts w:hint="eastAsia" w:ascii="宋体" w:hAnsi="宋体" w:cs="宋体"/>
          <w:kern w:val="0"/>
          <w:sz w:val="24"/>
        </w:rPr>
        <w:t>、评标方法：</w:t>
      </w:r>
      <w:r>
        <w:rPr>
          <w:rFonts w:hint="eastAsia" w:ascii="宋体" w:hAnsi="宋体"/>
          <w:sz w:val="24"/>
        </w:rPr>
        <w:t>综合评分法。</w:t>
      </w:r>
    </w:p>
    <w:p w14:paraId="3768AF7F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ascii="宋体" w:hAnsi="宋体"/>
          <w:sz w:val="24"/>
        </w:rPr>
        <w:t>14</w:t>
      </w:r>
      <w:r>
        <w:rPr>
          <w:rFonts w:hint="eastAsia" w:ascii="宋体" w:hAnsi="宋体"/>
          <w:sz w:val="24"/>
        </w:rPr>
        <w:t>、凡对本次比选提出询问及质疑，请与华采招标集团有限公司联系。</w:t>
      </w:r>
    </w:p>
    <w:p w14:paraId="46215CB3">
      <w:pPr>
        <w:wordWrap w:val="0"/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</w:rPr>
        <w:t>本公告在中国政府采购网（</w:t>
      </w:r>
      <w:r>
        <w:rPr>
          <w:rFonts w:ascii="宋体" w:hAnsi="宋体"/>
          <w:sz w:val="24"/>
        </w:rPr>
        <w:t>http://www.ccgp.gov.cn/</w:t>
      </w:r>
      <w:r>
        <w:rPr>
          <w:rFonts w:hint="eastAsia" w:ascii="宋体" w:hAnsi="宋体"/>
          <w:sz w:val="24"/>
        </w:rPr>
        <w:t>）发布。</w:t>
      </w:r>
    </w:p>
    <w:p w14:paraId="58470E1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比选人：中国劳动关系学院 </w:t>
      </w:r>
    </w:p>
    <w:p w14:paraId="4C2C0B39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地址：北京市海淀区增光路45号</w:t>
      </w:r>
    </w:p>
    <w:p w14:paraId="7D51D58F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sz w:val="24"/>
          <w:lang w:eastAsia="zh-CN"/>
        </w:rPr>
        <w:t>刘</w:t>
      </w:r>
      <w:r>
        <w:rPr>
          <w:rFonts w:hint="eastAsia" w:ascii="宋体" w:hAnsi="宋体"/>
          <w:sz w:val="24"/>
        </w:rPr>
        <w:t>老师</w:t>
      </w:r>
    </w:p>
    <w:p w14:paraId="3D6DBF3D">
      <w:pPr>
        <w:spacing w:line="360" w:lineRule="auto"/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电话： 010-</w:t>
      </w:r>
      <w:r>
        <w:rPr>
          <w:rFonts w:hint="eastAsia" w:ascii="宋体" w:hAnsi="宋体"/>
          <w:sz w:val="24"/>
          <w:lang w:val="en-US" w:eastAsia="zh-CN"/>
        </w:rPr>
        <w:t>88561791</w:t>
      </w:r>
    </w:p>
    <w:p w14:paraId="165EB68A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采购代理机构：华采招标集团有限公司</w:t>
      </w:r>
    </w:p>
    <w:p w14:paraId="4B154B6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地　　址：北京市丰台区广安路9号国投财富广场6号楼1601室</w:t>
      </w:r>
    </w:p>
    <w:p w14:paraId="1A0F725B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　　话：010-63509799-8038、8076</w:t>
      </w:r>
    </w:p>
    <w:p w14:paraId="029E5C53"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传　　真：010-63509799-808</w:t>
      </w:r>
    </w:p>
    <w:p w14:paraId="2FAD9713">
      <w:pPr>
        <w:spacing w:line="360" w:lineRule="auto"/>
        <w:ind w:firstLine="480" w:firstLineChars="200"/>
        <w:rPr>
          <w:rFonts w:ascii="宋体" w:hAnsi="宋体"/>
        </w:rPr>
      </w:pPr>
      <w:r>
        <w:rPr>
          <w:rFonts w:hint="eastAsia" w:ascii="宋体" w:hAnsi="宋体"/>
          <w:sz w:val="24"/>
        </w:rPr>
        <w:t>电子信箱：hczb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03@163.com</w:t>
      </w:r>
    </w:p>
    <w:p w14:paraId="5AF14128">
      <w:pPr>
        <w:spacing w:line="360" w:lineRule="auto"/>
        <w:ind w:firstLine="480" w:firstLineChars="200"/>
        <w:rPr>
          <w:rFonts w:ascii="宋体" w:hAnsi="宋体"/>
          <w:iCs/>
          <w:sz w:val="24"/>
        </w:rPr>
      </w:pPr>
      <w:r>
        <w:rPr>
          <w:rFonts w:hint="eastAsia" w:ascii="宋体" w:hAnsi="宋体"/>
          <w:sz w:val="24"/>
        </w:rPr>
        <w:t>联系人：</w:t>
      </w:r>
      <w:r>
        <w:rPr>
          <w:rFonts w:hint="eastAsia" w:ascii="宋体" w:hAnsi="宋体"/>
          <w:iCs/>
          <w:sz w:val="24"/>
        </w:rPr>
        <w:t>崔丽洁、赵娜、马春娟、金珊、刘金秀</w:t>
      </w:r>
    </w:p>
    <w:p w14:paraId="366AB2CE">
      <w:bookmarkStart w:id="4" w:name="_GoBack"/>
      <w:bookmarkEnd w:id="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A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D0AAF75"/>
    <w:multiLevelType w:val="singleLevel"/>
    <w:tmpl w:val="DD0AAF75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FkYWU5MGM4MTE3OTRmZGM5MDAxZGUyZTYzYmYzM2YifQ=="/>
  </w:docVars>
  <w:rsids>
    <w:rsidRoot w:val="006301D5"/>
    <w:rsid w:val="0003541E"/>
    <w:rsid w:val="0019075C"/>
    <w:rsid w:val="001F407E"/>
    <w:rsid w:val="00360B9E"/>
    <w:rsid w:val="003970F8"/>
    <w:rsid w:val="003E57A9"/>
    <w:rsid w:val="006301D5"/>
    <w:rsid w:val="00671C4B"/>
    <w:rsid w:val="0079682E"/>
    <w:rsid w:val="009B2942"/>
    <w:rsid w:val="009C138B"/>
    <w:rsid w:val="00AE1998"/>
    <w:rsid w:val="00B15FBA"/>
    <w:rsid w:val="00BA5210"/>
    <w:rsid w:val="00BD73A6"/>
    <w:rsid w:val="00CD1D14"/>
    <w:rsid w:val="00CD5AAE"/>
    <w:rsid w:val="00D12D22"/>
    <w:rsid w:val="00DB7BA2"/>
    <w:rsid w:val="00F15178"/>
    <w:rsid w:val="00F22B3C"/>
    <w:rsid w:val="00FD505D"/>
    <w:rsid w:val="00FF41BF"/>
    <w:rsid w:val="01A36679"/>
    <w:rsid w:val="03A33337"/>
    <w:rsid w:val="0BC207FE"/>
    <w:rsid w:val="0D476FC6"/>
    <w:rsid w:val="14D5324E"/>
    <w:rsid w:val="15116C15"/>
    <w:rsid w:val="164F6F5A"/>
    <w:rsid w:val="183B2742"/>
    <w:rsid w:val="18D56FD4"/>
    <w:rsid w:val="19DB4309"/>
    <w:rsid w:val="2C704DA1"/>
    <w:rsid w:val="30FA43ED"/>
    <w:rsid w:val="33015C5F"/>
    <w:rsid w:val="370F63C2"/>
    <w:rsid w:val="37E172EC"/>
    <w:rsid w:val="387F3EF3"/>
    <w:rsid w:val="3AFFD0BE"/>
    <w:rsid w:val="3D583870"/>
    <w:rsid w:val="42AA4658"/>
    <w:rsid w:val="469E3D6B"/>
    <w:rsid w:val="46C76E7C"/>
    <w:rsid w:val="477FCCB0"/>
    <w:rsid w:val="48CE566A"/>
    <w:rsid w:val="4B2A2EFE"/>
    <w:rsid w:val="58501B55"/>
    <w:rsid w:val="5BA161E3"/>
    <w:rsid w:val="5E2A2373"/>
    <w:rsid w:val="5F74B687"/>
    <w:rsid w:val="62B67BF2"/>
    <w:rsid w:val="62FC3F8B"/>
    <w:rsid w:val="64096B68"/>
    <w:rsid w:val="646C23F2"/>
    <w:rsid w:val="67FD0056"/>
    <w:rsid w:val="6A050368"/>
    <w:rsid w:val="6AF365F5"/>
    <w:rsid w:val="6DCD74E4"/>
    <w:rsid w:val="6EC35A09"/>
    <w:rsid w:val="6EDB315C"/>
    <w:rsid w:val="6F2E0F90"/>
    <w:rsid w:val="6F3F2453"/>
    <w:rsid w:val="70E95FDC"/>
    <w:rsid w:val="72A1651E"/>
    <w:rsid w:val="7352203D"/>
    <w:rsid w:val="73E356F0"/>
    <w:rsid w:val="75180BEA"/>
    <w:rsid w:val="775547B2"/>
    <w:rsid w:val="78441800"/>
    <w:rsid w:val="7D3C4B4A"/>
    <w:rsid w:val="7EA81320"/>
    <w:rsid w:val="7F1689E6"/>
    <w:rsid w:val="7FFC452C"/>
    <w:rsid w:val="AFCF7FA5"/>
    <w:rsid w:val="ED7B4671"/>
    <w:rsid w:val="F3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iPriority="1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21"/>
    <w:autoRedefine/>
    <w:qFormat/>
    <w:uiPriority w:val="0"/>
    <w:pPr>
      <w:keepNext/>
      <w:keepLines/>
      <w:autoSpaceDE w:val="0"/>
      <w:autoSpaceDN w:val="0"/>
      <w:adjustRightInd w:val="0"/>
      <w:spacing w:before="240" w:after="120" w:line="300" w:lineRule="auto"/>
      <w:jc w:val="center"/>
      <w:outlineLvl w:val="0"/>
    </w:pPr>
    <w:rPr>
      <w:b/>
      <w:bCs/>
      <w:kern w:val="44"/>
      <w:sz w:val="28"/>
      <w:szCs w:val="44"/>
      <w:lang w:val="zh-CN"/>
    </w:rPr>
  </w:style>
  <w:style w:type="paragraph" w:styleId="5">
    <w:name w:val="heading 2"/>
    <w:basedOn w:val="1"/>
    <w:next w:val="6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5580"/>
      </w:tabs>
      <w:spacing w:line="420" w:lineRule="exact"/>
      <w:ind w:firstLine="420"/>
    </w:pPr>
    <w:rPr>
      <w:rFonts w:ascii="Calibri" w:hAnsi="Calibri"/>
      <w:color w:val="FF0000"/>
      <w:szCs w:val="21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paragraph" w:styleId="6">
    <w:name w:val="Normal Indent"/>
    <w:basedOn w:val="1"/>
    <w:autoRedefine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  <w:lang w:val="zh-CN"/>
    </w:rPr>
  </w:style>
  <w:style w:type="paragraph" w:styleId="7">
    <w:name w:val="table of authorities"/>
    <w:basedOn w:val="1"/>
    <w:next w:val="1"/>
    <w:autoRedefine/>
    <w:semiHidden/>
    <w:unhideWhenUsed/>
    <w:qFormat/>
    <w:uiPriority w:val="99"/>
    <w:pPr>
      <w:ind w:left="420" w:leftChars="200"/>
    </w:pPr>
  </w:style>
  <w:style w:type="paragraph" w:styleId="8">
    <w:name w:val="annotation text"/>
    <w:basedOn w:val="1"/>
    <w:autoRedefine/>
    <w:unhideWhenUsed/>
    <w:qFormat/>
    <w:uiPriority w:val="99"/>
    <w:pPr>
      <w:jc w:val="left"/>
    </w:pPr>
  </w:style>
  <w:style w:type="paragraph" w:styleId="9">
    <w:name w:val="Body Text 3"/>
    <w:basedOn w:val="1"/>
    <w:autoRedefine/>
    <w:qFormat/>
    <w:uiPriority w:val="0"/>
    <w:pPr>
      <w:spacing w:after="120"/>
    </w:pPr>
    <w:rPr>
      <w:sz w:val="16"/>
      <w:szCs w:val="16"/>
    </w:rPr>
  </w:style>
  <w:style w:type="paragraph" w:styleId="10">
    <w:name w:val="Body Text"/>
    <w:basedOn w:val="1"/>
    <w:autoRedefine/>
    <w:unhideWhenUsed/>
    <w:qFormat/>
    <w:uiPriority w:val="99"/>
    <w:pPr>
      <w:spacing w:after="120"/>
    </w:pPr>
  </w:style>
  <w:style w:type="paragraph" w:styleId="11">
    <w:name w:val="Body Text Indent 2"/>
    <w:basedOn w:val="1"/>
    <w:autoRedefine/>
    <w:unhideWhenUsed/>
    <w:qFormat/>
    <w:uiPriority w:val="1"/>
    <w:pPr>
      <w:spacing w:after="120" w:line="480" w:lineRule="auto"/>
      <w:ind w:left="420" w:leftChars="200"/>
    </w:pPr>
  </w:style>
  <w:style w:type="paragraph" w:styleId="12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1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character" w:styleId="18">
    <w:name w:val="annotation reference"/>
    <w:basedOn w:val="17"/>
    <w:autoRedefine/>
    <w:qFormat/>
    <w:uiPriority w:val="0"/>
    <w:rPr>
      <w:sz w:val="21"/>
      <w:szCs w:val="21"/>
    </w:rPr>
  </w:style>
  <w:style w:type="character" w:customStyle="1" w:styleId="19">
    <w:name w:val="页眉 Char"/>
    <w:basedOn w:val="17"/>
    <w:link w:val="14"/>
    <w:autoRedefine/>
    <w:qFormat/>
    <w:uiPriority w:val="99"/>
    <w:rPr>
      <w:sz w:val="18"/>
      <w:szCs w:val="18"/>
    </w:rPr>
  </w:style>
  <w:style w:type="character" w:customStyle="1" w:styleId="20">
    <w:name w:val="页脚 Char"/>
    <w:basedOn w:val="17"/>
    <w:link w:val="13"/>
    <w:autoRedefine/>
    <w:qFormat/>
    <w:uiPriority w:val="99"/>
    <w:rPr>
      <w:sz w:val="18"/>
      <w:szCs w:val="18"/>
    </w:rPr>
  </w:style>
  <w:style w:type="character" w:customStyle="1" w:styleId="21">
    <w:name w:val="标题 1 Char"/>
    <w:basedOn w:val="17"/>
    <w:link w:val="4"/>
    <w:autoRedefine/>
    <w:qFormat/>
    <w:uiPriority w:val="0"/>
    <w:rPr>
      <w:rFonts w:ascii="Times New Roman" w:hAnsi="Times New Roman" w:eastAsia="宋体" w:cs="Times New Roman"/>
      <w:b/>
      <w:bCs/>
      <w:kern w:val="44"/>
      <w:sz w:val="28"/>
      <w:szCs w:val="44"/>
      <w:lang w:val="zh-CN"/>
    </w:rPr>
  </w:style>
  <w:style w:type="character" w:customStyle="1" w:styleId="22">
    <w:name w:val="批注框文本 Char"/>
    <w:basedOn w:val="17"/>
    <w:link w:val="1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881</Words>
  <Characters>1108</Characters>
  <Lines>8</Lines>
  <Paragraphs>2</Paragraphs>
  <TotalTime>0</TotalTime>
  <ScaleCrop>false</ScaleCrop>
  <LinksUpToDate>false</LinksUpToDate>
  <CharactersWithSpaces>1120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2024-11-29T09:58:00Z</dcterms:created>
  <dc:creator>史轶凡</dc:creator>
  <cp:lastModifiedBy>a</cp:lastModifiedBy>
  <dcterms:modified xsi:type="dcterms:W3CDTF">2025-04-22T09:05:47Z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16D053109F3C4F5998C46D185BBD7886_12</vt:lpwstr>
  </property>
  <property fmtid="{D5CDD505-2E9C-101B-9397-08002B2CF9AE}" pid="4" name="KSOTemplateDocerSaveRecord">
    <vt:lpwstr>eyJoZGlkIjoiZmMyMWIzNDA3MzkyNGZjN2MzYjVkNjBlNjc0NTY3N2EifQ==</vt:lpwstr>
  </property>
</Properties>
</file>