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C606">
      <w:pPr>
        <w:pStyle w:val="2"/>
        <w:numPr>
          <w:ilvl w:val="0"/>
          <w:numId w:val="0"/>
        </w:numPr>
        <w:spacing w:before="0" w:after="0" w:line="360" w:lineRule="auto"/>
        <w:ind w:left="18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中国劳动关系学院两校区视频监控系统加密防拍项目</w:t>
      </w:r>
    </w:p>
    <w:p w14:paraId="3EEB1200">
      <w:pPr>
        <w:pStyle w:val="2"/>
        <w:numPr>
          <w:ilvl w:val="0"/>
          <w:numId w:val="0"/>
        </w:numPr>
        <w:spacing w:before="0" w:after="0" w:line="360" w:lineRule="auto"/>
        <w:ind w:left="1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/>
          <w:sz w:val="24"/>
          <w:szCs w:val="32"/>
          <w:lang w:val="en-US" w:eastAsia="zh-CN"/>
        </w:rPr>
        <w:t>竞争性磋</w:t>
      </w:r>
      <w:bookmarkStart w:id="5" w:name="_GoBack"/>
      <w:bookmarkEnd w:id="5"/>
      <w:r>
        <w:rPr>
          <w:rFonts w:hint="eastAsia"/>
          <w:sz w:val="24"/>
          <w:szCs w:val="32"/>
          <w:lang w:val="en-US" w:eastAsia="zh-CN"/>
        </w:rPr>
        <w:t>商公告</w:t>
      </w:r>
    </w:p>
    <w:p w14:paraId="17950B70">
      <w:pPr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05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noWrap w:val="0"/>
            <w:vAlign w:val="top"/>
          </w:tcPr>
          <w:p w14:paraId="7C81E30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项目概况</w:t>
            </w:r>
          </w:p>
          <w:p w14:paraId="3B3F1EF4">
            <w:pPr>
              <w:spacing w:line="360" w:lineRule="auto"/>
              <w:ind w:firstLine="600" w:firstLineChars="25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  <w:lang w:eastAsia="zh-CN"/>
              </w:rPr>
              <w:t>中国劳动关系学院两校区视频监控系统加密防拍项目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的潜在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应在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  <w:lang w:eastAsia="zh-CN"/>
              </w:rPr>
              <w:t>北京市丰台区东旭国际中心A座北楼17层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文件，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并于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2026年7月24日10点00分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（北京时间）前递交响应文件。</w:t>
            </w:r>
          </w:p>
        </w:tc>
      </w:tr>
    </w:tbl>
    <w:p w14:paraId="6D0CB96C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2DEC604A">
      <w:pPr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一、项目基本情况</w:t>
      </w:r>
    </w:p>
    <w:p w14:paraId="198E0374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1.招标编号：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ZYZB-2026-0628</w:t>
      </w:r>
    </w:p>
    <w:p w14:paraId="0D8A014B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2.项目名称：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single"/>
          <w:lang w:eastAsia="zh-CN"/>
        </w:rPr>
        <w:t>中国劳动关系学院两校区视频监控系统加密防拍项目</w:t>
      </w:r>
    </w:p>
    <w:p w14:paraId="70320DE7">
      <w:pPr>
        <w:tabs>
          <w:tab w:val="center" w:pos="4592"/>
        </w:tabs>
        <w:spacing w:line="360" w:lineRule="auto"/>
        <w:ind w:left="1560" w:hanging="1560" w:hangingChars="65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3.预算金额：人民币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single"/>
          <w:lang w:val="en-US" w:eastAsia="zh-CN"/>
        </w:rPr>
        <w:t>41.62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ab/>
      </w:r>
    </w:p>
    <w:p w14:paraId="35B5E7CB">
      <w:pPr>
        <w:spacing w:line="360" w:lineRule="auto"/>
        <w:ind w:left="1560" w:hanging="1560" w:hangingChars="650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4.最高限价（如有）：人民币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single"/>
          <w:lang w:val="en-US" w:eastAsia="zh-CN"/>
        </w:rPr>
        <w:t>41.62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</w:t>
      </w:r>
    </w:p>
    <w:p w14:paraId="67077977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5.采购需求：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16"/>
        <w:gridCol w:w="436"/>
        <w:gridCol w:w="494"/>
        <w:gridCol w:w="1092"/>
        <w:gridCol w:w="1658"/>
        <w:gridCol w:w="3390"/>
      </w:tblGrid>
      <w:tr w14:paraId="6336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0" w:type="auto"/>
            <w:shd w:val="clear" w:color="000000" w:fill="FFFFFF"/>
            <w:noWrap w:val="0"/>
            <w:vAlign w:val="center"/>
          </w:tcPr>
          <w:p w14:paraId="3A087B2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12" w:type="dxa"/>
            <w:shd w:val="clear" w:color="000000" w:fill="FFFFFF"/>
            <w:noWrap w:val="0"/>
            <w:vAlign w:val="center"/>
          </w:tcPr>
          <w:p w14:paraId="687B96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标的名称</w:t>
            </w:r>
          </w:p>
        </w:tc>
        <w:tc>
          <w:tcPr>
            <w:tcW w:w="436" w:type="dxa"/>
            <w:shd w:val="clear" w:color="000000" w:fill="FFFFFF"/>
            <w:noWrap w:val="0"/>
            <w:vAlign w:val="center"/>
          </w:tcPr>
          <w:p w14:paraId="054453A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504" w:type="dxa"/>
            <w:shd w:val="clear" w:color="000000" w:fill="FFFFFF"/>
            <w:noWrap w:val="0"/>
            <w:vAlign w:val="center"/>
          </w:tcPr>
          <w:p w14:paraId="108B59E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200" w:type="dxa"/>
            <w:shd w:val="clear" w:color="000000" w:fill="FFFFFF"/>
            <w:noWrap w:val="0"/>
            <w:vAlign w:val="center"/>
          </w:tcPr>
          <w:p w14:paraId="21AA062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是否为核心产品</w:t>
            </w:r>
          </w:p>
        </w:tc>
        <w:tc>
          <w:tcPr>
            <w:tcW w:w="1841" w:type="dxa"/>
            <w:shd w:val="clear" w:color="000000" w:fill="FFFFFF"/>
            <w:noWrap w:val="0"/>
            <w:vAlign w:val="center"/>
          </w:tcPr>
          <w:p w14:paraId="3516541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是否允许采购进口产品(是/否)</w:t>
            </w:r>
          </w:p>
        </w:tc>
        <w:tc>
          <w:tcPr>
            <w:tcW w:w="3823" w:type="dxa"/>
            <w:shd w:val="clear" w:color="000000" w:fill="FFFFFF"/>
            <w:noWrap w:val="0"/>
            <w:vAlign w:val="center"/>
          </w:tcPr>
          <w:p w14:paraId="7BC34A2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简要技术需求</w:t>
            </w:r>
          </w:p>
        </w:tc>
      </w:tr>
      <w:tr w14:paraId="69A8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000000" w:fill="FFFFFF"/>
            <w:noWrap w:val="0"/>
            <w:vAlign w:val="center"/>
          </w:tcPr>
          <w:p w14:paraId="7F628C5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7D04542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视频数据协议转发器</w:t>
            </w:r>
          </w:p>
        </w:tc>
        <w:tc>
          <w:tcPr>
            <w:tcW w:w="436" w:type="dxa"/>
            <w:noWrap w:val="0"/>
            <w:vAlign w:val="center"/>
          </w:tcPr>
          <w:p w14:paraId="29EF65B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B2ECAB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 w14:paraId="780469A7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841" w:type="dxa"/>
            <w:noWrap w:val="0"/>
            <w:vAlign w:val="center"/>
          </w:tcPr>
          <w:p w14:paraId="52472EEB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  <w:tc>
          <w:tcPr>
            <w:tcW w:w="3823" w:type="dxa"/>
            <w:vMerge w:val="restart"/>
            <w:noWrap w:val="0"/>
            <w:vAlign w:val="center"/>
          </w:tcPr>
          <w:p w14:paraId="4946FBE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本次采购内容包括视频数据协议转发器一套和AI反拍照系统一套，用于视频监控系统数据安全防护，确保公共场所视频监控数据合法使用，安全可控，保护数据产权，防止数据泄漏（具体详见第四章项目采购需求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。</w:t>
            </w:r>
          </w:p>
        </w:tc>
      </w:tr>
      <w:tr w14:paraId="7E1D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000000" w:fill="FFFFFF"/>
            <w:noWrap w:val="0"/>
            <w:vAlign w:val="center"/>
          </w:tcPr>
          <w:p w14:paraId="7DF24DB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112" w:type="dxa"/>
            <w:noWrap w:val="0"/>
            <w:vAlign w:val="center"/>
          </w:tcPr>
          <w:p w14:paraId="008E028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AI反拍照系统</w:t>
            </w:r>
          </w:p>
        </w:tc>
        <w:tc>
          <w:tcPr>
            <w:tcW w:w="436" w:type="dxa"/>
            <w:noWrap w:val="0"/>
            <w:vAlign w:val="center"/>
          </w:tcPr>
          <w:p w14:paraId="2FC13DB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6B108F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 w14:paraId="1D76678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1841" w:type="dxa"/>
            <w:noWrap w:val="0"/>
            <w:vAlign w:val="center"/>
          </w:tcPr>
          <w:p w14:paraId="43A7111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3823" w:type="dxa"/>
            <w:vMerge w:val="continue"/>
            <w:noWrap w:val="0"/>
            <w:vAlign w:val="center"/>
          </w:tcPr>
          <w:p w14:paraId="76030F2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3F1B4F44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不得自行拆包、分包进行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</w:p>
    <w:p w14:paraId="27E3148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合同履行期限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合同签订后一个月内完成交货，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0"/>
          <w:highlight w:val="none"/>
          <w:u w:val="none"/>
          <w:lang w:val="en-US" w:eastAsia="zh-CN" w:bidi="ar-SA"/>
        </w:rPr>
        <w:t>安装调试期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为15天。</w:t>
      </w:r>
    </w:p>
    <w:p w14:paraId="73D36D7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本项目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接受联合体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</w:p>
    <w:p w14:paraId="733AA83C">
      <w:pPr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二、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的资格要求：</w:t>
      </w:r>
    </w:p>
    <w:p w14:paraId="2F19D3E7">
      <w:pPr>
        <w:spacing w:line="360" w:lineRule="auto"/>
        <w:ind w:left="425" w:hanging="424" w:hangingChars="177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1.满足«中华人民共和国政府采购法»第二十二条规定：</w:t>
      </w:r>
    </w:p>
    <w:p w14:paraId="10E768CE">
      <w:pPr>
        <w:pStyle w:val="5"/>
        <w:spacing w:line="360" w:lineRule="auto"/>
        <w:ind w:firstLine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具有独立承担民事责任的能力；</w:t>
      </w:r>
    </w:p>
    <w:p w14:paraId="3F5CE7FF">
      <w:pPr>
        <w:pStyle w:val="5"/>
        <w:spacing w:line="360" w:lineRule="auto"/>
        <w:ind w:left="420" w:left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（2）具有良好的商业信誉和健全的财务会计制度；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（3）具有履行合同所必需的设备和专业技术能力；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（4）有依法缴纳税收和社会保障资金的良好记录；</w:t>
      </w:r>
    </w:p>
    <w:p w14:paraId="0058E782">
      <w:pPr>
        <w:pStyle w:val="5"/>
        <w:spacing w:line="360" w:lineRule="auto"/>
        <w:ind w:left="420" w:left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（5）参加政府采购活动前三年内，在经营活动中没有重大违法记录；</w:t>
      </w:r>
    </w:p>
    <w:p w14:paraId="1A85CE52">
      <w:pPr>
        <w:pStyle w:val="5"/>
        <w:spacing w:line="360" w:lineRule="auto"/>
        <w:ind w:left="420" w:left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（6）法律、行政法规规定的其他条件；</w:t>
      </w:r>
    </w:p>
    <w:p w14:paraId="2F838E22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2.落实政府采购政策需满足的资格要求：</w:t>
      </w:r>
    </w:p>
    <w:p w14:paraId="0185E24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（1）【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是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】专门面向中小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企业采购；</w:t>
      </w:r>
    </w:p>
    <w:p w14:paraId="4EE06BB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节能产品强制采购；节能产品、环境标志产品优先采购；扶持不发达地区和少数民族地区；政府采购促进中小企业发展；政府采购支持监狱企业、戒毒企业发展；政府采购促进残疾人就业；政府采购信用担保；进口产品管理、严格贯彻落实本国产品标准及政策、异常低价审查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中列明的其他政策要求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 w14:paraId="01E09A7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（3）被列入失信被执行人、重大税收违法失信主体、政府采购严重违法失信行为记录名单的，不得参加本次采购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 w14:paraId="295DEC2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）单位负责人为同一人或者存在直接控股、管理关系的不同供应商，不得参加同一合同项下的政府采购活动；</w:t>
      </w:r>
    </w:p>
    <w:p w14:paraId="258A7D2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）除单一来源采购项目外，为采购项目提供整体设计、规范编制或者项目管理、监理、检测等服务的供应商，不得再参加该采购项目的其他采购活动。</w:t>
      </w:r>
    </w:p>
    <w:p w14:paraId="5E603FE2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3.本项目的特定资格要求：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u w:val="single"/>
          <w:lang w:eastAsia="zh-CN"/>
        </w:rPr>
        <w:t>无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u w:val="none"/>
        </w:rPr>
        <w:t>。</w:t>
      </w:r>
    </w:p>
    <w:p w14:paraId="732A2B7A">
      <w:pPr>
        <w:spacing w:line="360" w:lineRule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三、获取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  <w:t>磋商文件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：</w:t>
      </w:r>
    </w:p>
    <w:p w14:paraId="39CDC14A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1.时间：2026年7月14日至2026年7月20日（提供期限自本公告发布之日起不得少于5个工作日），每天上午9:00至11:30，下午13:30至17:00（北京时间，法定节假日除外）。</w:t>
      </w:r>
    </w:p>
    <w:p w14:paraId="5C07AE89">
      <w:pPr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2.地点：中钰招标有限公司（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北京市丰台区东旭国际中心A座北楼17层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）</w:t>
      </w:r>
    </w:p>
    <w:p w14:paraId="2D3AA24A">
      <w:p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3.方式：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现场购买。领取文件时请携带以下资料：如报名人为法定代表人：供应商单位开具的法人身份证明原件、法人本人身份证原件及复印件（加盖公章）；如报名人为授权代理人：法定代表人授权委托书原件（内容自拟，但必须包括法人代表签字或人名章，单位公章，以及授权事项必须包含针对本项目报名事宜，授权书须明确项目名称及招标编号）、报名人本人身份证原件及加盖公章复印件。</w:t>
      </w:r>
    </w:p>
    <w:p w14:paraId="06A35D69"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②如线上领取请将上述资料扫描件发送至zhaobiao04@zyzbdl.com邮箱，发送资料后请致电010-60624505转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820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，请代理审核资料并按照要求填报系统。</w:t>
      </w:r>
    </w:p>
    <w:p w14:paraId="77EC14FF">
      <w:pPr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4.售价：每本500元人民币。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竞争性磋商文件售后不退。</w:t>
      </w:r>
    </w:p>
    <w:p w14:paraId="56E8DF84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响应文件提交</w:t>
      </w:r>
    </w:p>
    <w:p w14:paraId="031CBB2B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eastAsia="zh-CN"/>
        </w:rPr>
        <w:t>2026年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7月24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日上午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分（北京时间）</w:t>
      </w:r>
    </w:p>
    <w:p w14:paraId="1F2D7D01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北京市海淀区中关村东路世纪科贸大厦B座1710室</w:t>
      </w:r>
    </w:p>
    <w:p w14:paraId="75692805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0" w:name="_Toc28359016"/>
      <w:bookmarkStart w:id="1" w:name="_Toc28359093"/>
      <w:bookmarkStart w:id="2" w:name="_Toc35393802"/>
      <w:bookmarkStart w:id="3" w:name="_Toc54882391"/>
      <w:bookmarkStart w:id="4" w:name="_Toc35393633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五、开启</w:t>
      </w:r>
      <w:bookmarkEnd w:id="0"/>
      <w:bookmarkEnd w:id="1"/>
      <w:bookmarkEnd w:id="2"/>
      <w:bookmarkEnd w:id="3"/>
      <w:bookmarkEnd w:id="4"/>
    </w:p>
    <w:p w14:paraId="57C924F8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eastAsia="zh-CN"/>
        </w:rPr>
        <w:t>2026年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7月24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日上午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分（北京时间）</w:t>
      </w:r>
    </w:p>
    <w:p w14:paraId="1E85E20A"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北京市海淀区中关村东路世纪科贸大厦B座1710室</w:t>
      </w:r>
    </w:p>
    <w:p w14:paraId="52A2A09C">
      <w:pPr>
        <w:spacing w:line="432" w:lineRule="auto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、公告期限</w:t>
      </w:r>
    </w:p>
    <w:p w14:paraId="2362D629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自本公告发布之日起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个工作日。</w:t>
      </w:r>
    </w:p>
    <w:p w14:paraId="5E0D8EFA">
      <w:pPr>
        <w:widowControl/>
        <w:spacing w:line="432" w:lineRule="auto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、其他补充事宜</w:t>
      </w:r>
    </w:p>
    <w:p w14:paraId="4DFECF74">
      <w:pPr>
        <w:spacing w:line="432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1.本项目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磋商公告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在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《中国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政府采购网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上发布。</w:t>
      </w:r>
    </w:p>
    <w:p w14:paraId="46E6EC0E">
      <w:pPr>
        <w:spacing w:line="432" w:lineRule="auto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供应商法定代表人或其本项目的授权代表须参加磋商。</w:t>
      </w:r>
    </w:p>
    <w:p w14:paraId="5D461692">
      <w:pPr>
        <w:spacing w:line="432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.本项目主要标的对应《工信部联企业〔2011〕300号》中小企业划分标准所属行业中的：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工业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。该行业的中小企业划分标准如下：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 w14:paraId="2E915B60">
      <w:pPr>
        <w:widowControl/>
        <w:spacing w:line="432" w:lineRule="auto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、对本次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提出询问，请按以下方式联系。</w:t>
      </w:r>
    </w:p>
    <w:p w14:paraId="3BF07904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1.采购人信息：</w:t>
      </w:r>
    </w:p>
    <w:p w14:paraId="46865786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中国劳动关系学院</w:t>
      </w:r>
    </w:p>
    <w:p w14:paraId="5E9A56F6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北京市海淀区增光路45号</w:t>
      </w:r>
    </w:p>
    <w:p w14:paraId="77AAC75E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刘老师 010-88561883</w:t>
      </w:r>
    </w:p>
    <w:p w14:paraId="53FAE5ED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2.采购代理机构信息：</w:t>
      </w:r>
    </w:p>
    <w:p w14:paraId="7FEC4F22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名称：中钰招标有限公司</w:t>
      </w:r>
    </w:p>
    <w:p w14:paraId="4342F6FF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北京市丰台区四合庄路2号院4号楼1至17层101内17层1701</w:t>
      </w:r>
    </w:p>
    <w:p w14:paraId="4C4050FE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单楠、郭玉婷、刘晶晶、李倩、金俐成、张书玲、卢雪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010-60624505转820</w:t>
      </w:r>
    </w:p>
    <w:p w14:paraId="27AD4CE8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3.项目联系方式： </w:t>
      </w:r>
    </w:p>
    <w:p w14:paraId="498BED7E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单楠、郭玉婷、刘晶晶、李倩、金俐成、张书玲、卢雪</w:t>
      </w:r>
    </w:p>
    <w:p w14:paraId="33B664F5">
      <w:pPr>
        <w:widowControl/>
        <w:spacing w:line="432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电      话：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010-60624505转820</w:t>
      </w:r>
    </w:p>
    <w:p w14:paraId="5E755DB6">
      <w:pPr>
        <w:rPr>
          <w:rFonts w:hint="default" w:eastAsia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2127" w:firstLine="0"/>
      </w:pPr>
      <w:rPr>
        <w:b/>
        <w:i w:val="0"/>
        <w:sz w:val="28"/>
        <w:szCs w:val="28"/>
        <w:lang w:val="en-US"/>
      </w:rPr>
    </w:lvl>
    <w:lvl w:ilvl="1" w:tentative="0">
      <w:start w:val="1"/>
      <w:numFmt w:val="decimal"/>
      <w:suff w:val="nothing"/>
      <w:lvlText w:val="%2. "/>
      <w:lvlJc w:val="left"/>
      <w:pPr>
        <w:ind w:left="1881" w:firstLine="0"/>
      </w:pPr>
      <w:rPr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1881" w:firstLine="0"/>
      </w:pPr>
    </w:lvl>
    <w:lvl w:ilvl="3" w:tentative="0">
      <w:start w:val="1"/>
      <w:numFmt w:val="none"/>
      <w:suff w:val="nothing"/>
      <w:lvlText w:val=""/>
      <w:lvlJc w:val="left"/>
      <w:pPr>
        <w:ind w:left="1881" w:firstLine="0"/>
      </w:pPr>
    </w:lvl>
    <w:lvl w:ilvl="4" w:tentative="0">
      <w:start w:val="1"/>
      <w:numFmt w:val="none"/>
      <w:suff w:val="nothing"/>
      <w:lvlText w:val=""/>
      <w:lvlJc w:val="left"/>
      <w:pPr>
        <w:ind w:left="1881" w:firstLine="0"/>
      </w:pPr>
    </w:lvl>
    <w:lvl w:ilvl="5" w:tentative="0">
      <w:start w:val="1"/>
      <w:numFmt w:val="none"/>
      <w:suff w:val="nothing"/>
      <w:lvlText w:val=""/>
      <w:lvlJc w:val="left"/>
      <w:pPr>
        <w:ind w:left="1881" w:firstLine="0"/>
      </w:pPr>
    </w:lvl>
    <w:lvl w:ilvl="6" w:tentative="0">
      <w:start w:val="1"/>
      <w:numFmt w:val="none"/>
      <w:suff w:val="nothing"/>
      <w:lvlText w:val=""/>
      <w:lvlJc w:val="left"/>
      <w:pPr>
        <w:ind w:left="1881" w:firstLine="0"/>
      </w:pPr>
    </w:lvl>
    <w:lvl w:ilvl="7" w:tentative="0">
      <w:start w:val="1"/>
      <w:numFmt w:val="none"/>
      <w:suff w:val="nothing"/>
      <w:lvlText w:val=""/>
      <w:lvlJc w:val="left"/>
      <w:pPr>
        <w:ind w:left="1881" w:firstLine="0"/>
      </w:pPr>
    </w:lvl>
    <w:lvl w:ilvl="8" w:tentative="0">
      <w:start w:val="1"/>
      <w:numFmt w:val="none"/>
      <w:suff w:val="nothing"/>
      <w:lvlText w:val=""/>
      <w:lvlJc w:val="left"/>
      <w:pPr>
        <w:ind w:left="188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30957"/>
    <w:rsid w:val="041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2026-07-13T07:57:00Z</dcterms:created>
  <dc:creator>CaiYaHui</dc:creator>
  <cp:lastModifiedBy>CaiYaHui</cp:lastModifiedBy>
  <dcterms:modified xsi:type="dcterms:W3CDTF">2026-07-13T08:15:24Z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B1E3229373E240AB8AA261C91726E240_11</vt:lpwstr>
  </property>
  <property fmtid="{D5CDD505-2E9C-101B-9397-08002B2CF9AE}" pid="4" name="KSOTemplateDocerSaveRecord">
    <vt:lpwstr>eyJoZGlkIjoiZjA3NmRhNGQ3YmYwZjljODcxMWE1YjBkNjQxZWNjZDciLCJ1c2VySWQiOiI0MjExMDY3MDgifQ==</vt:lpwstr>
  </property>
</Properties>
</file>