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C8495">
      <w:pPr>
        <w:tabs>
          <w:tab w:val="left" w:pos="3240"/>
          <w:tab w:val="left" w:pos="3420"/>
        </w:tabs>
        <w:spacing w:line="360" w:lineRule="auto"/>
        <w:jc w:val="center"/>
        <w:rPr>
          <w:rFonts w:hint="default" w:ascii="宋体" w:hAnsi="宋体" w:eastAsiaTheme="minorEastAsia"/>
          <w:b/>
          <w:bCs w:val="0"/>
          <w:sz w:val="36"/>
          <w:szCs w:val="36"/>
          <w:lang w:val="en-US" w:eastAsia="zh-CN"/>
        </w:rPr>
      </w:pPr>
      <w:bookmarkStart w:id="0" w:name="OLE_LINK8"/>
      <w:bookmarkStart w:id="1" w:name="_Toc35393621"/>
      <w:bookmarkStart w:id="2" w:name="_Toc28359079"/>
      <w:bookmarkStart w:id="3" w:name="_Toc28359002"/>
      <w:bookmarkStart w:id="4" w:name="_Toc35393790"/>
      <w:bookmarkStart w:id="5" w:name="_Hlk24379207"/>
      <w:bookmarkStart w:id="34" w:name="_GoBack"/>
      <w:bookmarkEnd w:id="34"/>
      <w:r>
        <w:rPr>
          <w:rFonts w:hint="eastAsia" w:ascii="宋体" w:hAnsi="宋体"/>
          <w:b/>
          <w:bCs w:val="0"/>
          <w:sz w:val="36"/>
          <w:szCs w:val="36"/>
        </w:rPr>
        <w:t>中国劳动关系学院涿州校区新建教学楼智慧教室教学设备购置项目</w:t>
      </w:r>
      <w:bookmarkEnd w:id="0"/>
      <w:r>
        <w:rPr>
          <w:rFonts w:hint="eastAsia" w:ascii="宋体" w:hAnsi="宋体"/>
          <w:b/>
          <w:bCs w:val="0"/>
          <w:sz w:val="36"/>
          <w:szCs w:val="36"/>
          <w:lang w:val="en-US" w:eastAsia="zh-CN"/>
        </w:rPr>
        <w:t>公开招标公告</w:t>
      </w:r>
    </w:p>
    <w:p w14:paraId="46C2DA13">
      <w:pPr>
        <w:keepNext/>
        <w:keepLines/>
        <w:widowControl w:val="0"/>
        <w:autoSpaceDE w:val="0"/>
        <w:autoSpaceDN w:val="0"/>
        <w:adjustRightInd w:val="0"/>
        <w:spacing w:before="0" w:after="160" w:line="360" w:lineRule="auto"/>
        <w:jc w:val="left"/>
        <w:outlineLvl w:val="1"/>
        <w:rPr>
          <w:rFonts w:hint="eastAsia" w:ascii="宋体" w:hAnsi="宋体" w:eastAsia="宋体" w:cs="Times New Roman"/>
          <w:b/>
          <w:kern w:val="0"/>
          <w:sz w:val="24"/>
          <w:szCs w:val="24"/>
          <w:lang w:val="en-US" w:eastAsia="zh-CN" w:bidi="ar-SA"/>
        </w:rPr>
      </w:pPr>
      <w:r>
        <w:rPr>
          <w:rFonts w:ascii="宋体" w:hAnsi="宋体" w:eastAsia="宋体" w:cs="Times New Roman"/>
          <w:b/>
          <w:kern w:val="0"/>
          <w:sz w:val="24"/>
          <w:szCs w:val="24"/>
          <w:lang w:val="en-US" w:eastAsia="zh-CN" w:bidi="ar-SA"/>
        </w:rPr>
        <w:t>一、项目基本情况</w:t>
      </w:r>
      <w:bookmarkEnd w:id="1"/>
      <w:bookmarkEnd w:id="2"/>
      <w:bookmarkEnd w:id="3"/>
      <w:bookmarkEnd w:id="4"/>
    </w:p>
    <w:p w14:paraId="3C34F4ED">
      <w:pPr>
        <w:spacing w:after="160" w:line="360" w:lineRule="auto"/>
        <w:ind w:firstLine="480" w:firstLineChars="200"/>
        <w:rPr>
          <w:rFonts w:hint="eastAsia" w:ascii="宋体" w:hAnsi="宋体" w:eastAsia="宋体" w:cs="Times New Roman"/>
          <w:sz w:val="24"/>
        </w:rPr>
      </w:pPr>
      <w:r>
        <w:rPr>
          <w:rFonts w:ascii="宋体" w:hAnsi="宋体" w:eastAsia="宋体" w:cs="Times New Roman"/>
          <w:sz w:val="24"/>
        </w:rPr>
        <w:t>1.项目编号</w:t>
      </w:r>
      <w:r>
        <w:rPr>
          <w:rFonts w:hint="eastAsia" w:ascii="宋体" w:hAnsi="宋体" w:eastAsia="宋体" w:cs="Times New Roman"/>
          <w:sz w:val="24"/>
        </w:rPr>
        <w:t xml:space="preserve"> </w:t>
      </w:r>
      <w:r>
        <w:rPr>
          <w:rFonts w:ascii="宋体" w:hAnsi="宋体" w:eastAsia="宋体" w:cs="Times New Roman"/>
          <w:sz w:val="24"/>
        </w:rPr>
        <w:t>：</w:t>
      </w:r>
      <w:r>
        <w:rPr>
          <w:rFonts w:ascii="宋体" w:hAnsi="宋体" w:eastAsia="宋体" w:cs="Times New Roman"/>
          <w:sz w:val="24"/>
          <w:u w:val="single"/>
        </w:rPr>
        <w:t>XHTC-HW-2026-0958</w:t>
      </w:r>
    </w:p>
    <w:p w14:paraId="56A502C3">
      <w:pPr>
        <w:spacing w:after="160" w:line="360" w:lineRule="auto"/>
        <w:ind w:firstLine="480" w:firstLineChars="200"/>
        <w:rPr>
          <w:rFonts w:hint="eastAsia" w:ascii="宋体" w:hAnsi="宋体" w:eastAsia="宋体" w:cs="Times New Roman"/>
          <w:sz w:val="24"/>
        </w:rPr>
      </w:pPr>
      <w:r>
        <w:rPr>
          <w:rFonts w:ascii="宋体" w:hAnsi="宋体" w:eastAsia="宋体" w:cs="Times New Roman"/>
          <w:sz w:val="24"/>
        </w:rPr>
        <w:t>2.项目名称：</w:t>
      </w:r>
      <w:r>
        <w:rPr>
          <w:rFonts w:hint="eastAsia" w:ascii="宋体" w:hAnsi="宋体" w:eastAsia="宋体" w:cs="Times New Roman"/>
          <w:sz w:val="24"/>
          <w:u w:val="single"/>
        </w:rPr>
        <w:t>中国劳动关系学院涿州校区新建教学楼智慧教室教学设备购置项目</w:t>
      </w:r>
    </w:p>
    <w:bookmarkEnd w:id="5"/>
    <w:p w14:paraId="1367C471">
      <w:pPr>
        <w:spacing w:after="160" w:line="360" w:lineRule="auto"/>
        <w:ind w:firstLine="480" w:firstLineChars="200"/>
        <w:rPr>
          <w:rFonts w:hint="eastAsia" w:ascii="宋体" w:hAnsi="宋体" w:eastAsia="宋体" w:cs="Times New Roman"/>
          <w:sz w:val="24"/>
        </w:rPr>
      </w:pPr>
      <w:r>
        <w:rPr>
          <w:rFonts w:ascii="宋体" w:hAnsi="宋体" w:eastAsia="宋体" w:cs="Times New Roman"/>
          <w:sz w:val="24"/>
        </w:rPr>
        <w:t>3.项目预算金额：</w:t>
      </w:r>
      <w:bookmarkStart w:id="6" w:name="OLE_LINK10"/>
      <w:r>
        <w:rPr>
          <w:rFonts w:hint="eastAsia" w:ascii="宋体" w:hAnsi="宋体" w:eastAsia="宋体" w:cs="Times New Roman"/>
          <w:sz w:val="24"/>
          <w:u w:val="single"/>
        </w:rPr>
        <w:t>460.42</w:t>
      </w:r>
      <w:bookmarkEnd w:id="6"/>
      <w:r>
        <w:rPr>
          <w:rFonts w:ascii="宋体" w:hAnsi="宋体" w:eastAsia="宋体" w:cs="Times New Roman"/>
          <w:sz w:val="24"/>
        </w:rPr>
        <w:t>万元、项目最高限价（如有）：</w:t>
      </w:r>
      <w:r>
        <w:rPr>
          <w:rFonts w:ascii="宋体" w:hAnsi="宋体" w:eastAsia="宋体" w:cs="Times New Roman"/>
          <w:sz w:val="24"/>
          <w:u w:val="single"/>
        </w:rPr>
        <w:t>460.42</w:t>
      </w:r>
      <w:r>
        <w:rPr>
          <w:rFonts w:ascii="宋体" w:hAnsi="宋体" w:eastAsia="宋体" w:cs="Times New Roman"/>
          <w:sz w:val="24"/>
        </w:rPr>
        <w:t>万元</w:t>
      </w:r>
    </w:p>
    <w:p w14:paraId="0EE7CF1D">
      <w:pPr>
        <w:spacing w:after="160" w:line="360" w:lineRule="auto"/>
        <w:ind w:firstLine="480" w:firstLineChars="200"/>
        <w:rPr>
          <w:rFonts w:hint="eastAsia" w:ascii="宋体" w:hAnsi="宋体" w:eastAsia="宋体" w:cs="Times New Roman"/>
          <w:sz w:val="24"/>
        </w:rPr>
      </w:pPr>
      <w:r>
        <w:rPr>
          <w:rFonts w:ascii="宋体" w:hAnsi="宋体" w:eastAsia="宋体" w:cs="Times New Roman"/>
          <w:sz w:val="24"/>
        </w:rPr>
        <w:t>4.采购需求：</w:t>
      </w:r>
    </w:p>
    <w:tbl>
      <w:tblPr>
        <w:tblStyle w:val="2"/>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2001"/>
        <w:gridCol w:w="1179"/>
        <w:gridCol w:w="973"/>
        <w:gridCol w:w="3376"/>
        <w:gridCol w:w="992"/>
      </w:tblGrid>
      <w:tr w14:paraId="06DA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688" w:type="dxa"/>
            <w:vAlign w:val="center"/>
          </w:tcPr>
          <w:p w14:paraId="6E013784">
            <w:pPr>
              <w:spacing w:after="160" w:line="240" w:lineRule="auto"/>
              <w:jc w:val="center"/>
              <w:rPr>
                <w:rFonts w:hint="eastAsia" w:ascii="宋体" w:hAnsi="宋体" w:eastAsia="宋体" w:cs="Times New Roman"/>
                <w:bCs/>
                <w:szCs w:val="21"/>
              </w:rPr>
            </w:pPr>
            <w:r>
              <w:rPr>
                <w:rFonts w:ascii="宋体" w:hAnsi="宋体" w:eastAsia="宋体" w:cs="Times New Roman"/>
                <w:bCs/>
                <w:szCs w:val="21"/>
              </w:rPr>
              <w:t>包号</w:t>
            </w:r>
          </w:p>
        </w:tc>
        <w:tc>
          <w:tcPr>
            <w:tcW w:w="2001" w:type="dxa"/>
            <w:vAlign w:val="center"/>
          </w:tcPr>
          <w:p w14:paraId="3FBBB4B2">
            <w:pPr>
              <w:spacing w:after="160" w:line="240" w:lineRule="auto"/>
              <w:jc w:val="center"/>
              <w:rPr>
                <w:rFonts w:hint="eastAsia" w:ascii="宋体" w:hAnsi="宋体" w:eastAsia="宋体" w:cs="Times New Roman"/>
                <w:bCs/>
                <w:szCs w:val="21"/>
              </w:rPr>
            </w:pPr>
            <w:r>
              <w:rPr>
                <w:rFonts w:hint="eastAsia" w:ascii="宋体" w:hAnsi="宋体" w:eastAsia="宋体" w:cs="Times New Roman"/>
                <w:bCs/>
                <w:szCs w:val="21"/>
              </w:rPr>
              <w:t>采购内容</w:t>
            </w:r>
          </w:p>
        </w:tc>
        <w:tc>
          <w:tcPr>
            <w:tcW w:w="1179" w:type="dxa"/>
            <w:vAlign w:val="center"/>
          </w:tcPr>
          <w:p w14:paraId="1F0FE051">
            <w:pPr>
              <w:spacing w:after="160" w:line="240" w:lineRule="auto"/>
              <w:jc w:val="center"/>
              <w:rPr>
                <w:rFonts w:hint="eastAsia" w:ascii="宋体" w:hAnsi="宋体" w:eastAsia="宋体" w:cs="Times New Roman"/>
                <w:bCs/>
                <w:szCs w:val="21"/>
              </w:rPr>
            </w:pPr>
            <w:r>
              <w:rPr>
                <w:rFonts w:ascii="宋体" w:hAnsi="宋体" w:eastAsia="宋体" w:cs="Times New Roman"/>
                <w:bCs/>
                <w:szCs w:val="21"/>
              </w:rPr>
              <w:t>采购包预算金额（万元）</w:t>
            </w:r>
          </w:p>
        </w:tc>
        <w:tc>
          <w:tcPr>
            <w:tcW w:w="973" w:type="dxa"/>
            <w:vAlign w:val="center"/>
          </w:tcPr>
          <w:p w14:paraId="3F1D3A20">
            <w:pPr>
              <w:spacing w:after="160" w:line="240" w:lineRule="auto"/>
              <w:jc w:val="center"/>
              <w:rPr>
                <w:rFonts w:hint="eastAsia" w:ascii="宋体" w:hAnsi="宋体" w:eastAsia="宋体" w:cs="Times New Roman"/>
                <w:bCs/>
                <w:szCs w:val="21"/>
              </w:rPr>
            </w:pPr>
            <w:r>
              <w:rPr>
                <w:rFonts w:ascii="宋体" w:hAnsi="宋体" w:eastAsia="宋体" w:cs="Times New Roman"/>
                <w:bCs/>
                <w:szCs w:val="21"/>
              </w:rPr>
              <w:t>数量</w:t>
            </w:r>
          </w:p>
        </w:tc>
        <w:tc>
          <w:tcPr>
            <w:tcW w:w="3376" w:type="dxa"/>
            <w:vAlign w:val="center"/>
          </w:tcPr>
          <w:p w14:paraId="5F4BA807">
            <w:pPr>
              <w:spacing w:after="160" w:line="240" w:lineRule="auto"/>
              <w:jc w:val="center"/>
              <w:rPr>
                <w:rFonts w:hint="eastAsia" w:ascii="宋体" w:hAnsi="宋体" w:eastAsia="宋体" w:cs="Times New Roman"/>
                <w:szCs w:val="21"/>
              </w:rPr>
            </w:pPr>
            <w:r>
              <w:rPr>
                <w:rFonts w:ascii="宋体" w:hAnsi="宋体" w:eastAsia="宋体" w:cs="Times New Roman"/>
                <w:szCs w:val="21"/>
              </w:rPr>
              <w:t>简要技术需求或服务要求</w:t>
            </w:r>
          </w:p>
        </w:tc>
        <w:tc>
          <w:tcPr>
            <w:tcW w:w="992" w:type="dxa"/>
            <w:vAlign w:val="center"/>
          </w:tcPr>
          <w:p w14:paraId="7479FC8A">
            <w:pPr>
              <w:spacing w:after="160" w:line="240" w:lineRule="auto"/>
              <w:jc w:val="center"/>
              <w:rPr>
                <w:rFonts w:hint="eastAsia" w:ascii="宋体" w:hAnsi="宋体" w:eastAsia="宋体" w:cs="Times New Roman"/>
                <w:szCs w:val="21"/>
              </w:rPr>
            </w:pPr>
            <w:r>
              <w:rPr>
                <w:rFonts w:hint="eastAsia" w:ascii="宋体" w:hAnsi="宋体" w:eastAsia="宋体" w:cs="Times New Roman"/>
                <w:szCs w:val="21"/>
              </w:rPr>
              <w:t>是</w:t>
            </w:r>
            <w:r>
              <w:rPr>
                <w:rFonts w:hint="eastAsia" w:ascii="宋体" w:hAnsi="宋体" w:eastAsia="宋体" w:cs="Times New Roman"/>
                <w:bCs/>
                <w:szCs w:val="21"/>
              </w:rPr>
              <w:t>否接受进口</w:t>
            </w:r>
          </w:p>
        </w:tc>
      </w:tr>
      <w:tr w14:paraId="52DA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jc w:val="center"/>
        </w:trPr>
        <w:tc>
          <w:tcPr>
            <w:tcW w:w="688" w:type="dxa"/>
            <w:vAlign w:val="center"/>
          </w:tcPr>
          <w:p w14:paraId="7DA93F3A">
            <w:pPr>
              <w:spacing w:after="160" w:line="240" w:lineRule="auto"/>
              <w:jc w:val="center"/>
              <w:rPr>
                <w:rFonts w:hint="eastAsia" w:ascii="宋体" w:hAnsi="宋体" w:eastAsia="宋体" w:cs="Times New Roman"/>
                <w:bCs/>
                <w:szCs w:val="21"/>
              </w:rPr>
            </w:pPr>
            <w:r>
              <w:rPr>
                <w:rFonts w:hint="eastAsia" w:ascii="宋体" w:hAnsi="宋体" w:eastAsia="宋体" w:cs="Times New Roman"/>
                <w:bCs/>
                <w:szCs w:val="21"/>
              </w:rPr>
              <w:t>01</w:t>
            </w:r>
          </w:p>
        </w:tc>
        <w:tc>
          <w:tcPr>
            <w:tcW w:w="2001" w:type="dxa"/>
            <w:vAlign w:val="center"/>
          </w:tcPr>
          <w:p w14:paraId="60EB89B5">
            <w:pPr>
              <w:spacing w:after="160" w:line="240" w:lineRule="auto"/>
              <w:jc w:val="center"/>
              <w:rPr>
                <w:rFonts w:hint="eastAsia" w:ascii="宋体" w:hAnsi="宋体" w:eastAsia="宋体" w:cs="Times New Roman"/>
                <w:bCs/>
                <w:szCs w:val="21"/>
              </w:rPr>
            </w:pPr>
            <w:r>
              <w:rPr>
                <w:rFonts w:hint="eastAsia" w:ascii="宋体" w:hAnsi="宋体" w:eastAsia="宋体" w:cs="Times New Roman"/>
                <w:bCs/>
                <w:szCs w:val="21"/>
              </w:rPr>
              <w:t>中国劳动关系学院涿州校区新建教学楼智慧教室教学设备购置项目-录播系统教学设备购置项目</w:t>
            </w:r>
          </w:p>
        </w:tc>
        <w:tc>
          <w:tcPr>
            <w:tcW w:w="1179" w:type="dxa"/>
            <w:vAlign w:val="center"/>
          </w:tcPr>
          <w:p w14:paraId="470EC57C">
            <w:pPr>
              <w:spacing w:after="160" w:line="240" w:lineRule="auto"/>
              <w:jc w:val="center"/>
              <w:rPr>
                <w:rFonts w:hint="eastAsia" w:ascii="宋体" w:hAnsi="宋体" w:eastAsia="宋体" w:cs="Times New Roman"/>
                <w:bCs/>
                <w:szCs w:val="21"/>
              </w:rPr>
            </w:pPr>
            <w:r>
              <w:rPr>
                <w:rFonts w:ascii="宋体" w:hAnsi="宋体" w:eastAsia="宋体" w:cs="Times New Roman"/>
                <w:bCs/>
                <w:szCs w:val="21"/>
              </w:rPr>
              <w:t>105.86</w:t>
            </w:r>
          </w:p>
        </w:tc>
        <w:tc>
          <w:tcPr>
            <w:tcW w:w="973" w:type="dxa"/>
            <w:vAlign w:val="center"/>
          </w:tcPr>
          <w:p w14:paraId="1CBB12FF">
            <w:pPr>
              <w:spacing w:after="160" w:line="240" w:lineRule="auto"/>
              <w:jc w:val="center"/>
              <w:rPr>
                <w:rFonts w:hint="eastAsia" w:ascii="宋体" w:hAnsi="宋体" w:eastAsia="宋体" w:cs="Times New Roman"/>
                <w:bCs/>
                <w:szCs w:val="21"/>
              </w:rPr>
            </w:pPr>
            <w:r>
              <w:rPr>
                <w:rFonts w:hint="eastAsia" w:ascii="宋体" w:hAnsi="宋体" w:eastAsia="宋体" w:cs="Times New Roman"/>
                <w:bCs/>
                <w:szCs w:val="21"/>
              </w:rPr>
              <w:t>1批</w:t>
            </w:r>
          </w:p>
        </w:tc>
        <w:tc>
          <w:tcPr>
            <w:tcW w:w="3376" w:type="dxa"/>
            <w:vAlign w:val="center"/>
          </w:tcPr>
          <w:p w14:paraId="4FD47828">
            <w:pPr>
              <w:spacing w:after="160" w:line="240" w:lineRule="auto"/>
              <w:jc w:val="left"/>
              <w:rPr>
                <w:rFonts w:hint="eastAsia" w:ascii="宋体" w:hAnsi="宋体" w:eastAsia="宋体" w:cs="Times New Roman"/>
                <w:kern w:val="0"/>
                <w:szCs w:val="21"/>
              </w:rPr>
            </w:pPr>
            <w:r>
              <w:rPr>
                <w:rFonts w:hint="eastAsia" w:ascii="宋体" w:hAnsi="宋体" w:eastAsia="宋体" w:cs="Times New Roman"/>
                <w:kern w:val="0"/>
                <w:szCs w:val="21"/>
              </w:rPr>
              <w:t>采购高清互动录播主机、教师摄像机、学生摄像机、数据对接定制开发、统一媒体并发软件等教学设备，具体详见采购需求</w:t>
            </w:r>
          </w:p>
        </w:tc>
        <w:tc>
          <w:tcPr>
            <w:tcW w:w="992" w:type="dxa"/>
            <w:vAlign w:val="center"/>
          </w:tcPr>
          <w:p w14:paraId="2512873A">
            <w:pPr>
              <w:spacing w:after="160" w:line="240" w:lineRule="auto"/>
              <w:jc w:val="center"/>
              <w:rPr>
                <w:rFonts w:hint="eastAsia" w:ascii="宋体" w:hAnsi="宋体" w:eastAsia="宋体" w:cs="Times New Roman"/>
                <w:kern w:val="0"/>
                <w:szCs w:val="21"/>
              </w:rPr>
            </w:pPr>
            <w:r>
              <w:rPr>
                <w:rFonts w:hint="eastAsia" w:ascii="宋体" w:hAnsi="宋体" w:eastAsia="宋体" w:cs="Times New Roman"/>
                <w:kern w:val="0"/>
                <w:szCs w:val="21"/>
              </w:rPr>
              <w:t>否</w:t>
            </w:r>
          </w:p>
        </w:tc>
      </w:tr>
      <w:tr w14:paraId="662E2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jc w:val="center"/>
        </w:trPr>
        <w:tc>
          <w:tcPr>
            <w:tcW w:w="688" w:type="dxa"/>
            <w:vAlign w:val="center"/>
          </w:tcPr>
          <w:p w14:paraId="220A131E">
            <w:pPr>
              <w:spacing w:after="160" w:line="240" w:lineRule="auto"/>
              <w:jc w:val="center"/>
              <w:rPr>
                <w:rFonts w:hint="eastAsia" w:ascii="宋体" w:hAnsi="宋体" w:eastAsia="宋体" w:cs="Times New Roman"/>
                <w:bCs/>
                <w:szCs w:val="21"/>
              </w:rPr>
            </w:pPr>
            <w:r>
              <w:rPr>
                <w:rFonts w:hint="eastAsia" w:ascii="宋体" w:hAnsi="宋体" w:eastAsia="宋体" w:cs="Times New Roman"/>
                <w:bCs/>
                <w:szCs w:val="21"/>
              </w:rPr>
              <w:t>02</w:t>
            </w:r>
          </w:p>
        </w:tc>
        <w:tc>
          <w:tcPr>
            <w:tcW w:w="2001" w:type="dxa"/>
            <w:vAlign w:val="center"/>
          </w:tcPr>
          <w:p w14:paraId="778C334C">
            <w:pPr>
              <w:spacing w:after="160" w:line="240" w:lineRule="auto"/>
              <w:jc w:val="center"/>
              <w:rPr>
                <w:rFonts w:hint="eastAsia" w:ascii="宋体" w:hAnsi="宋体" w:eastAsia="宋体" w:cs="Times New Roman"/>
                <w:bCs/>
                <w:szCs w:val="21"/>
              </w:rPr>
            </w:pPr>
            <w:r>
              <w:rPr>
                <w:rFonts w:hint="eastAsia" w:ascii="宋体" w:hAnsi="宋体" w:eastAsia="宋体" w:cs="Times New Roman"/>
                <w:bCs/>
                <w:szCs w:val="21"/>
              </w:rPr>
              <w:t>中国劳动关系学院涿州校区新建教学楼智慧教室教学设备购置项目-集控系统教学设备购置项目</w:t>
            </w:r>
          </w:p>
        </w:tc>
        <w:tc>
          <w:tcPr>
            <w:tcW w:w="1179" w:type="dxa"/>
            <w:vAlign w:val="center"/>
          </w:tcPr>
          <w:p w14:paraId="5898DCCD">
            <w:pPr>
              <w:spacing w:after="160" w:line="240" w:lineRule="auto"/>
              <w:jc w:val="center"/>
              <w:rPr>
                <w:rFonts w:hint="eastAsia" w:ascii="宋体" w:hAnsi="宋体" w:eastAsia="宋体" w:cs="Times New Roman"/>
                <w:bCs/>
                <w:szCs w:val="21"/>
              </w:rPr>
            </w:pPr>
            <w:r>
              <w:rPr>
                <w:rFonts w:ascii="宋体" w:hAnsi="宋体" w:eastAsia="宋体" w:cs="Times New Roman"/>
                <w:bCs/>
                <w:szCs w:val="21"/>
              </w:rPr>
              <w:t>82.92</w:t>
            </w:r>
          </w:p>
        </w:tc>
        <w:tc>
          <w:tcPr>
            <w:tcW w:w="973" w:type="dxa"/>
            <w:vAlign w:val="center"/>
          </w:tcPr>
          <w:p w14:paraId="7B5B776A">
            <w:pPr>
              <w:spacing w:after="160" w:line="240" w:lineRule="auto"/>
              <w:jc w:val="center"/>
              <w:rPr>
                <w:rFonts w:hint="eastAsia" w:ascii="宋体" w:hAnsi="宋体" w:eastAsia="宋体" w:cs="Times New Roman"/>
                <w:bCs/>
                <w:szCs w:val="21"/>
              </w:rPr>
            </w:pPr>
            <w:r>
              <w:rPr>
                <w:rFonts w:hint="eastAsia" w:ascii="宋体" w:hAnsi="宋体" w:eastAsia="宋体" w:cs="Times New Roman"/>
                <w:bCs/>
                <w:szCs w:val="21"/>
              </w:rPr>
              <w:t>1批</w:t>
            </w:r>
          </w:p>
        </w:tc>
        <w:tc>
          <w:tcPr>
            <w:tcW w:w="3376" w:type="dxa"/>
            <w:vAlign w:val="center"/>
          </w:tcPr>
          <w:p w14:paraId="7F0120A1">
            <w:pPr>
              <w:spacing w:after="160" w:line="240" w:lineRule="auto"/>
              <w:jc w:val="left"/>
              <w:rPr>
                <w:rFonts w:hint="eastAsia" w:ascii="宋体" w:hAnsi="宋体" w:eastAsia="宋体" w:cs="Times New Roman"/>
                <w:kern w:val="0"/>
                <w:szCs w:val="21"/>
              </w:rPr>
            </w:pPr>
            <w:r>
              <w:rPr>
                <w:rFonts w:hint="eastAsia" w:ascii="宋体" w:hAnsi="宋体" w:eastAsia="宋体" w:cs="Times New Roman"/>
                <w:kern w:val="0"/>
                <w:szCs w:val="21"/>
              </w:rPr>
              <w:t>采购多媒体智能终端、智能电源终端、智能书写终端、智能升降桌、融合管理平台对接、二维码身份鉴权管理、教务数据对接等教学设备，具体详见采购需求</w:t>
            </w:r>
          </w:p>
        </w:tc>
        <w:tc>
          <w:tcPr>
            <w:tcW w:w="992" w:type="dxa"/>
            <w:vAlign w:val="center"/>
          </w:tcPr>
          <w:p w14:paraId="694DBBE5">
            <w:pPr>
              <w:spacing w:after="160" w:line="240" w:lineRule="auto"/>
              <w:jc w:val="center"/>
              <w:rPr>
                <w:rFonts w:hint="eastAsia" w:ascii="宋体" w:hAnsi="宋体" w:eastAsia="宋体" w:cs="Times New Roman"/>
                <w:kern w:val="0"/>
                <w:szCs w:val="21"/>
              </w:rPr>
            </w:pPr>
            <w:r>
              <w:rPr>
                <w:rFonts w:hint="eastAsia" w:ascii="宋体" w:hAnsi="宋体" w:eastAsia="宋体" w:cs="Times New Roman"/>
                <w:kern w:val="0"/>
                <w:szCs w:val="21"/>
              </w:rPr>
              <w:t>否</w:t>
            </w:r>
          </w:p>
        </w:tc>
      </w:tr>
      <w:tr w14:paraId="62E5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jc w:val="center"/>
        </w:trPr>
        <w:tc>
          <w:tcPr>
            <w:tcW w:w="688" w:type="dxa"/>
            <w:vAlign w:val="center"/>
          </w:tcPr>
          <w:p w14:paraId="129AEBB8">
            <w:pPr>
              <w:spacing w:after="160" w:line="240" w:lineRule="auto"/>
              <w:jc w:val="center"/>
              <w:rPr>
                <w:rFonts w:hint="eastAsia" w:ascii="宋体" w:hAnsi="宋体" w:eastAsia="宋体" w:cs="Times New Roman"/>
                <w:bCs/>
                <w:szCs w:val="21"/>
              </w:rPr>
            </w:pPr>
            <w:r>
              <w:rPr>
                <w:rFonts w:hint="eastAsia" w:ascii="宋体" w:hAnsi="宋体" w:eastAsia="宋体" w:cs="Times New Roman"/>
                <w:bCs/>
                <w:szCs w:val="21"/>
              </w:rPr>
              <w:t>03</w:t>
            </w:r>
          </w:p>
        </w:tc>
        <w:tc>
          <w:tcPr>
            <w:tcW w:w="2001" w:type="dxa"/>
            <w:vAlign w:val="center"/>
          </w:tcPr>
          <w:p w14:paraId="5C51A3F8">
            <w:pPr>
              <w:spacing w:after="160" w:line="240" w:lineRule="auto"/>
              <w:jc w:val="center"/>
              <w:rPr>
                <w:rFonts w:hint="eastAsia" w:ascii="宋体" w:hAnsi="宋体" w:eastAsia="宋体" w:cs="Times New Roman"/>
                <w:bCs/>
                <w:szCs w:val="21"/>
              </w:rPr>
            </w:pPr>
            <w:r>
              <w:rPr>
                <w:rFonts w:hint="eastAsia" w:ascii="宋体" w:hAnsi="宋体" w:eastAsia="宋体" w:cs="Times New Roman"/>
                <w:bCs/>
                <w:szCs w:val="21"/>
              </w:rPr>
              <w:t>中国劳动关系学院涿州校区新建教学楼智慧教室教学设备购置项目-中控室教学设备购置项目</w:t>
            </w:r>
          </w:p>
        </w:tc>
        <w:tc>
          <w:tcPr>
            <w:tcW w:w="1179" w:type="dxa"/>
            <w:vAlign w:val="center"/>
          </w:tcPr>
          <w:p w14:paraId="430C4ECA">
            <w:pPr>
              <w:spacing w:after="160" w:line="240" w:lineRule="auto"/>
              <w:jc w:val="center"/>
              <w:rPr>
                <w:rFonts w:hint="eastAsia" w:ascii="宋体" w:hAnsi="宋体" w:eastAsia="宋体" w:cs="Times New Roman"/>
                <w:bCs/>
                <w:szCs w:val="21"/>
              </w:rPr>
            </w:pPr>
            <w:r>
              <w:rPr>
                <w:rFonts w:ascii="宋体" w:hAnsi="宋体" w:eastAsia="宋体" w:cs="Times New Roman"/>
                <w:bCs/>
                <w:szCs w:val="21"/>
              </w:rPr>
              <w:t>40.87</w:t>
            </w:r>
          </w:p>
        </w:tc>
        <w:tc>
          <w:tcPr>
            <w:tcW w:w="973" w:type="dxa"/>
            <w:vAlign w:val="center"/>
          </w:tcPr>
          <w:p w14:paraId="4A377239">
            <w:pPr>
              <w:spacing w:after="160" w:line="240" w:lineRule="auto"/>
              <w:jc w:val="center"/>
              <w:rPr>
                <w:rFonts w:hint="eastAsia" w:ascii="宋体" w:hAnsi="宋体" w:eastAsia="宋体" w:cs="Times New Roman"/>
                <w:bCs/>
                <w:szCs w:val="21"/>
              </w:rPr>
            </w:pPr>
            <w:r>
              <w:rPr>
                <w:rFonts w:hint="eastAsia" w:ascii="宋体" w:hAnsi="宋体" w:eastAsia="宋体" w:cs="Times New Roman"/>
                <w:bCs/>
                <w:szCs w:val="21"/>
              </w:rPr>
              <w:t>1批</w:t>
            </w:r>
          </w:p>
        </w:tc>
        <w:tc>
          <w:tcPr>
            <w:tcW w:w="3376" w:type="dxa"/>
            <w:vAlign w:val="center"/>
          </w:tcPr>
          <w:p w14:paraId="4C25E28D">
            <w:pPr>
              <w:spacing w:after="160" w:line="240" w:lineRule="auto"/>
              <w:jc w:val="left"/>
              <w:rPr>
                <w:rFonts w:hint="eastAsia" w:ascii="宋体" w:hAnsi="宋体" w:eastAsia="宋体" w:cs="Times New Roman"/>
                <w:kern w:val="0"/>
                <w:szCs w:val="21"/>
              </w:rPr>
            </w:pPr>
            <w:r>
              <w:rPr>
                <w:rFonts w:hint="eastAsia" w:ascii="宋体" w:hAnsi="宋体" w:eastAsia="宋体" w:cs="Times New Roman"/>
                <w:kern w:val="0"/>
                <w:szCs w:val="21"/>
              </w:rPr>
              <w:t>采购数字红外无线教学扩声系统主机、数字红外接收器、无线麦克风（带充电底座）、有线麦克风、主扩音柱式扬声器、功率放大器、辅助面装扬声器、辅助功率放大器、音频处理器、有线鹅颈会议话筒、无线话筒套装、电源时序管理器、平板终端等教学设备,具体详见采购需求</w:t>
            </w:r>
          </w:p>
        </w:tc>
        <w:tc>
          <w:tcPr>
            <w:tcW w:w="992" w:type="dxa"/>
            <w:vAlign w:val="center"/>
          </w:tcPr>
          <w:p w14:paraId="64712000">
            <w:pPr>
              <w:spacing w:after="160" w:line="240" w:lineRule="auto"/>
              <w:jc w:val="center"/>
              <w:rPr>
                <w:rFonts w:hint="eastAsia" w:ascii="宋体" w:hAnsi="宋体" w:eastAsia="宋体" w:cs="Times New Roman"/>
                <w:kern w:val="0"/>
                <w:szCs w:val="21"/>
              </w:rPr>
            </w:pPr>
            <w:r>
              <w:rPr>
                <w:rFonts w:hint="eastAsia" w:ascii="宋体" w:hAnsi="宋体" w:eastAsia="宋体" w:cs="Times New Roman"/>
                <w:kern w:val="0"/>
                <w:szCs w:val="21"/>
              </w:rPr>
              <w:t>否</w:t>
            </w:r>
          </w:p>
        </w:tc>
      </w:tr>
      <w:tr w14:paraId="2A799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9" w:hRule="atLeast"/>
          <w:jc w:val="center"/>
        </w:trPr>
        <w:tc>
          <w:tcPr>
            <w:tcW w:w="688" w:type="dxa"/>
            <w:vAlign w:val="center"/>
          </w:tcPr>
          <w:p w14:paraId="1A434A7A">
            <w:pPr>
              <w:spacing w:after="160" w:line="240" w:lineRule="auto"/>
              <w:jc w:val="center"/>
              <w:rPr>
                <w:rFonts w:hint="eastAsia" w:ascii="宋体" w:hAnsi="宋体" w:eastAsia="宋体" w:cs="Times New Roman"/>
                <w:bCs/>
                <w:szCs w:val="21"/>
              </w:rPr>
            </w:pPr>
            <w:r>
              <w:rPr>
                <w:rFonts w:hint="eastAsia" w:ascii="宋体" w:hAnsi="宋体" w:eastAsia="宋体" w:cs="Times New Roman"/>
                <w:bCs/>
                <w:szCs w:val="21"/>
              </w:rPr>
              <w:t>04</w:t>
            </w:r>
          </w:p>
        </w:tc>
        <w:tc>
          <w:tcPr>
            <w:tcW w:w="2001" w:type="dxa"/>
            <w:vAlign w:val="center"/>
          </w:tcPr>
          <w:p w14:paraId="228CE285">
            <w:pPr>
              <w:spacing w:after="160" w:line="240" w:lineRule="auto"/>
              <w:jc w:val="center"/>
              <w:rPr>
                <w:rFonts w:hint="eastAsia" w:ascii="宋体" w:hAnsi="宋体" w:eastAsia="宋体" w:cs="Times New Roman"/>
                <w:bCs/>
                <w:szCs w:val="21"/>
              </w:rPr>
            </w:pPr>
            <w:r>
              <w:rPr>
                <w:rFonts w:hint="eastAsia" w:ascii="宋体" w:hAnsi="宋体" w:eastAsia="宋体" w:cs="Times New Roman"/>
                <w:bCs/>
                <w:szCs w:val="21"/>
              </w:rPr>
              <w:t>中国劳动关系学院涿州校区新建教学楼智慧教室教学设备购置项目-电子黑板教学设备购置项目</w:t>
            </w:r>
          </w:p>
        </w:tc>
        <w:tc>
          <w:tcPr>
            <w:tcW w:w="1179" w:type="dxa"/>
            <w:vAlign w:val="center"/>
          </w:tcPr>
          <w:p w14:paraId="11DAC4A3">
            <w:pPr>
              <w:spacing w:after="160" w:line="240" w:lineRule="auto"/>
              <w:jc w:val="center"/>
              <w:rPr>
                <w:rFonts w:hint="eastAsia" w:ascii="宋体" w:hAnsi="宋体" w:eastAsia="宋体" w:cs="Times New Roman"/>
                <w:bCs/>
                <w:szCs w:val="21"/>
              </w:rPr>
            </w:pPr>
            <w:r>
              <w:rPr>
                <w:rFonts w:hint="eastAsia" w:ascii="宋体" w:hAnsi="宋体" w:eastAsia="宋体" w:cs="Times New Roman"/>
                <w:bCs/>
                <w:szCs w:val="21"/>
              </w:rPr>
              <w:t>230.77</w:t>
            </w:r>
          </w:p>
        </w:tc>
        <w:tc>
          <w:tcPr>
            <w:tcW w:w="973" w:type="dxa"/>
            <w:vAlign w:val="center"/>
          </w:tcPr>
          <w:p w14:paraId="10B65D29">
            <w:pPr>
              <w:spacing w:after="160" w:line="240" w:lineRule="auto"/>
              <w:jc w:val="center"/>
              <w:rPr>
                <w:rFonts w:hint="eastAsia" w:ascii="宋体" w:hAnsi="宋体" w:eastAsia="宋体" w:cs="Times New Roman"/>
                <w:bCs/>
                <w:szCs w:val="21"/>
              </w:rPr>
            </w:pPr>
            <w:r>
              <w:rPr>
                <w:rFonts w:hint="eastAsia" w:ascii="宋体" w:hAnsi="宋体" w:eastAsia="宋体" w:cs="Times New Roman"/>
                <w:bCs/>
                <w:szCs w:val="21"/>
              </w:rPr>
              <w:t>1批</w:t>
            </w:r>
          </w:p>
        </w:tc>
        <w:tc>
          <w:tcPr>
            <w:tcW w:w="3376" w:type="dxa"/>
            <w:vAlign w:val="center"/>
          </w:tcPr>
          <w:p w14:paraId="3F20AD5C">
            <w:pPr>
              <w:spacing w:after="160" w:line="240" w:lineRule="auto"/>
              <w:jc w:val="left"/>
              <w:rPr>
                <w:rFonts w:hint="eastAsia" w:ascii="宋体" w:hAnsi="宋体" w:eastAsia="宋体" w:cs="Times New Roman"/>
                <w:kern w:val="0"/>
                <w:szCs w:val="21"/>
              </w:rPr>
            </w:pPr>
            <w:r>
              <w:rPr>
                <w:rFonts w:hint="eastAsia" w:ascii="宋体" w:hAnsi="宋体" w:eastAsia="宋体" w:cs="Times New Roman"/>
                <w:kern w:val="0"/>
                <w:szCs w:val="21"/>
              </w:rPr>
              <w:t>采购触控一体机、互联黑板、线材辅材等教学设备，具体详见采购需求</w:t>
            </w:r>
          </w:p>
        </w:tc>
        <w:tc>
          <w:tcPr>
            <w:tcW w:w="992" w:type="dxa"/>
            <w:vAlign w:val="center"/>
          </w:tcPr>
          <w:p w14:paraId="63A7767D">
            <w:pPr>
              <w:spacing w:after="160" w:line="240" w:lineRule="auto"/>
              <w:jc w:val="center"/>
              <w:rPr>
                <w:rFonts w:hint="eastAsia" w:ascii="宋体" w:hAnsi="宋体" w:eastAsia="宋体" w:cs="Times New Roman"/>
                <w:kern w:val="0"/>
                <w:szCs w:val="21"/>
              </w:rPr>
            </w:pPr>
            <w:r>
              <w:rPr>
                <w:rFonts w:hint="eastAsia" w:ascii="宋体" w:hAnsi="宋体" w:eastAsia="宋体" w:cs="Times New Roman"/>
                <w:kern w:val="0"/>
                <w:szCs w:val="21"/>
              </w:rPr>
              <w:t>否</w:t>
            </w:r>
          </w:p>
        </w:tc>
      </w:tr>
    </w:tbl>
    <w:p w14:paraId="63CC5CB4">
      <w:pPr>
        <w:spacing w:after="160"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注：本项目可以兼投不能兼中，按包号由小到大的顺序作为投标人的优先中标包顺序，在所投包的范围内，每个投标人最多中标包的数量为1个，投标人综合评审得分排名第一的包数达到规定的最多中标包数，则放弃其余各包的投标资格。具体规则设定详见《投标人须知前附表》。</w:t>
      </w:r>
    </w:p>
    <w:p w14:paraId="320D5DCD">
      <w:pPr>
        <w:spacing w:after="160" w:line="360" w:lineRule="auto"/>
        <w:ind w:firstLine="480" w:firstLineChars="200"/>
        <w:rPr>
          <w:rFonts w:hint="eastAsia" w:ascii="宋体" w:hAnsi="宋体" w:eastAsia="宋体" w:cs="Times New Roman"/>
          <w:sz w:val="24"/>
          <w:u w:val="single"/>
        </w:rPr>
      </w:pPr>
      <w:r>
        <w:rPr>
          <w:rFonts w:ascii="宋体" w:hAnsi="宋体" w:eastAsia="宋体" w:cs="Times New Roman"/>
          <w:sz w:val="24"/>
        </w:rPr>
        <w:t>5.合同履行期限：</w:t>
      </w:r>
      <w:r>
        <w:rPr>
          <w:rFonts w:hint="eastAsia" w:ascii="宋体" w:hAnsi="宋体" w:eastAsia="宋体" w:cs="Times New Roman"/>
          <w:sz w:val="24"/>
          <w:u w:val="single"/>
        </w:rPr>
        <w:t>自合同签订生效后开始至双方合同义务完全履行后截止</w:t>
      </w:r>
      <w:r>
        <w:rPr>
          <w:rFonts w:hint="eastAsia" w:ascii="宋体" w:hAnsi="宋体" w:eastAsia="宋体" w:cs="Times New Roman"/>
          <w:sz w:val="24"/>
        </w:rPr>
        <w:t>。</w:t>
      </w:r>
    </w:p>
    <w:p w14:paraId="45D45757">
      <w:pPr>
        <w:spacing w:after="160" w:line="360" w:lineRule="auto"/>
        <w:ind w:firstLine="480" w:firstLineChars="200"/>
        <w:rPr>
          <w:rFonts w:hint="eastAsia" w:ascii="宋体" w:hAnsi="宋体" w:eastAsia="宋体" w:cs="Times New Roman"/>
          <w:sz w:val="24"/>
        </w:rPr>
      </w:pPr>
      <w:r>
        <w:rPr>
          <w:rFonts w:ascii="宋体" w:hAnsi="宋体" w:eastAsia="宋体" w:cs="Times New Roman"/>
          <w:sz w:val="24"/>
        </w:rPr>
        <w:t>6.本项目是否接受联合体投标：□是  ■否。</w:t>
      </w:r>
    </w:p>
    <w:p w14:paraId="7E278496">
      <w:pPr>
        <w:keepNext/>
        <w:keepLines/>
        <w:widowControl w:val="0"/>
        <w:autoSpaceDE w:val="0"/>
        <w:autoSpaceDN w:val="0"/>
        <w:adjustRightInd w:val="0"/>
        <w:spacing w:before="0" w:after="160" w:line="360" w:lineRule="auto"/>
        <w:jc w:val="left"/>
        <w:outlineLvl w:val="1"/>
        <w:rPr>
          <w:rFonts w:hint="eastAsia" w:ascii="宋体" w:hAnsi="宋体" w:eastAsia="宋体" w:cs="Times New Roman"/>
          <w:b/>
          <w:kern w:val="0"/>
          <w:sz w:val="24"/>
          <w:szCs w:val="24"/>
          <w:lang w:val="en-US" w:eastAsia="zh-CN" w:bidi="ar-SA"/>
        </w:rPr>
      </w:pPr>
      <w:bookmarkStart w:id="7" w:name="_Toc28359080"/>
      <w:bookmarkStart w:id="8" w:name="_Toc35393622"/>
      <w:bookmarkStart w:id="9" w:name="_Toc28359003"/>
      <w:bookmarkStart w:id="10" w:name="_Toc35393791"/>
      <w:r>
        <w:rPr>
          <w:rFonts w:ascii="宋体" w:hAnsi="宋体" w:eastAsia="宋体" w:cs="Times New Roman"/>
          <w:b/>
          <w:kern w:val="0"/>
          <w:sz w:val="24"/>
          <w:szCs w:val="24"/>
          <w:lang w:val="en-US" w:eastAsia="zh-CN" w:bidi="ar-SA"/>
        </w:rPr>
        <w:t>二、申请人的资格要求（须同时满足）</w:t>
      </w:r>
      <w:bookmarkEnd w:id="7"/>
      <w:bookmarkEnd w:id="8"/>
      <w:bookmarkEnd w:id="9"/>
      <w:bookmarkEnd w:id="10"/>
    </w:p>
    <w:p w14:paraId="4D16627B">
      <w:pPr>
        <w:spacing w:after="160" w:line="360" w:lineRule="auto"/>
        <w:ind w:firstLine="480" w:firstLineChars="200"/>
        <w:rPr>
          <w:rFonts w:hint="eastAsia" w:ascii="宋体" w:hAnsi="宋体" w:eastAsia="宋体" w:cs="Times New Roman"/>
          <w:sz w:val="24"/>
        </w:rPr>
      </w:pPr>
      <w:r>
        <w:rPr>
          <w:rFonts w:ascii="宋体" w:hAnsi="宋体" w:eastAsia="宋体" w:cs="Times New Roman"/>
          <w:sz w:val="24"/>
        </w:rPr>
        <w:t>1.满足《中华人民共和国政府采购法》第二十二条规定；</w:t>
      </w:r>
    </w:p>
    <w:p w14:paraId="6ECCE96A">
      <w:pPr>
        <w:spacing w:after="160" w:line="360" w:lineRule="auto"/>
        <w:ind w:firstLine="480" w:firstLineChars="200"/>
        <w:rPr>
          <w:rFonts w:hint="eastAsia" w:ascii="宋体" w:hAnsi="宋体" w:eastAsia="宋体" w:cs="Times New Roman"/>
          <w:sz w:val="24"/>
        </w:rPr>
      </w:pPr>
      <w:bookmarkStart w:id="11" w:name="_Toc28359004"/>
      <w:bookmarkStart w:id="12" w:name="_Toc28359081"/>
      <w:r>
        <w:rPr>
          <w:rFonts w:ascii="宋体" w:hAnsi="宋体" w:eastAsia="宋体" w:cs="Times New Roman"/>
          <w:sz w:val="24"/>
        </w:rPr>
        <w:t>2.落实政府采购政策需满足的资格要求：</w:t>
      </w:r>
    </w:p>
    <w:p w14:paraId="46237474">
      <w:pPr>
        <w:spacing w:after="160" w:line="360" w:lineRule="auto"/>
        <w:ind w:firstLine="480" w:firstLineChars="200"/>
        <w:rPr>
          <w:rFonts w:hint="eastAsia" w:ascii="宋体" w:hAnsi="宋体" w:eastAsia="宋体" w:cs="Times New Roman"/>
          <w:sz w:val="24"/>
        </w:rPr>
      </w:pPr>
      <w:r>
        <w:rPr>
          <w:rFonts w:ascii="宋体" w:hAnsi="宋体" w:eastAsia="宋体" w:cs="Times New Roman"/>
          <w:sz w:val="24"/>
        </w:rPr>
        <w:t>2.1 中小企业政策</w:t>
      </w:r>
    </w:p>
    <w:p w14:paraId="5937642D">
      <w:pPr>
        <w:spacing w:after="160" w:line="360" w:lineRule="auto"/>
        <w:ind w:firstLine="480" w:firstLineChars="200"/>
        <w:rPr>
          <w:rFonts w:hint="eastAsia" w:ascii="宋体" w:hAnsi="宋体" w:eastAsia="宋体" w:cs="Times New Roman"/>
          <w:sz w:val="24"/>
        </w:rPr>
      </w:pPr>
      <w:r>
        <w:rPr>
          <w:rFonts w:ascii="宋体" w:hAnsi="宋体" w:eastAsia="宋体" w:cs="Times New Roman"/>
          <w:sz w:val="24"/>
        </w:rPr>
        <w:t>□本项目不专门面向中小企业预留采购份额。</w:t>
      </w:r>
    </w:p>
    <w:p w14:paraId="3D0AEA9D">
      <w:pPr>
        <w:spacing w:after="160" w:line="360" w:lineRule="auto"/>
        <w:ind w:firstLine="480" w:firstLineChars="200"/>
        <w:rPr>
          <w:rFonts w:hint="eastAsia" w:ascii="宋体" w:hAnsi="宋体" w:eastAsia="宋体" w:cs="Times New Roman"/>
          <w:sz w:val="24"/>
        </w:rPr>
      </w:pPr>
      <w:r>
        <w:rPr>
          <w:rFonts w:ascii="宋体" w:hAnsi="宋体" w:eastAsia="宋体" w:cs="Times New Roman"/>
          <w:sz w:val="24"/>
        </w:rPr>
        <w:t>□本项目专门面向  □中小 □小微企业  采购。即：提供的货物全部由符合政策要求的中小/小微企业制造、服务全部由符合政策要求的中小/小微企业承接。</w:t>
      </w:r>
    </w:p>
    <w:p w14:paraId="66D761D3">
      <w:pPr>
        <w:spacing w:after="160" w:line="360" w:lineRule="auto"/>
        <w:ind w:firstLine="480" w:firstLineChars="200"/>
        <w:rPr>
          <w:rFonts w:hint="eastAsia" w:ascii="宋体" w:hAnsi="宋体" w:eastAsia="宋体" w:cs="Times New Roman"/>
          <w:sz w:val="24"/>
        </w:rPr>
      </w:pPr>
      <w:r>
        <w:rPr>
          <w:rFonts w:ascii="宋体" w:hAnsi="宋体" w:eastAsia="宋体" w:cs="Times New Roman"/>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ascii="宋体" w:hAnsi="宋体" w:eastAsia="宋体" w:cs="Times New Roman"/>
          <w:sz w:val="24"/>
          <w:u w:val="single"/>
        </w:rPr>
        <w:t xml:space="preserve"> 本项目01包、02包、04包专门面向中小企业采购 </w:t>
      </w:r>
      <w:r>
        <w:rPr>
          <w:rFonts w:ascii="宋体" w:hAnsi="宋体" w:eastAsia="宋体" w:cs="Times New Roman"/>
          <w:sz w:val="24"/>
        </w:rPr>
        <w:t>。</w:t>
      </w:r>
    </w:p>
    <w:p w14:paraId="6FD0BEDB">
      <w:pPr>
        <w:spacing w:after="160" w:line="360" w:lineRule="auto"/>
        <w:ind w:firstLine="480" w:firstLineChars="200"/>
        <w:rPr>
          <w:rFonts w:hint="eastAsia" w:ascii="宋体" w:hAnsi="宋体" w:eastAsia="宋体" w:cs="Times New Roman"/>
          <w:sz w:val="24"/>
        </w:rPr>
      </w:pPr>
      <w:r>
        <w:rPr>
          <w:rFonts w:ascii="宋体" w:hAnsi="宋体" w:eastAsia="宋体" w:cs="Times New Roman"/>
          <w:sz w:val="24"/>
        </w:rPr>
        <w:t>2.2 其它落实政府采购政策的资格要求（如有）：</w:t>
      </w:r>
      <w:r>
        <w:rPr>
          <w:rFonts w:hint="eastAsia" w:ascii="宋体" w:hAnsi="宋体" w:eastAsia="宋体" w:cs="Times New Roman"/>
          <w:sz w:val="24"/>
          <w:u w:val="single"/>
        </w:rPr>
        <w:t xml:space="preserve"> / </w:t>
      </w:r>
      <w:r>
        <w:rPr>
          <w:rFonts w:ascii="宋体" w:hAnsi="宋体" w:eastAsia="宋体" w:cs="Times New Roman"/>
          <w:sz w:val="24"/>
        </w:rPr>
        <w:t>。</w:t>
      </w:r>
    </w:p>
    <w:p w14:paraId="3636C448">
      <w:pPr>
        <w:spacing w:after="160" w:line="360" w:lineRule="auto"/>
        <w:ind w:firstLine="480" w:firstLineChars="200"/>
        <w:rPr>
          <w:rFonts w:hint="eastAsia" w:ascii="宋体" w:hAnsi="宋体" w:eastAsia="宋体" w:cs="Times New Roman"/>
          <w:i/>
          <w:iCs/>
          <w:sz w:val="24"/>
          <w:u w:val="single"/>
        </w:rPr>
      </w:pPr>
      <w:r>
        <w:rPr>
          <w:rFonts w:ascii="宋体" w:hAnsi="宋体" w:eastAsia="宋体" w:cs="Times New Roman"/>
          <w:sz w:val="24"/>
        </w:rPr>
        <w:t>3.本项目的特定资格要求：</w:t>
      </w:r>
    </w:p>
    <w:p w14:paraId="6E14C735">
      <w:pPr>
        <w:tabs>
          <w:tab w:val="left" w:pos="900"/>
          <w:tab w:val="left" w:pos="1134"/>
          <w:tab w:val="left" w:pos="1589"/>
          <w:tab w:val="left" w:pos="5521"/>
        </w:tabs>
        <w:snapToGrid w:val="0"/>
        <w:spacing w:after="160" w:line="360" w:lineRule="auto"/>
        <w:ind w:firstLine="480" w:firstLineChars="200"/>
        <w:rPr>
          <w:rFonts w:hint="eastAsia" w:ascii="宋体" w:hAnsi="宋体" w:eastAsia="宋体" w:cs="Times New Roman"/>
          <w:sz w:val="24"/>
        </w:rPr>
      </w:pPr>
      <w:r>
        <w:rPr>
          <w:rFonts w:ascii="宋体" w:hAnsi="宋体" w:eastAsia="宋体" w:cs="Times New Roman"/>
          <w:sz w:val="24"/>
        </w:rPr>
        <w:t>3.1本项目是否属于政府购买服务：</w:t>
      </w:r>
    </w:p>
    <w:p w14:paraId="2E2B4047">
      <w:pPr>
        <w:tabs>
          <w:tab w:val="left" w:pos="567"/>
          <w:tab w:val="left" w:pos="1134"/>
          <w:tab w:val="left" w:pos="1589"/>
          <w:tab w:val="left" w:pos="5521"/>
        </w:tabs>
        <w:snapToGrid w:val="0"/>
        <w:spacing w:after="160" w:line="360" w:lineRule="auto"/>
        <w:ind w:left="567" w:leftChars="270" w:firstLine="2"/>
        <w:rPr>
          <w:rFonts w:hint="eastAsia" w:ascii="宋体" w:hAnsi="宋体" w:eastAsia="宋体" w:cs="Times New Roman"/>
          <w:sz w:val="24"/>
        </w:rPr>
      </w:pPr>
      <w:r>
        <w:rPr>
          <w:rFonts w:ascii="宋体" w:hAnsi="宋体" w:eastAsia="宋体" w:cs="Times New Roman"/>
          <w:sz w:val="24"/>
        </w:rPr>
        <w:t>■否</w:t>
      </w:r>
    </w:p>
    <w:p w14:paraId="4C4DBFBB">
      <w:pPr>
        <w:tabs>
          <w:tab w:val="left" w:pos="900"/>
          <w:tab w:val="left" w:pos="1134"/>
          <w:tab w:val="left" w:pos="1589"/>
          <w:tab w:val="left" w:pos="5521"/>
        </w:tabs>
        <w:snapToGrid w:val="0"/>
        <w:spacing w:after="160" w:line="360" w:lineRule="auto"/>
        <w:ind w:left="141" w:leftChars="67" w:firstLine="424" w:firstLineChars="177"/>
        <w:rPr>
          <w:rFonts w:hint="eastAsia" w:ascii="宋体" w:hAnsi="宋体" w:eastAsia="宋体" w:cs="Times New Roman"/>
          <w:sz w:val="24"/>
        </w:rPr>
      </w:pPr>
      <w:r>
        <w:rPr>
          <w:rFonts w:ascii="宋体" w:hAnsi="宋体" w:eastAsia="宋体" w:cs="Times New Roman"/>
          <w:sz w:val="24"/>
        </w:rPr>
        <w:t>□是，公益一类事业单位、使用事业编制且由财政拨款保障的群团组织，不得作为承接主体；</w:t>
      </w:r>
    </w:p>
    <w:p w14:paraId="5DC13DE7">
      <w:pPr>
        <w:tabs>
          <w:tab w:val="left" w:pos="900"/>
          <w:tab w:val="left" w:pos="1134"/>
          <w:tab w:val="left" w:pos="1589"/>
          <w:tab w:val="left" w:pos="5521"/>
        </w:tabs>
        <w:snapToGrid w:val="0"/>
        <w:spacing w:after="160" w:line="360" w:lineRule="auto"/>
        <w:ind w:firstLine="480" w:firstLineChars="200"/>
        <w:rPr>
          <w:rFonts w:hint="eastAsia" w:ascii="宋体" w:hAnsi="宋体" w:eastAsia="宋体" w:cs="Times New Roman"/>
          <w:i/>
          <w:iCs/>
          <w:sz w:val="24"/>
          <w:u w:val="single"/>
        </w:rPr>
      </w:pPr>
      <w:r>
        <w:rPr>
          <w:rFonts w:ascii="宋体" w:hAnsi="宋体" w:eastAsia="宋体" w:cs="Times New Roman"/>
          <w:sz w:val="24"/>
        </w:rPr>
        <w:t>3.2其他特定资格要求：</w:t>
      </w:r>
      <w:r>
        <w:rPr>
          <w:rFonts w:hint="eastAsia" w:ascii="宋体" w:hAnsi="宋体" w:eastAsia="宋体" w:cs="Times New Roman"/>
          <w:sz w:val="24"/>
          <w:u w:val="single"/>
        </w:rPr>
        <w:t>（1）单位负责人为同一人或者存在直接控股、管理关系的不同供应商，不得同时参加本项目同一合同项下的政府采购活动；（2）除单一来源采购项目外，为本项目提供整体设计、规范编制或者项目管理、监理、检测等服务的供应商，不得参加本项目；（3）通过“信用中国”网站（www.creditchina.gov.cn）和中国政府采购网（www.ccgp.gov.cn）查询信用记录（截止时间点为投标截止时间），被列入失信被执行人、重大税收违法失信主体或政府采购严重违法失信行为记录名单的供应商，没有资格参加本项目的采购活动</w:t>
      </w:r>
      <w:r>
        <w:rPr>
          <w:rFonts w:ascii="宋体" w:hAnsi="宋体" w:eastAsia="宋体" w:cs="Times New Roman"/>
          <w:sz w:val="24"/>
        </w:rPr>
        <w:t>。</w:t>
      </w:r>
    </w:p>
    <w:bookmarkEnd w:id="11"/>
    <w:bookmarkEnd w:id="12"/>
    <w:p w14:paraId="5970A002">
      <w:pPr>
        <w:keepNext/>
        <w:keepLines/>
        <w:widowControl/>
        <w:autoSpaceDE w:val="0"/>
        <w:autoSpaceDN w:val="0"/>
        <w:adjustRightInd w:val="0"/>
        <w:spacing w:before="0" w:after="160" w:line="360" w:lineRule="auto"/>
        <w:jc w:val="left"/>
        <w:outlineLvl w:val="1"/>
        <w:rPr>
          <w:rFonts w:hint="eastAsia" w:ascii="宋体" w:hAnsi="宋体" w:eastAsia="宋体" w:cs="Times New Roman"/>
          <w:b/>
          <w:kern w:val="0"/>
          <w:sz w:val="24"/>
          <w:szCs w:val="24"/>
          <w:lang w:val="en-US" w:eastAsia="zh-CN" w:bidi="ar-SA"/>
        </w:rPr>
      </w:pPr>
      <w:bookmarkStart w:id="13" w:name="_Toc35393623"/>
      <w:bookmarkStart w:id="14" w:name="_Toc35393792"/>
      <w:r>
        <w:rPr>
          <w:rFonts w:ascii="宋体" w:hAnsi="宋体" w:eastAsia="宋体" w:cs="Times New Roman"/>
          <w:b/>
          <w:kern w:val="0"/>
          <w:sz w:val="24"/>
          <w:szCs w:val="24"/>
          <w:lang w:val="en-US" w:eastAsia="zh-CN" w:bidi="ar-SA"/>
        </w:rPr>
        <w:t>三、获取招标文件</w:t>
      </w:r>
      <w:bookmarkEnd w:id="13"/>
      <w:bookmarkEnd w:id="14"/>
    </w:p>
    <w:p w14:paraId="50B74571">
      <w:pPr>
        <w:adjustRightInd w:val="0"/>
        <w:snapToGrid w:val="0"/>
        <w:spacing w:after="160" w:line="360" w:lineRule="auto"/>
        <w:ind w:firstLine="480" w:firstLineChars="200"/>
        <w:rPr>
          <w:rFonts w:hint="eastAsia" w:ascii="宋体" w:hAnsi="宋体" w:eastAsia="宋体" w:cs="Times New Roman"/>
          <w:sz w:val="24"/>
          <w:lang w:bidi="ar"/>
        </w:rPr>
      </w:pPr>
      <w:r>
        <w:rPr>
          <w:rFonts w:ascii="宋体" w:hAnsi="宋体" w:eastAsia="宋体" w:cs="Times New Roman"/>
          <w:sz w:val="24"/>
          <w:lang w:bidi="ar"/>
        </w:rPr>
        <w:t>1.时间：</w:t>
      </w:r>
      <w:r>
        <w:rPr>
          <w:rFonts w:hint="eastAsia" w:ascii="宋体" w:hAnsi="宋体" w:eastAsia="宋体" w:cs="Times New Roman"/>
          <w:sz w:val="24"/>
          <w:lang w:bidi="ar"/>
        </w:rPr>
        <w:t>2026年7月17日</w:t>
      </w:r>
      <w:r>
        <w:rPr>
          <w:rFonts w:ascii="宋体" w:hAnsi="宋体" w:eastAsia="宋体" w:cs="Times New Roman"/>
          <w:sz w:val="24"/>
          <w:lang w:bidi="ar"/>
        </w:rPr>
        <w:t>至</w:t>
      </w:r>
      <w:r>
        <w:rPr>
          <w:rFonts w:hint="eastAsia" w:ascii="宋体" w:hAnsi="宋体" w:eastAsia="宋体" w:cs="Times New Roman"/>
          <w:sz w:val="24"/>
          <w:lang w:bidi="ar"/>
        </w:rPr>
        <w:t>2026年7月24日</w:t>
      </w:r>
      <w:r>
        <w:rPr>
          <w:rFonts w:ascii="宋体" w:hAnsi="宋体" w:eastAsia="宋体" w:cs="Times New Roman"/>
          <w:sz w:val="24"/>
          <w:lang w:bidi="ar"/>
        </w:rPr>
        <w:t>，每天上午</w:t>
      </w:r>
      <w:r>
        <w:rPr>
          <w:rFonts w:hint="eastAsia" w:ascii="宋体" w:hAnsi="宋体" w:eastAsia="宋体" w:cs="Times New Roman"/>
          <w:sz w:val="24"/>
          <w:lang w:bidi="ar"/>
        </w:rPr>
        <w:t>9:00</w:t>
      </w:r>
      <w:r>
        <w:rPr>
          <w:rFonts w:ascii="宋体" w:hAnsi="宋体" w:eastAsia="宋体" w:cs="Times New Roman"/>
          <w:sz w:val="24"/>
          <w:lang w:bidi="ar"/>
        </w:rPr>
        <w:t>至</w:t>
      </w:r>
      <w:r>
        <w:rPr>
          <w:rFonts w:hint="eastAsia" w:ascii="宋体" w:hAnsi="宋体" w:eastAsia="宋体" w:cs="Times New Roman"/>
          <w:sz w:val="24"/>
          <w:lang w:bidi="ar"/>
        </w:rPr>
        <w:t>12:00</w:t>
      </w:r>
      <w:r>
        <w:rPr>
          <w:rFonts w:ascii="宋体" w:hAnsi="宋体" w:eastAsia="宋体" w:cs="Times New Roman"/>
          <w:sz w:val="24"/>
          <w:lang w:bidi="ar"/>
        </w:rPr>
        <w:t>，下午</w:t>
      </w:r>
      <w:r>
        <w:rPr>
          <w:rFonts w:hint="eastAsia" w:ascii="宋体" w:hAnsi="宋体" w:eastAsia="宋体" w:cs="Times New Roman"/>
          <w:sz w:val="24"/>
          <w:lang w:bidi="ar"/>
        </w:rPr>
        <w:t>13:00</w:t>
      </w:r>
      <w:r>
        <w:rPr>
          <w:rFonts w:ascii="宋体" w:hAnsi="宋体" w:eastAsia="宋体" w:cs="Times New Roman"/>
          <w:sz w:val="24"/>
          <w:lang w:bidi="ar"/>
        </w:rPr>
        <w:t>至</w:t>
      </w:r>
      <w:r>
        <w:rPr>
          <w:rFonts w:hint="eastAsia" w:ascii="宋体" w:hAnsi="宋体" w:eastAsia="宋体" w:cs="Times New Roman"/>
          <w:sz w:val="24"/>
          <w:lang w:bidi="ar"/>
        </w:rPr>
        <w:t>16:00</w:t>
      </w:r>
      <w:r>
        <w:rPr>
          <w:rFonts w:ascii="宋体" w:hAnsi="宋体" w:eastAsia="宋体" w:cs="Times New Roman"/>
          <w:sz w:val="24"/>
          <w:lang w:bidi="ar"/>
        </w:rPr>
        <w:t>（北京时间，法定节假日除外）。</w:t>
      </w:r>
    </w:p>
    <w:p w14:paraId="21EFDC4A">
      <w:pPr>
        <w:adjustRightInd w:val="0"/>
        <w:snapToGrid w:val="0"/>
        <w:spacing w:after="160" w:line="360" w:lineRule="auto"/>
        <w:ind w:firstLine="480" w:firstLineChars="200"/>
        <w:rPr>
          <w:rFonts w:hint="eastAsia" w:ascii="宋体" w:hAnsi="宋体" w:eastAsia="宋体" w:cs="Times New Roman"/>
          <w:sz w:val="24"/>
        </w:rPr>
      </w:pPr>
      <w:r>
        <w:rPr>
          <w:rFonts w:ascii="宋体" w:hAnsi="宋体" w:eastAsia="宋体" w:cs="Times New Roman"/>
          <w:sz w:val="24"/>
          <w:lang w:bidi="ar"/>
        </w:rPr>
        <w:t>2.地点：北京市海淀区莲花池东路39号西金大厦8层</w:t>
      </w:r>
      <w:r>
        <w:rPr>
          <w:rFonts w:hint="eastAsia" w:ascii="宋体" w:hAnsi="宋体" w:eastAsia="宋体" w:cs="Times New Roman"/>
          <w:sz w:val="24"/>
          <w:lang w:bidi="ar"/>
        </w:rPr>
        <w:t>新华招标有限公司。</w:t>
      </w:r>
    </w:p>
    <w:p w14:paraId="09E2CD5D">
      <w:pPr>
        <w:widowControl/>
        <w:adjustRightInd w:val="0"/>
        <w:snapToGrid w:val="0"/>
        <w:spacing w:after="160" w:line="360" w:lineRule="auto"/>
        <w:ind w:firstLine="480" w:firstLineChars="200"/>
        <w:jc w:val="left"/>
        <w:rPr>
          <w:rFonts w:hint="eastAsia" w:ascii="宋体" w:hAnsi="宋体" w:eastAsia="宋体" w:cs="Times New Roman"/>
          <w:sz w:val="24"/>
          <w:shd w:val="clear" w:color="auto" w:fill="FFFFFF"/>
        </w:rPr>
      </w:pPr>
      <w:r>
        <w:rPr>
          <w:rFonts w:ascii="宋体" w:hAnsi="宋体" w:eastAsia="宋体" w:cs="Times New Roman"/>
          <w:sz w:val="24"/>
          <w:lang w:bidi="ar"/>
        </w:rPr>
        <w:t>3.方式：</w:t>
      </w:r>
      <w:r>
        <w:rPr>
          <w:rFonts w:hint="eastAsia" w:ascii="宋体" w:hAnsi="宋体" w:eastAsia="宋体" w:cs="Times New Roman"/>
          <w:sz w:val="24"/>
          <w:shd w:val="clear" w:color="auto" w:fill="FFFFFF"/>
        </w:rPr>
        <w:t>需填写《获取文件登记表》（详见公告附件），建议扫描为PDF文件发送到（zhangtianyi@xhtc.com.cn），邮件主题为“项目名称+潜在供应商名称+包号”，邮件正文写明潜在供应商联系人和电话。收到上述资料后将发放电子文件，如需纸质文件请到新华招标有限公司领取。文件售后不退。未从采购代理机构获取文件并登记在案的潜在供应商均无资格参加。</w:t>
      </w:r>
    </w:p>
    <w:p w14:paraId="5CED3164">
      <w:pPr>
        <w:widowControl/>
        <w:adjustRightInd w:val="0"/>
        <w:snapToGrid w:val="0"/>
        <w:spacing w:after="160" w:line="360" w:lineRule="auto"/>
        <w:ind w:firstLine="480" w:firstLineChars="200"/>
        <w:jc w:val="left"/>
        <w:rPr>
          <w:rFonts w:hint="eastAsia" w:ascii="宋体" w:hAnsi="宋体" w:eastAsia="宋体" w:cs="Times New Roman"/>
          <w:sz w:val="24"/>
        </w:rPr>
      </w:pPr>
      <w:r>
        <w:rPr>
          <w:rFonts w:ascii="宋体" w:hAnsi="宋体" w:eastAsia="宋体" w:cs="Times New Roman"/>
          <w:sz w:val="24"/>
          <w:lang w:bidi="ar"/>
        </w:rPr>
        <w:t>4.售价：</w:t>
      </w:r>
      <w:r>
        <w:rPr>
          <w:rFonts w:hint="eastAsia" w:ascii="宋体" w:hAnsi="宋体" w:eastAsia="宋体" w:cs="Times New Roman"/>
          <w:sz w:val="24"/>
          <w:lang w:bidi="ar"/>
        </w:rPr>
        <w:t>500</w:t>
      </w:r>
      <w:r>
        <w:rPr>
          <w:rFonts w:ascii="宋体" w:hAnsi="宋体" w:eastAsia="宋体" w:cs="Times New Roman"/>
          <w:sz w:val="24"/>
          <w:lang w:bidi="ar"/>
        </w:rPr>
        <w:t>元</w:t>
      </w:r>
      <w:r>
        <w:rPr>
          <w:rFonts w:hint="eastAsia" w:ascii="宋体" w:hAnsi="宋体" w:eastAsia="宋体" w:cs="Times New Roman"/>
          <w:sz w:val="24"/>
          <w:lang w:bidi="ar"/>
        </w:rPr>
        <w:t>/包</w:t>
      </w:r>
      <w:r>
        <w:rPr>
          <w:rFonts w:ascii="宋体" w:hAnsi="宋体" w:eastAsia="宋体" w:cs="Times New Roman"/>
          <w:sz w:val="24"/>
          <w:lang w:bidi="ar"/>
        </w:rPr>
        <w:t>。</w:t>
      </w:r>
      <w:r>
        <w:rPr>
          <w:rFonts w:hint="eastAsia" w:ascii="宋体" w:hAnsi="宋体" w:eastAsia="宋体" w:cs="Times New Roman"/>
          <w:sz w:val="24"/>
          <w:lang w:bidi="ar"/>
        </w:rPr>
        <w:t>本公告包含的招标文件售价总和。</w:t>
      </w:r>
    </w:p>
    <w:p w14:paraId="128CA38B">
      <w:pPr>
        <w:keepNext/>
        <w:keepLines/>
        <w:widowControl/>
        <w:autoSpaceDE w:val="0"/>
        <w:autoSpaceDN w:val="0"/>
        <w:adjustRightInd w:val="0"/>
        <w:spacing w:before="0" w:after="160" w:line="360" w:lineRule="auto"/>
        <w:jc w:val="left"/>
        <w:outlineLvl w:val="1"/>
        <w:rPr>
          <w:rFonts w:hint="eastAsia" w:ascii="宋体" w:hAnsi="宋体" w:eastAsia="宋体" w:cs="Times New Roman"/>
          <w:b/>
          <w:kern w:val="0"/>
          <w:sz w:val="24"/>
          <w:szCs w:val="24"/>
          <w:lang w:val="en-US" w:eastAsia="zh-CN" w:bidi="ar-SA"/>
        </w:rPr>
      </w:pPr>
      <w:bookmarkStart w:id="15" w:name="_Toc28359082"/>
      <w:bookmarkStart w:id="16" w:name="_Toc28359005"/>
      <w:bookmarkStart w:id="17" w:name="_Toc35393624"/>
      <w:bookmarkStart w:id="18" w:name="_Toc35393793"/>
      <w:r>
        <w:rPr>
          <w:rFonts w:ascii="宋体" w:hAnsi="宋体" w:eastAsia="宋体" w:cs="Times New Roman"/>
          <w:b/>
          <w:kern w:val="0"/>
          <w:sz w:val="24"/>
          <w:szCs w:val="24"/>
          <w:lang w:val="en-US" w:eastAsia="zh-CN" w:bidi="ar-SA"/>
        </w:rPr>
        <w:t>四、提交投标文件</w:t>
      </w:r>
      <w:bookmarkEnd w:id="15"/>
      <w:bookmarkEnd w:id="16"/>
      <w:r>
        <w:rPr>
          <w:rFonts w:ascii="宋体" w:hAnsi="宋体" w:eastAsia="宋体" w:cs="Times New Roman"/>
          <w:b/>
          <w:kern w:val="0"/>
          <w:sz w:val="24"/>
          <w:szCs w:val="24"/>
          <w:lang w:val="en-US" w:eastAsia="zh-CN" w:bidi="ar-SA"/>
        </w:rPr>
        <w:t>截止时间、开标时间和地点</w:t>
      </w:r>
      <w:bookmarkEnd w:id="17"/>
      <w:bookmarkEnd w:id="18"/>
    </w:p>
    <w:p w14:paraId="386AD9A6">
      <w:pPr>
        <w:spacing w:after="160" w:line="360" w:lineRule="auto"/>
        <w:ind w:firstLine="480" w:firstLineChars="200"/>
        <w:rPr>
          <w:rFonts w:hint="eastAsia" w:ascii="宋体" w:hAnsi="宋体" w:eastAsia="宋体" w:cs="Times New Roman"/>
          <w:bCs/>
          <w:sz w:val="24"/>
          <w:u w:val="single"/>
        </w:rPr>
      </w:pPr>
      <w:r>
        <w:rPr>
          <w:rFonts w:ascii="宋体" w:hAnsi="宋体" w:eastAsia="宋体" w:cs="Times New Roman"/>
          <w:sz w:val="24"/>
          <w:lang w:bidi="ar"/>
        </w:rPr>
        <w:t>投标截止时间、开标时间：</w:t>
      </w:r>
      <w:r>
        <w:rPr>
          <w:rFonts w:hint="eastAsia" w:ascii="宋体" w:hAnsi="宋体" w:eastAsia="宋体" w:cs="Times New Roman"/>
          <w:sz w:val="24"/>
          <w:lang w:bidi="ar"/>
        </w:rPr>
        <w:t>2026</w:t>
      </w:r>
      <w:r>
        <w:rPr>
          <w:rFonts w:ascii="宋体" w:hAnsi="宋体" w:eastAsia="宋体" w:cs="Times New Roman"/>
          <w:sz w:val="24"/>
          <w:lang w:bidi="ar"/>
        </w:rPr>
        <w:t>年</w:t>
      </w:r>
      <w:r>
        <w:rPr>
          <w:rFonts w:hint="eastAsia" w:ascii="宋体" w:hAnsi="宋体" w:eastAsia="宋体" w:cs="Times New Roman"/>
          <w:sz w:val="24"/>
          <w:lang w:bidi="ar"/>
        </w:rPr>
        <w:t>8</w:t>
      </w:r>
      <w:r>
        <w:rPr>
          <w:rFonts w:ascii="宋体" w:hAnsi="宋体" w:eastAsia="宋体" w:cs="Times New Roman"/>
          <w:sz w:val="24"/>
          <w:lang w:bidi="ar"/>
        </w:rPr>
        <w:t>月</w:t>
      </w:r>
      <w:r>
        <w:rPr>
          <w:rFonts w:hint="eastAsia" w:ascii="宋体" w:hAnsi="宋体" w:eastAsia="宋体" w:cs="Times New Roman"/>
          <w:sz w:val="24"/>
          <w:lang w:bidi="ar"/>
        </w:rPr>
        <w:t>7</w:t>
      </w:r>
      <w:r>
        <w:rPr>
          <w:rFonts w:ascii="宋体" w:hAnsi="宋体" w:eastAsia="宋体" w:cs="Times New Roman"/>
          <w:sz w:val="24"/>
          <w:lang w:bidi="ar"/>
        </w:rPr>
        <w:t>日</w:t>
      </w:r>
      <w:r>
        <w:rPr>
          <w:rFonts w:hint="eastAsia" w:ascii="宋体" w:hAnsi="宋体" w:eastAsia="宋体" w:cs="Times New Roman"/>
          <w:sz w:val="24"/>
          <w:lang w:bidi="ar"/>
        </w:rPr>
        <w:t>09</w:t>
      </w:r>
      <w:r>
        <w:rPr>
          <w:rFonts w:ascii="宋体" w:hAnsi="宋体" w:eastAsia="宋体" w:cs="Times New Roman"/>
          <w:sz w:val="24"/>
          <w:lang w:bidi="ar"/>
        </w:rPr>
        <w:t>点</w:t>
      </w:r>
      <w:r>
        <w:rPr>
          <w:rFonts w:hint="eastAsia" w:ascii="宋体" w:hAnsi="宋体" w:eastAsia="宋体" w:cs="Times New Roman"/>
          <w:sz w:val="24"/>
          <w:lang w:bidi="ar"/>
        </w:rPr>
        <w:t>30</w:t>
      </w:r>
      <w:r>
        <w:rPr>
          <w:rFonts w:ascii="宋体" w:hAnsi="宋体" w:eastAsia="宋体" w:cs="Times New Roman"/>
          <w:sz w:val="24"/>
          <w:lang w:bidi="ar"/>
        </w:rPr>
        <w:t>分</w:t>
      </w:r>
      <w:r>
        <w:rPr>
          <w:rFonts w:ascii="宋体" w:hAnsi="宋体" w:eastAsia="宋体" w:cs="Times New Roman"/>
          <w:bCs/>
          <w:sz w:val="24"/>
          <w:lang w:bidi="ar"/>
        </w:rPr>
        <w:t>（北京时间）</w:t>
      </w:r>
      <w:r>
        <w:rPr>
          <w:rFonts w:ascii="宋体" w:hAnsi="宋体" w:eastAsia="宋体" w:cs="Times New Roman"/>
          <w:iCs/>
          <w:sz w:val="24"/>
          <w:lang w:bidi="ar"/>
        </w:rPr>
        <w:t>。</w:t>
      </w:r>
    </w:p>
    <w:p w14:paraId="762C7A16">
      <w:pPr>
        <w:spacing w:after="160" w:line="360" w:lineRule="auto"/>
        <w:ind w:firstLine="480" w:firstLineChars="200"/>
        <w:rPr>
          <w:rFonts w:hint="eastAsia" w:ascii="宋体" w:hAnsi="宋体" w:eastAsia="宋体" w:cs="Times New Roman"/>
          <w:sz w:val="24"/>
          <w:lang w:val="zh-TW" w:bidi="ar"/>
        </w:rPr>
      </w:pPr>
      <w:r>
        <w:rPr>
          <w:rFonts w:ascii="宋体" w:hAnsi="宋体" w:eastAsia="宋体" w:cs="Times New Roman"/>
          <w:sz w:val="24"/>
          <w:lang w:bidi="ar"/>
        </w:rPr>
        <w:t>地点：</w:t>
      </w:r>
      <w:r>
        <w:rPr>
          <w:rFonts w:hint="eastAsia" w:ascii="宋体" w:hAnsi="宋体" w:eastAsia="宋体" w:cs="Times New Roman"/>
          <w:sz w:val="24"/>
          <w:lang w:bidi="ar"/>
        </w:rPr>
        <w:t>北京市海淀区莲花池东路39号西金大厦8层新华招标有限公司</w:t>
      </w:r>
      <w:r>
        <w:rPr>
          <w:rFonts w:ascii="宋体" w:hAnsi="宋体" w:eastAsia="宋体" w:cs="Times New Roman"/>
          <w:sz w:val="24"/>
          <w:lang w:val="zh-TW" w:bidi="ar"/>
        </w:rPr>
        <w:t>。</w:t>
      </w:r>
    </w:p>
    <w:p w14:paraId="23549475">
      <w:pPr>
        <w:keepNext/>
        <w:keepLines/>
        <w:widowControl w:val="0"/>
        <w:autoSpaceDE w:val="0"/>
        <w:autoSpaceDN w:val="0"/>
        <w:adjustRightInd w:val="0"/>
        <w:spacing w:before="0" w:after="160" w:line="360" w:lineRule="auto"/>
        <w:jc w:val="left"/>
        <w:outlineLvl w:val="1"/>
        <w:rPr>
          <w:rFonts w:hint="eastAsia" w:ascii="宋体" w:hAnsi="宋体" w:eastAsia="宋体" w:cs="Times New Roman"/>
          <w:b/>
          <w:kern w:val="0"/>
          <w:sz w:val="24"/>
          <w:szCs w:val="24"/>
          <w:lang w:val="en-US" w:eastAsia="zh-CN" w:bidi="ar-SA"/>
        </w:rPr>
      </w:pPr>
      <w:bookmarkStart w:id="19" w:name="_Toc28359084"/>
      <w:bookmarkStart w:id="20" w:name="_Toc35393625"/>
      <w:bookmarkStart w:id="21" w:name="_Toc35393794"/>
      <w:bookmarkStart w:id="22" w:name="_Toc28359007"/>
      <w:r>
        <w:rPr>
          <w:rFonts w:ascii="宋体" w:hAnsi="宋体" w:eastAsia="宋体" w:cs="Times New Roman"/>
          <w:b/>
          <w:kern w:val="0"/>
          <w:sz w:val="24"/>
          <w:szCs w:val="24"/>
          <w:lang w:val="en-US" w:eastAsia="zh-CN" w:bidi="ar-SA"/>
        </w:rPr>
        <w:t>五、公告期限</w:t>
      </w:r>
      <w:bookmarkEnd w:id="19"/>
      <w:bookmarkEnd w:id="20"/>
      <w:bookmarkEnd w:id="21"/>
      <w:bookmarkEnd w:id="22"/>
    </w:p>
    <w:p w14:paraId="7ED006B8">
      <w:pPr>
        <w:spacing w:after="160" w:line="360" w:lineRule="auto"/>
        <w:ind w:firstLine="480" w:firstLineChars="200"/>
        <w:rPr>
          <w:rFonts w:hint="eastAsia" w:ascii="宋体" w:hAnsi="宋体" w:eastAsia="宋体" w:cs="Times New Roman"/>
          <w:kern w:val="0"/>
          <w:sz w:val="24"/>
        </w:rPr>
      </w:pPr>
      <w:r>
        <w:rPr>
          <w:rFonts w:ascii="宋体" w:hAnsi="宋体" w:eastAsia="宋体" w:cs="Times New Roman"/>
          <w:kern w:val="0"/>
          <w:sz w:val="24"/>
        </w:rPr>
        <w:t>自本公告发布之日起5个工作日。</w:t>
      </w:r>
    </w:p>
    <w:p w14:paraId="0D9EC638">
      <w:pPr>
        <w:keepNext/>
        <w:keepLines/>
        <w:widowControl w:val="0"/>
        <w:autoSpaceDE w:val="0"/>
        <w:autoSpaceDN w:val="0"/>
        <w:adjustRightInd w:val="0"/>
        <w:spacing w:before="0" w:after="160" w:line="360" w:lineRule="auto"/>
        <w:jc w:val="left"/>
        <w:outlineLvl w:val="1"/>
        <w:rPr>
          <w:rFonts w:hint="eastAsia" w:ascii="宋体" w:hAnsi="宋体" w:eastAsia="宋体" w:cs="Times New Roman"/>
          <w:b/>
          <w:kern w:val="0"/>
          <w:sz w:val="24"/>
          <w:szCs w:val="24"/>
          <w:lang w:val="en-US" w:eastAsia="zh-CN" w:bidi="ar-SA"/>
        </w:rPr>
      </w:pPr>
      <w:bookmarkStart w:id="23" w:name="_Toc35393795"/>
      <w:bookmarkStart w:id="24" w:name="_Toc35393626"/>
      <w:r>
        <w:rPr>
          <w:rFonts w:hint="eastAsia" w:ascii="宋体" w:hAnsi="宋体" w:eastAsia="宋体" w:cs="Times New Roman"/>
          <w:b/>
          <w:kern w:val="0"/>
          <w:sz w:val="24"/>
          <w:szCs w:val="24"/>
          <w:lang w:val="en-US" w:eastAsia="zh-CN" w:bidi="ar-SA"/>
        </w:rPr>
        <w:t>六、</w:t>
      </w:r>
      <w:r>
        <w:rPr>
          <w:rFonts w:ascii="宋体" w:hAnsi="宋体" w:eastAsia="宋体" w:cs="Times New Roman"/>
          <w:b/>
          <w:kern w:val="0"/>
          <w:sz w:val="24"/>
          <w:szCs w:val="24"/>
          <w:lang w:val="en-US" w:eastAsia="zh-CN" w:bidi="ar-SA"/>
        </w:rPr>
        <w:t>其他补充事宜</w:t>
      </w:r>
      <w:bookmarkEnd w:id="23"/>
      <w:bookmarkEnd w:id="24"/>
    </w:p>
    <w:p w14:paraId="1F27121C">
      <w:pPr>
        <w:tabs>
          <w:tab w:val="left" w:pos="1080"/>
          <w:tab w:val="left" w:pos="2014"/>
        </w:tabs>
        <w:snapToGrid w:val="0"/>
        <w:spacing w:after="160" w:line="440" w:lineRule="exact"/>
        <w:ind w:firstLine="480" w:firstLineChars="200"/>
        <w:rPr>
          <w:rFonts w:hint="eastAsia" w:ascii="宋体" w:hAnsi="宋体" w:eastAsia="宋体" w:cs="Times New Roman"/>
          <w:sz w:val="24"/>
        </w:rPr>
      </w:pPr>
      <w:r>
        <w:rPr>
          <w:rFonts w:ascii="宋体" w:hAnsi="宋体" w:eastAsia="宋体" w:cs="Times New Roman"/>
          <w:sz w:val="24"/>
        </w:rPr>
        <w:t>1.本项目需要落实的政府采购政策：采购本国货物、工程和服务</w:t>
      </w:r>
      <w:r>
        <w:rPr>
          <w:rFonts w:hint="eastAsia" w:ascii="宋体" w:hAnsi="宋体" w:eastAsia="宋体" w:cs="Times New Roman"/>
          <w:sz w:val="24"/>
        </w:rPr>
        <w:t>，扶持</w:t>
      </w:r>
      <w:r>
        <w:rPr>
          <w:rFonts w:ascii="宋体" w:hAnsi="宋体" w:eastAsia="宋体" w:cs="Times New Roman"/>
          <w:sz w:val="24"/>
        </w:rPr>
        <w:t>中小企业、监狱企业及残疾人福利性单位</w:t>
      </w:r>
      <w:r>
        <w:rPr>
          <w:rFonts w:hint="eastAsia" w:ascii="宋体" w:hAnsi="宋体" w:eastAsia="宋体" w:cs="Times New Roman"/>
          <w:sz w:val="24"/>
        </w:rPr>
        <w:t>，</w:t>
      </w:r>
      <w:r>
        <w:rPr>
          <w:rFonts w:ascii="宋体" w:hAnsi="宋体" w:eastAsia="宋体" w:cs="Times New Roman"/>
          <w:sz w:val="24"/>
        </w:rPr>
        <w:t>政府采购节能产品、环境标志产品</w:t>
      </w:r>
      <w:r>
        <w:rPr>
          <w:rFonts w:hint="eastAsia" w:ascii="宋体" w:hAnsi="宋体" w:eastAsia="宋体" w:cs="Times New Roman"/>
          <w:sz w:val="24"/>
        </w:rPr>
        <w:t>等</w:t>
      </w:r>
      <w:r>
        <w:rPr>
          <w:rFonts w:ascii="宋体" w:hAnsi="宋体" w:eastAsia="宋体" w:cs="Times New Roman"/>
          <w:sz w:val="24"/>
          <w:lang w:bidi="ar"/>
        </w:rPr>
        <w:t>。</w:t>
      </w:r>
    </w:p>
    <w:p w14:paraId="38EE85C1">
      <w:pPr>
        <w:spacing w:after="0" w:line="360" w:lineRule="auto"/>
        <w:ind w:firstLine="540"/>
        <w:rPr>
          <w:rFonts w:hint="eastAsia" w:ascii="宋体" w:hAnsi="宋体" w:eastAsia="宋体" w:cs="宋体"/>
          <w:bCs/>
          <w:sz w:val="24"/>
        </w:rPr>
      </w:pPr>
      <w:r>
        <w:rPr>
          <w:rFonts w:hint="eastAsia" w:ascii="宋体" w:hAnsi="宋体" w:eastAsia="宋体" w:cs="宋体"/>
          <w:bCs/>
          <w:sz w:val="24"/>
          <w:lang w:bidi="ar"/>
        </w:rPr>
        <w:t>2.提交投标保证金或服务费的账户信息</w:t>
      </w:r>
      <w:r>
        <w:rPr>
          <w:rFonts w:hint="eastAsia" w:ascii="宋体" w:hAnsi="宋体" w:eastAsia="宋体" w:cs="宋体"/>
          <w:b/>
          <w:sz w:val="24"/>
          <w:lang w:bidi="ar"/>
        </w:rPr>
        <w:t>（办款时请注明项目编号）</w:t>
      </w:r>
      <w:r>
        <w:rPr>
          <w:rFonts w:hint="eastAsia" w:ascii="宋体" w:hAnsi="宋体" w:eastAsia="宋体" w:cs="宋体"/>
          <w:bCs/>
          <w:sz w:val="24"/>
          <w:lang w:bidi="ar"/>
        </w:rPr>
        <w:t>：</w:t>
      </w:r>
    </w:p>
    <w:p w14:paraId="318DFED4">
      <w:pPr>
        <w:spacing w:after="0" w:line="360" w:lineRule="auto"/>
        <w:ind w:firstLine="540"/>
        <w:rPr>
          <w:rFonts w:hint="eastAsia" w:ascii="宋体" w:hAnsi="宋体" w:eastAsia="宋体" w:cs="宋体"/>
          <w:bCs/>
          <w:sz w:val="24"/>
        </w:rPr>
      </w:pPr>
      <w:r>
        <w:rPr>
          <w:rFonts w:hint="eastAsia" w:ascii="宋体" w:hAnsi="宋体" w:eastAsia="宋体" w:cs="宋体"/>
          <w:bCs/>
          <w:sz w:val="24"/>
          <w:lang w:bidi="ar"/>
        </w:rPr>
        <w:t>项目编号：</w:t>
      </w:r>
      <w:r>
        <w:rPr>
          <w:rFonts w:ascii="宋体" w:hAnsi="宋体" w:eastAsia="宋体" w:cs="宋体"/>
          <w:bCs/>
          <w:sz w:val="24"/>
          <w:lang w:bidi="ar"/>
        </w:rPr>
        <w:t>XHTC-HW-2026-0958</w:t>
      </w:r>
    </w:p>
    <w:p w14:paraId="2F75C9F5">
      <w:pPr>
        <w:spacing w:after="0" w:line="360" w:lineRule="auto"/>
        <w:ind w:firstLine="540"/>
        <w:rPr>
          <w:rFonts w:hint="eastAsia" w:ascii="宋体" w:hAnsi="宋体" w:eastAsia="宋体" w:cs="宋体"/>
          <w:bCs/>
          <w:sz w:val="24"/>
        </w:rPr>
      </w:pPr>
      <w:r>
        <w:rPr>
          <w:rFonts w:hint="eastAsia" w:ascii="宋体" w:hAnsi="宋体" w:eastAsia="宋体" w:cs="宋体"/>
          <w:bCs/>
          <w:sz w:val="24"/>
          <w:lang w:bidi="ar"/>
        </w:rPr>
        <w:t>户   名：新华招标有限公司</w:t>
      </w:r>
    </w:p>
    <w:p w14:paraId="54D185A8">
      <w:pPr>
        <w:spacing w:after="0" w:line="360" w:lineRule="auto"/>
        <w:ind w:firstLine="540"/>
        <w:rPr>
          <w:rFonts w:hint="eastAsia" w:ascii="宋体" w:hAnsi="宋体" w:eastAsia="宋体" w:cs="宋体"/>
          <w:bCs/>
          <w:sz w:val="24"/>
        </w:rPr>
      </w:pPr>
      <w:r>
        <w:rPr>
          <w:rFonts w:hint="eastAsia" w:ascii="宋体" w:hAnsi="宋体" w:eastAsia="宋体" w:cs="宋体"/>
          <w:bCs/>
          <w:sz w:val="24"/>
          <w:lang w:bidi="ar"/>
        </w:rPr>
        <w:t>开 户 行：广发银行股份有限公司北京科学园支行</w:t>
      </w:r>
    </w:p>
    <w:p w14:paraId="05016D14">
      <w:pPr>
        <w:spacing w:after="0" w:line="360" w:lineRule="auto"/>
        <w:ind w:firstLine="540"/>
        <w:rPr>
          <w:rFonts w:hint="eastAsia" w:ascii="宋体" w:hAnsi="宋体" w:eastAsia="宋体" w:cs="宋体"/>
          <w:bCs/>
          <w:sz w:val="24"/>
          <w:lang w:bidi="ar"/>
        </w:rPr>
      </w:pPr>
      <w:r>
        <w:rPr>
          <w:rFonts w:hint="eastAsia" w:ascii="宋体" w:hAnsi="宋体" w:eastAsia="宋体" w:cs="宋体"/>
          <w:bCs/>
          <w:sz w:val="24"/>
          <w:lang w:bidi="ar"/>
        </w:rPr>
        <w:t>账   号：</w:t>
      </w:r>
      <w:r>
        <w:rPr>
          <w:rFonts w:ascii="宋体" w:hAnsi="宋体" w:eastAsia="宋体" w:cs="宋体"/>
          <w:bCs/>
          <w:sz w:val="24"/>
          <w:lang w:bidi="ar"/>
        </w:rPr>
        <w:t>6232593799021201903</w:t>
      </w:r>
    </w:p>
    <w:p w14:paraId="22C25316">
      <w:pPr>
        <w:spacing w:after="0" w:line="360" w:lineRule="auto"/>
        <w:ind w:firstLine="540"/>
        <w:rPr>
          <w:rFonts w:hint="eastAsia" w:ascii="宋体" w:hAnsi="宋体" w:eastAsia="宋体" w:cs="宋体"/>
          <w:bCs/>
          <w:sz w:val="24"/>
          <w:lang w:bidi="ar"/>
        </w:rPr>
      </w:pPr>
      <w:r>
        <w:rPr>
          <w:rFonts w:hint="eastAsia" w:ascii="宋体" w:hAnsi="宋体" w:eastAsia="宋体" w:cs="宋体"/>
          <w:bCs/>
          <w:sz w:val="24"/>
          <w:lang w:bidi="ar"/>
        </w:rPr>
        <w:t>邮    箱：zhangtianyi@xhtc.com.cn</w:t>
      </w:r>
    </w:p>
    <w:p w14:paraId="13FA3D06">
      <w:pPr>
        <w:spacing w:after="160" w:line="360" w:lineRule="auto"/>
        <w:ind w:firstLine="482" w:firstLineChars="200"/>
        <w:rPr>
          <w:rFonts w:hint="eastAsia" w:ascii="宋体" w:hAnsi="宋体" w:eastAsia="宋体" w:cs="Times New Roman"/>
          <w:b/>
          <w:sz w:val="24"/>
        </w:rPr>
      </w:pPr>
      <w:r>
        <w:rPr>
          <w:rFonts w:hint="eastAsia" w:ascii="宋体" w:hAnsi="宋体" w:eastAsia="宋体" w:cs="Times New Roman"/>
          <w:b/>
          <w:sz w:val="24"/>
        </w:rPr>
        <w:t>（特别提示：该账号为我公司针对本项目的唯一账号，与我公司其它项目账号不同，请勿汇错账号！因汇错账号导致的无效等后果，由投标单位自行承担）</w:t>
      </w:r>
    </w:p>
    <w:p w14:paraId="0203D458">
      <w:pPr>
        <w:spacing w:after="160" w:line="360" w:lineRule="auto"/>
        <w:ind w:firstLine="540"/>
        <w:rPr>
          <w:rFonts w:hint="eastAsia" w:ascii="宋体" w:hAnsi="宋体" w:eastAsia="宋体" w:cs="Times New Roman"/>
          <w:bCs/>
          <w:sz w:val="24"/>
        </w:rPr>
      </w:pPr>
      <w:r>
        <w:rPr>
          <w:rFonts w:hint="eastAsia" w:ascii="宋体" w:hAnsi="宋体" w:eastAsia="宋体" w:cs="Times New Roman"/>
          <w:bCs/>
          <w:sz w:val="24"/>
        </w:rPr>
        <w:t>3. 本项目公告仅在中国政府采购网（http://www.ccgp.gov.cn）上发布。</w:t>
      </w:r>
      <w:r>
        <w:rPr>
          <w:rFonts w:ascii="宋体" w:hAnsi="宋体" w:eastAsia="宋体" w:cs="Times New Roman"/>
          <w:bCs/>
          <w:sz w:val="24"/>
        </w:rPr>
        <w:t>对其他网站转发本公告可能引起的信息误导、造成投标人的经济或其他损失的，采购人及采购代理不负任何责任。</w:t>
      </w:r>
    </w:p>
    <w:p w14:paraId="67F5DA2E">
      <w:pPr>
        <w:keepNext/>
        <w:keepLines/>
        <w:widowControl w:val="0"/>
        <w:autoSpaceDE w:val="0"/>
        <w:autoSpaceDN w:val="0"/>
        <w:adjustRightInd w:val="0"/>
        <w:spacing w:before="0" w:after="160" w:line="360" w:lineRule="auto"/>
        <w:jc w:val="left"/>
        <w:outlineLvl w:val="1"/>
        <w:rPr>
          <w:rFonts w:hint="eastAsia" w:ascii="宋体" w:hAnsi="宋体" w:eastAsia="宋体" w:cs="Times New Roman"/>
          <w:b/>
          <w:kern w:val="0"/>
          <w:sz w:val="24"/>
          <w:szCs w:val="24"/>
          <w:lang w:val="en-US" w:eastAsia="zh-CN" w:bidi="ar-SA"/>
        </w:rPr>
      </w:pPr>
      <w:bookmarkStart w:id="25" w:name="_Toc35393627"/>
      <w:bookmarkStart w:id="26" w:name="_Toc35393796"/>
      <w:bookmarkStart w:id="27" w:name="_Toc28359085"/>
      <w:bookmarkStart w:id="28" w:name="_Toc28359008"/>
      <w:r>
        <w:rPr>
          <w:rFonts w:ascii="宋体" w:hAnsi="宋体" w:eastAsia="宋体" w:cs="Times New Roman"/>
          <w:b/>
          <w:kern w:val="0"/>
          <w:sz w:val="24"/>
          <w:szCs w:val="24"/>
          <w:lang w:val="en-US" w:eastAsia="zh-CN" w:bidi="ar-SA"/>
        </w:rPr>
        <w:t>七、对本次招标提出询问，请按以下方式联系。</w:t>
      </w:r>
      <w:bookmarkEnd w:id="25"/>
      <w:bookmarkEnd w:id="26"/>
      <w:bookmarkEnd w:id="27"/>
      <w:bookmarkEnd w:id="28"/>
    </w:p>
    <w:p w14:paraId="5DC008FA">
      <w:pPr>
        <w:spacing w:after="160" w:line="360" w:lineRule="auto"/>
        <w:ind w:left="1080" w:leftChars="371" w:hanging="301" w:hangingChars="125"/>
        <w:jc w:val="left"/>
        <w:rPr>
          <w:rFonts w:hint="eastAsia" w:ascii="宋体" w:hAnsi="宋体" w:eastAsia="宋体" w:cs="Times New Roman"/>
          <w:b/>
          <w:sz w:val="24"/>
        </w:rPr>
      </w:pPr>
      <w:r>
        <w:rPr>
          <w:rFonts w:ascii="宋体" w:hAnsi="宋体" w:eastAsia="宋体" w:cs="Times New Roman"/>
          <w:b/>
          <w:sz w:val="24"/>
        </w:rPr>
        <w:t>1.采购人信息</w:t>
      </w:r>
    </w:p>
    <w:p w14:paraId="2B254FBD">
      <w:pPr>
        <w:spacing w:after="160" w:line="360" w:lineRule="auto"/>
        <w:ind w:left="1079" w:leftChars="371" w:hanging="300" w:hangingChars="125"/>
        <w:jc w:val="left"/>
        <w:rPr>
          <w:rFonts w:hint="eastAsia" w:ascii="宋体" w:hAnsi="宋体" w:eastAsia="宋体" w:cs="Times New Roman"/>
          <w:sz w:val="24"/>
        </w:rPr>
      </w:pPr>
      <w:bookmarkStart w:id="29" w:name="_Toc28359009"/>
      <w:bookmarkStart w:id="30" w:name="_Toc28359086"/>
      <w:r>
        <w:rPr>
          <w:rFonts w:hint="eastAsia" w:ascii="宋体" w:hAnsi="宋体" w:eastAsia="宋体" w:cs="Times New Roman"/>
          <w:sz w:val="24"/>
        </w:rPr>
        <w:t>名称：中国劳动关系学院</w:t>
      </w:r>
    </w:p>
    <w:p w14:paraId="5170D53C">
      <w:pPr>
        <w:spacing w:after="160" w:line="360" w:lineRule="auto"/>
        <w:ind w:left="1079" w:leftChars="371" w:hanging="300" w:hangingChars="125"/>
        <w:jc w:val="left"/>
        <w:rPr>
          <w:rFonts w:hint="eastAsia" w:ascii="宋体" w:hAnsi="宋体" w:eastAsia="宋体" w:cs="Times New Roman"/>
          <w:sz w:val="24"/>
        </w:rPr>
      </w:pPr>
      <w:r>
        <w:rPr>
          <w:rFonts w:hint="eastAsia" w:ascii="宋体" w:hAnsi="宋体" w:eastAsia="宋体" w:cs="Times New Roman"/>
          <w:sz w:val="24"/>
        </w:rPr>
        <w:t>地址：</w:t>
      </w:r>
      <w:r>
        <w:rPr>
          <w:rFonts w:hint="eastAsia" w:ascii="宋体" w:hAnsi="宋体" w:eastAsia="宋体" w:cs="Arial"/>
          <w:sz w:val="24"/>
        </w:rPr>
        <w:t>北京市海淀区增光路45号</w:t>
      </w:r>
    </w:p>
    <w:p w14:paraId="70B134E3">
      <w:pPr>
        <w:spacing w:after="160" w:line="360" w:lineRule="auto"/>
        <w:ind w:left="1079" w:leftChars="371" w:hanging="300" w:hangingChars="125"/>
        <w:jc w:val="left"/>
        <w:rPr>
          <w:rFonts w:hint="eastAsia" w:ascii="宋体" w:hAnsi="宋体" w:eastAsia="宋体" w:cs="Times New Roman"/>
          <w:sz w:val="24"/>
          <w:u w:val="single"/>
        </w:rPr>
      </w:pPr>
      <w:r>
        <w:rPr>
          <w:rFonts w:hint="eastAsia" w:ascii="宋体" w:hAnsi="宋体" w:eastAsia="宋体" w:cs="Times New Roman"/>
          <w:sz w:val="24"/>
        </w:rPr>
        <w:t>联系方式：</w:t>
      </w:r>
      <w:r>
        <w:rPr>
          <w:rFonts w:hint="eastAsia" w:ascii="宋体" w:hAnsi="宋体" w:eastAsia="宋体" w:cs="Arial"/>
          <w:sz w:val="24"/>
        </w:rPr>
        <w:t>刘老师，010-88561791</w:t>
      </w:r>
    </w:p>
    <w:p w14:paraId="5946DD5A">
      <w:pPr>
        <w:spacing w:after="160" w:line="360" w:lineRule="auto"/>
        <w:ind w:left="1080" w:leftChars="371" w:hanging="301" w:hangingChars="125"/>
        <w:jc w:val="left"/>
        <w:rPr>
          <w:rFonts w:hint="eastAsia" w:ascii="宋体" w:hAnsi="宋体" w:eastAsia="宋体" w:cs="Times New Roman"/>
          <w:b/>
          <w:sz w:val="24"/>
        </w:rPr>
      </w:pPr>
      <w:r>
        <w:rPr>
          <w:rFonts w:ascii="宋体" w:hAnsi="宋体" w:eastAsia="宋体" w:cs="Times New Roman"/>
          <w:b/>
          <w:sz w:val="24"/>
        </w:rPr>
        <w:t>2.采购代理机构信息</w:t>
      </w:r>
      <w:bookmarkEnd w:id="29"/>
      <w:bookmarkEnd w:id="30"/>
    </w:p>
    <w:p w14:paraId="0EA6AD53">
      <w:pPr>
        <w:spacing w:after="160" w:line="360" w:lineRule="auto"/>
        <w:ind w:left="1079" w:leftChars="371" w:hanging="300" w:hangingChars="125"/>
        <w:jc w:val="left"/>
        <w:rPr>
          <w:rFonts w:hint="eastAsia" w:ascii="宋体" w:hAnsi="宋体" w:eastAsia="宋体" w:cs="Times New Roman"/>
          <w:sz w:val="24"/>
        </w:rPr>
      </w:pPr>
      <w:bookmarkStart w:id="31" w:name="_Toc28359010"/>
      <w:bookmarkStart w:id="32" w:name="_Toc28359087"/>
      <w:r>
        <w:rPr>
          <w:rFonts w:ascii="宋体" w:hAnsi="宋体" w:eastAsia="宋体" w:cs="Times New Roman"/>
          <w:sz w:val="24"/>
        </w:rPr>
        <w:t>名    称：</w:t>
      </w:r>
      <w:r>
        <w:rPr>
          <w:rFonts w:hint="eastAsia" w:ascii="宋体" w:hAnsi="宋体" w:eastAsia="宋体" w:cs="Times New Roman"/>
          <w:sz w:val="24"/>
        </w:rPr>
        <w:t>新华招标有限公司</w:t>
      </w:r>
    </w:p>
    <w:p w14:paraId="2B5404A6">
      <w:pPr>
        <w:spacing w:after="160" w:line="360" w:lineRule="auto"/>
        <w:ind w:left="1079" w:leftChars="371" w:hanging="300" w:hangingChars="125"/>
        <w:jc w:val="left"/>
        <w:rPr>
          <w:rFonts w:hint="eastAsia" w:ascii="宋体" w:hAnsi="宋体" w:eastAsia="宋体" w:cs="Times New Roman"/>
          <w:sz w:val="24"/>
        </w:rPr>
      </w:pPr>
      <w:r>
        <w:rPr>
          <w:rFonts w:ascii="宋体" w:hAnsi="宋体" w:eastAsia="宋体" w:cs="Times New Roman"/>
          <w:sz w:val="24"/>
        </w:rPr>
        <w:t>地    址：</w:t>
      </w:r>
      <w:r>
        <w:rPr>
          <w:rFonts w:hint="eastAsia" w:ascii="宋体" w:hAnsi="宋体" w:eastAsia="宋体" w:cs="Times New Roman"/>
          <w:sz w:val="24"/>
        </w:rPr>
        <w:t>北京市海淀区莲花池东路39号西金大厦8层</w:t>
      </w:r>
    </w:p>
    <w:p w14:paraId="51431052">
      <w:pPr>
        <w:spacing w:after="160" w:line="360" w:lineRule="auto"/>
        <w:ind w:left="1079" w:leftChars="371" w:hanging="300" w:hangingChars="125"/>
        <w:jc w:val="left"/>
        <w:rPr>
          <w:rFonts w:hint="eastAsia" w:ascii="宋体" w:hAnsi="宋体" w:eastAsia="宋体" w:cs="Times New Roman"/>
          <w:sz w:val="24"/>
          <w:u w:val="single"/>
        </w:rPr>
      </w:pPr>
      <w:r>
        <w:rPr>
          <w:rFonts w:ascii="宋体" w:hAnsi="宋体" w:eastAsia="宋体" w:cs="Times New Roman"/>
          <w:sz w:val="24"/>
        </w:rPr>
        <w:t>联系方式：</w:t>
      </w:r>
      <w:r>
        <w:rPr>
          <w:rFonts w:hint="eastAsia" w:ascii="宋体" w:hAnsi="宋体" w:eastAsia="宋体" w:cs="Times New Roman"/>
          <w:sz w:val="24"/>
        </w:rPr>
        <w:t>赵静淑、刘聪 010-63905966、王跃增、</w:t>
      </w:r>
      <w:r>
        <w:rPr>
          <w:rFonts w:hint="eastAsia" w:ascii="Times New Roman" w:hAnsi="Times New Roman" w:eastAsia="宋体" w:cs="Times New Roman"/>
          <w:sz w:val="24"/>
        </w:rPr>
        <w:t>李欣</w:t>
      </w:r>
    </w:p>
    <w:p w14:paraId="14D60697">
      <w:pPr>
        <w:spacing w:after="160" w:line="360" w:lineRule="auto"/>
        <w:ind w:left="1080" w:leftChars="371" w:hanging="301" w:hangingChars="125"/>
        <w:jc w:val="left"/>
        <w:rPr>
          <w:rFonts w:hint="eastAsia" w:ascii="宋体" w:hAnsi="宋体" w:eastAsia="宋体" w:cs="Times New Roman"/>
          <w:b/>
          <w:sz w:val="24"/>
          <w:u w:val="single"/>
        </w:rPr>
      </w:pPr>
      <w:r>
        <w:rPr>
          <w:rFonts w:ascii="宋体" w:hAnsi="宋体" w:eastAsia="宋体" w:cs="Times New Roman"/>
          <w:b/>
          <w:sz w:val="24"/>
        </w:rPr>
        <w:t>3.项目联系方式</w:t>
      </w:r>
      <w:bookmarkEnd w:id="31"/>
      <w:bookmarkEnd w:id="32"/>
    </w:p>
    <w:p w14:paraId="71C77870">
      <w:pPr>
        <w:spacing w:after="160" w:line="360" w:lineRule="auto"/>
        <w:ind w:left="1079" w:leftChars="371" w:hanging="300" w:hangingChars="125"/>
        <w:jc w:val="left"/>
        <w:rPr>
          <w:rFonts w:hint="eastAsia" w:ascii="宋体" w:hAnsi="宋体" w:eastAsia="宋体" w:cs="Times New Roman"/>
          <w:sz w:val="24"/>
        </w:rPr>
      </w:pPr>
      <w:bookmarkStart w:id="33" w:name="OLE_LINK4"/>
      <w:r>
        <w:rPr>
          <w:rFonts w:ascii="宋体" w:hAnsi="宋体" w:eastAsia="宋体" w:cs="Times New Roman"/>
          <w:sz w:val="24"/>
        </w:rPr>
        <w:t>项目联系人：</w:t>
      </w:r>
      <w:r>
        <w:rPr>
          <w:rFonts w:hint="eastAsia" w:ascii="宋体" w:hAnsi="宋体" w:eastAsia="宋体" w:cs="Times New Roman"/>
          <w:sz w:val="24"/>
        </w:rPr>
        <w:t>刘聪、张添羿</w:t>
      </w:r>
    </w:p>
    <w:p w14:paraId="0C6459A0">
      <w:pPr>
        <w:spacing w:after="160" w:line="360" w:lineRule="auto"/>
        <w:ind w:left="1079" w:leftChars="371" w:hanging="300" w:hangingChars="125"/>
        <w:jc w:val="left"/>
        <w:rPr>
          <w:rFonts w:hint="eastAsia" w:ascii="宋体" w:hAnsi="宋体" w:eastAsia="宋体" w:cs="Times New Roman"/>
          <w:sz w:val="24"/>
        </w:rPr>
      </w:pPr>
      <w:r>
        <w:rPr>
          <w:rFonts w:ascii="宋体" w:hAnsi="宋体" w:eastAsia="宋体" w:cs="Times New Roman"/>
          <w:sz w:val="24"/>
        </w:rPr>
        <w:t>电      话：</w:t>
      </w:r>
      <w:r>
        <w:rPr>
          <w:rFonts w:hint="eastAsia" w:ascii="宋体" w:hAnsi="宋体" w:eastAsia="宋体" w:cs="Times New Roman"/>
          <w:sz w:val="24"/>
        </w:rPr>
        <w:t>010-63905966（项目问询）、010-63905911（报名、发票、保证金）</w:t>
      </w:r>
    </w:p>
    <w:bookmarkEnd w:id="33"/>
    <w:p w14:paraId="662363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5C4FEF"/>
    <w:rsid w:val="5F2B1033"/>
    <w:rsid w:val="6D5C4F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2026-07-17T06:54:00Z</dcterms:created>
  <dc:creator>putiti</dc:creator>
  <cp:lastModifiedBy>putiti</cp:lastModifiedBy>
  <dcterms:modified xsi:type="dcterms:W3CDTF">2026-07-17T07:25:03Z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F45CB8D534AE42449510C0FF4BD443BD_11</vt:lpwstr>
  </property>
  <property fmtid="{D5CDD505-2E9C-101B-9397-08002B2CF9AE}" pid="4" name="KSOTemplateDocerSaveRecord">
    <vt:lpwstr>eyJoZGlkIjoiZDg2M2UxNzVjMWEyYzNjOTFlMmU5NjFhNzc3MzIyN2YiLCJ1c2VySWQiOiIyODYzMjMyOTQifQ==</vt:lpwstr>
  </property>
</Properties>
</file>