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9B641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hint="eastAsia" w:ascii="宋体" w:hAnsi="宋体"/>
          <w:b/>
          <w:bCs/>
          <w:kern w:val="44"/>
          <w:sz w:val="30"/>
          <w:szCs w:val="30"/>
        </w:rPr>
      </w:pPr>
      <w:bookmarkStart w:id="0" w:name="_Toc28359022"/>
      <w:bookmarkStart w:id="1" w:name="_Toc35393809"/>
      <w:r>
        <w:rPr>
          <w:rFonts w:hint="eastAsia" w:ascii="宋体" w:hAnsi="宋体"/>
          <w:b/>
          <w:bCs/>
          <w:kern w:val="44"/>
          <w:sz w:val="30"/>
          <w:szCs w:val="30"/>
        </w:rPr>
        <w:t>中国劳动关系学院涿州校区新教学实验楼智慧教室建设项目（教学设备部分）0</w:t>
      </w:r>
      <w:r>
        <w:rPr>
          <w:rFonts w:hint="eastAsia" w:ascii="宋体" w:hAnsi="宋体"/>
          <w:b/>
          <w:bCs/>
          <w:kern w:val="44"/>
          <w:sz w:val="30"/>
          <w:szCs w:val="30"/>
          <w:lang w:val="en-US" w:eastAsia="zh-CN"/>
        </w:rPr>
        <w:t>7</w:t>
      </w:r>
      <w:r>
        <w:rPr>
          <w:rFonts w:hint="eastAsia" w:ascii="宋体" w:hAnsi="宋体"/>
          <w:b/>
          <w:bCs/>
          <w:kern w:val="44"/>
          <w:sz w:val="30"/>
          <w:szCs w:val="30"/>
        </w:rPr>
        <w:t>包中标公告</w:t>
      </w:r>
      <w:bookmarkEnd w:id="0"/>
      <w:bookmarkEnd w:id="1"/>
    </w:p>
    <w:p w14:paraId="14553E27">
      <w:pPr>
        <w:spacing w:before="240"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一</w:t>
      </w:r>
      <w:r>
        <w:rPr>
          <w:rFonts w:ascii="宋体" w:hAnsi="宋体"/>
          <w:b/>
          <w:sz w:val="24"/>
          <w:szCs w:val="24"/>
        </w:rPr>
        <w:t>、</w:t>
      </w:r>
      <w:r>
        <w:rPr>
          <w:rFonts w:hint="eastAsia" w:ascii="宋体" w:hAnsi="宋体"/>
          <w:b/>
          <w:sz w:val="24"/>
          <w:szCs w:val="24"/>
        </w:rPr>
        <w:t>项目编号：</w:t>
      </w:r>
      <w:r>
        <w:rPr>
          <w:rFonts w:hint="eastAsia" w:ascii="宋体" w:hAnsi="宋体"/>
          <w:bCs/>
          <w:sz w:val="24"/>
          <w:szCs w:val="24"/>
        </w:rPr>
        <w:t>XHTC-HW-2026-0072（招标文件编号：XHTC-HW-2026-0072）</w:t>
      </w:r>
    </w:p>
    <w:p w14:paraId="44B6F86E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二</w:t>
      </w:r>
      <w:r>
        <w:rPr>
          <w:rFonts w:ascii="宋体" w:hAnsi="宋体"/>
          <w:b/>
          <w:sz w:val="24"/>
          <w:szCs w:val="24"/>
        </w:rPr>
        <w:t>、</w:t>
      </w:r>
      <w:r>
        <w:rPr>
          <w:rFonts w:hint="eastAsia" w:ascii="宋体" w:hAnsi="宋体"/>
          <w:b/>
          <w:sz w:val="24"/>
          <w:szCs w:val="24"/>
        </w:rPr>
        <w:t>项目名称：</w:t>
      </w:r>
      <w:r>
        <w:rPr>
          <w:rFonts w:hint="eastAsia" w:ascii="宋体" w:hAnsi="宋体"/>
          <w:bCs/>
          <w:sz w:val="24"/>
          <w:szCs w:val="24"/>
        </w:rPr>
        <w:t>中国劳动关系学院涿州校区新教学实验楼智慧教室建设项目（教学设备部分）</w:t>
      </w:r>
    </w:p>
    <w:p w14:paraId="1FDF7A89">
      <w:pPr>
        <w:spacing w:line="360" w:lineRule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三、中标（成交）信息</w:t>
      </w:r>
    </w:p>
    <w:p w14:paraId="566D70E7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总中标（成交）金额：</w:t>
      </w:r>
      <w:r>
        <w:rPr>
          <w:rFonts w:hint="eastAsia" w:ascii="宋体" w:hAnsi="宋体"/>
          <w:sz w:val="24"/>
          <w:szCs w:val="24"/>
          <w:lang w:val="en-US" w:eastAsia="zh-CN"/>
        </w:rPr>
        <w:t>56.59</w:t>
      </w:r>
      <w:r>
        <w:rPr>
          <w:rFonts w:hint="eastAsia" w:ascii="宋体" w:hAnsi="宋体"/>
          <w:sz w:val="24"/>
          <w:szCs w:val="24"/>
        </w:rPr>
        <w:t>万元（人民币）</w:t>
      </w:r>
    </w:p>
    <w:p w14:paraId="2E78E925">
      <w:pPr>
        <w:spacing w:line="360" w:lineRule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包7</w:t>
      </w:r>
      <w:r>
        <w:rPr>
          <w:rFonts w:hint="eastAsia" w:ascii="宋体" w:hAnsi="宋体"/>
          <w:b/>
          <w:sz w:val="24"/>
          <w:szCs w:val="24"/>
        </w:rPr>
        <w:t>：</w:t>
      </w:r>
    </w:p>
    <w:p w14:paraId="4B48893A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供应商名称：北京华创互联科技股份有限公司</w:t>
      </w:r>
    </w:p>
    <w:p w14:paraId="49057D5D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供应商地址：北京市丰台区南四环西路128号院2号楼21层2507</w:t>
      </w:r>
    </w:p>
    <w:p w14:paraId="7F3FF07F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中标（成交）金额：</w:t>
      </w:r>
      <w:r>
        <w:rPr>
          <w:rFonts w:hint="eastAsia" w:ascii="宋体" w:hAnsi="宋体"/>
          <w:sz w:val="24"/>
          <w:szCs w:val="24"/>
          <w:lang w:val="en-US" w:eastAsia="zh-CN"/>
        </w:rPr>
        <w:t>56.59</w:t>
      </w:r>
      <w:r>
        <w:rPr>
          <w:rFonts w:hint="eastAsia" w:ascii="宋体" w:hAnsi="宋体"/>
          <w:sz w:val="24"/>
          <w:szCs w:val="24"/>
        </w:rPr>
        <w:t>万元</w:t>
      </w:r>
    </w:p>
    <w:p w14:paraId="707D631A">
      <w:pPr>
        <w:numPr>
          <w:ilvl w:val="0"/>
          <w:numId w:val="1"/>
        </w:numPr>
        <w:spacing w:line="360" w:lineRule="auto"/>
        <w:rPr>
          <w:rFonts w:hint="eastAsia"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主要标的信息</w:t>
      </w:r>
    </w:p>
    <w:p w14:paraId="406F0A51">
      <w:pPr>
        <w:spacing w:line="360" w:lineRule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包7</w:t>
      </w:r>
      <w:r>
        <w:rPr>
          <w:rFonts w:hint="eastAsia" w:ascii="宋体" w:hAnsi="宋体"/>
          <w:b/>
          <w:sz w:val="24"/>
          <w:szCs w:val="24"/>
        </w:rPr>
        <w:t>：</w:t>
      </w:r>
    </w:p>
    <w:tbl>
      <w:tblPr>
        <w:tblStyle w:val="10"/>
        <w:tblW w:w="8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66"/>
        <w:gridCol w:w="1611"/>
        <w:gridCol w:w="874"/>
        <w:gridCol w:w="1992"/>
        <w:gridCol w:w="1023"/>
        <w:gridCol w:w="1400"/>
      </w:tblGrid>
      <w:tr w14:paraId="297C4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9D75B">
            <w:pPr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bookmarkStart w:id="2" w:name="_Hlk23666712"/>
            <w:r>
              <w:rPr>
                <w:rFonts w:hint="eastAsia"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5A3AC">
            <w:pPr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供应商名称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4EBCF">
            <w:pPr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货物名称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BCE82">
            <w:pPr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货物品牌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6AE6F">
            <w:pPr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货物型号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6200A">
            <w:pPr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货物数量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3E77C">
            <w:pPr>
              <w:pStyle w:val="4"/>
              <w:spacing w:line="360" w:lineRule="auto"/>
              <w:jc w:val="center"/>
              <w:rPr>
                <w:rFonts w:hint="eastAsia" w:cs="宋体"/>
                <w:szCs w:val="24"/>
              </w:rPr>
            </w:pPr>
            <w:r>
              <w:rPr>
                <w:rFonts w:hint="eastAsia" w:cs="宋体"/>
                <w:szCs w:val="24"/>
              </w:rPr>
              <w:t>货物单价</w:t>
            </w:r>
          </w:p>
          <w:p w14:paraId="08AD9618">
            <w:pPr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（元）</w:t>
            </w:r>
          </w:p>
        </w:tc>
      </w:tr>
      <w:tr w14:paraId="1A60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1FEE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F726D1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北京华创互联科技股份有限公司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C6C01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智能电子班牌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C68DF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希沃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40B56">
            <w:pPr>
              <w:widowControl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S</w:t>
            </w:r>
            <w:r>
              <w:rPr>
                <w:rFonts w:ascii="宋体" w:hAnsi="宋体"/>
                <w:sz w:val="24"/>
              </w:rPr>
              <w:t>K10A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1CFEB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80套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90757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3800</w:t>
            </w:r>
          </w:p>
        </w:tc>
      </w:tr>
      <w:tr w14:paraId="7DC40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E996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5EED0F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95BF3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电子班牌系统管理平台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94AB9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希沃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4860F">
            <w:pPr>
              <w:widowControl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智慧场地管理平台V1.0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A1AE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1套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2347A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70250</w:t>
            </w:r>
          </w:p>
        </w:tc>
      </w:tr>
      <w:tr w14:paraId="76A37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14AA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7A7F54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38100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电子班牌系统集成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89B6A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华创互联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F171C">
            <w:pPr>
              <w:widowControl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定制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67E2A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1套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2E7CD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18800</w:t>
            </w:r>
          </w:p>
        </w:tc>
      </w:tr>
      <w:tr w14:paraId="2BBAC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B1D5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A22D75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6D5F1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LED电子时钟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A62BA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S</w:t>
            </w:r>
            <w:r>
              <w:rPr>
                <w:rFonts w:ascii="宋体" w:hAnsi="宋体"/>
                <w:sz w:val="24"/>
              </w:rPr>
              <w:t>DPY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A7428">
            <w:pPr>
              <w:widowControl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P4.75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6DC4E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125套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E518A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1150</w:t>
            </w:r>
          </w:p>
        </w:tc>
      </w:tr>
      <w:tr w14:paraId="19A2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7BAA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B0C394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BEAF7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网络时间同步终端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1FCA5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S</w:t>
            </w:r>
            <w:r>
              <w:rPr>
                <w:rFonts w:ascii="宋体" w:hAnsi="宋体"/>
                <w:sz w:val="24"/>
              </w:rPr>
              <w:t>DPY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039B">
            <w:pPr>
              <w:widowControl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SYN2136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53DF5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1套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6A204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9800</w:t>
            </w:r>
          </w:p>
        </w:tc>
      </w:tr>
      <w:tr w14:paraId="412DD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1663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DBFC58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C68B5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电子时钟系统集成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99CB9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华创互联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E198A">
            <w:pPr>
              <w:widowControl/>
              <w:jc w:val="center"/>
              <w:rPr>
                <w:rFonts w:hint="eastAsia" w:ascii="宋体" w:hAnsi="宋体" w:cs="等线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</w:rPr>
              <w:t>定制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675C6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1套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115CB">
            <w:pPr>
              <w:adjustRightInd w:val="0"/>
              <w:snapToGrid w:val="0"/>
              <w:jc w:val="center"/>
              <w:rPr>
                <w:rFonts w:hint="eastAsia" w:ascii="宋体" w:hAnsi="宋体" w:cs="等线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19300</w:t>
            </w:r>
          </w:p>
        </w:tc>
      </w:tr>
      <w:bookmarkEnd w:id="2"/>
    </w:tbl>
    <w:p w14:paraId="3703A9E0">
      <w:pPr>
        <w:spacing w:line="360" w:lineRule="auto"/>
        <w:rPr>
          <w:rFonts w:hint="eastAsia" w:ascii="宋体" w:hAnsi="宋体"/>
          <w:b/>
          <w:sz w:val="24"/>
          <w:szCs w:val="24"/>
        </w:rPr>
      </w:pPr>
    </w:p>
    <w:p w14:paraId="495F41D5">
      <w:pPr>
        <w:spacing w:line="360" w:lineRule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五、评审专家（单一来源采购人员）名单：</w:t>
      </w:r>
    </w:p>
    <w:p w14:paraId="61C64522">
      <w:pPr>
        <w:spacing w:line="360" w:lineRule="auto"/>
        <w:rPr>
          <w:rFonts w:hint="eastAsia" w:ascii="宋体" w:hAnsi="宋体" w:eastAsia="宋体"/>
          <w:bCs/>
          <w:sz w:val="24"/>
          <w:szCs w:val="24"/>
          <w:lang w:eastAsia="zh-CN"/>
        </w:rPr>
      </w:pPr>
      <w:r>
        <w:rPr>
          <w:rFonts w:hint="eastAsia" w:ascii="宋体" w:hAnsi="宋体"/>
          <w:bCs/>
          <w:sz w:val="24"/>
          <w:szCs w:val="24"/>
        </w:rPr>
        <w:t>李晓林</w:t>
      </w:r>
      <w:r>
        <w:rPr>
          <w:rFonts w:hint="eastAsia" w:ascii="宋体" w:hAnsi="宋体"/>
          <w:bCs/>
          <w:sz w:val="24"/>
          <w:szCs w:val="24"/>
          <w:lang w:eastAsia="zh-CN"/>
        </w:rPr>
        <w:t>、</w:t>
      </w:r>
      <w:r>
        <w:rPr>
          <w:rFonts w:hint="eastAsia" w:ascii="宋体" w:hAnsi="宋体"/>
          <w:bCs/>
          <w:sz w:val="24"/>
          <w:szCs w:val="24"/>
        </w:rPr>
        <w:t>吴发恩</w:t>
      </w:r>
      <w:r>
        <w:rPr>
          <w:rFonts w:hint="eastAsia" w:ascii="宋体" w:hAnsi="宋体"/>
          <w:bCs/>
          <w:sz w:val="24"/>
          <w:szCs w:val="24"/>
          <w:lang w:eastAsia="zh-CN"/>
        </w:rPr>
        <w:t>、</w:t>
      </w:r>
      <w:r>
        <w:rPr>
          <w:rFonts w:hint="eastAsia" w:ascii="宋体" w:hAnsi="宋体"/>
          <w:bCs/>
          <w:sz w:val="24"/>
          <w:szCs w:val="24"/>
        </w:rPr>
        <w:t>郭改荣</w:t>
      </w:r>
      <w:r>
        <w:rPr>
          <w:rFonts w:hint="eastAsia" w:ascii="宋体" w:hAnsi="宋体"/>
          <w:bCs/>
          <w:sz w:val="24"/>
          <w:szCs w:val="24"/>
          <w:lang w:eastAsia="zh-CN"/>
        </w:rPr>
        <w:t>、支晔红、</w:t>
      </w:r>
      <w:r>
        <w:rPr>
          <w:rFonts w:ascii="宋体" w:hAnsi="宋体"/>
          <w:bCs/>
          <w:sz w:val="24"/>
          <w:szCs w:val="24"/>
        </w:rPr>
        <w:t>王珺</w:t>
      </w:r>
    </w:p>
    <w:p w14:paraId="4E34795E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六、代理服务收费标准及金额：</w:t>
      </w:r>
    </w:p>
    <w:p w14:paraId="77A5C6C7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本项目代理费收费标准</w:t>
      </w:r>
      <w:r>
        <w:rPr>
          <w:rFonts w:hint="eastAsia" w:ascii="宋体" w:hAnsi="宋体"/>
          <w:sz w:val="24"/>
          <w:szCs w:val="24"/>
        </w:rPr>
        <w:t>：参照原《招标代理服务收费管理暂行办法》(计价格[2002]1980号)中收费标准计算，具体详见招标文件。</w:t>
      </w:r>
    </w:p>
    <w:p w14:paraId="2DC7B389">
      <w:pPr>
        <w:spacing w:line="360" w:lineRule="auto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本项目代理费总金额：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0.5942</w:t>
      </w:r>
      <w:r>
        <w:rPr>
          <w:rFonts w:hint="eastAsia" w:ascii="宋体" w:hAnsi="宋体"/>
          <w:sz w:val="24"/>
          <w:szCs w:val="24"/>
          <w:highlight w:val="none"/>
        </w:rPr>
        <w:t>万元（人民币）</w:t>
      </w:r>
    </w:p>
    <w:p w14:paraId="7D139D11">
      <w:pPr>
        <w:spacing w:line="360" w:lineRule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七、公告期限</w:t>
      </w:r>
    </w:p>
    <w:p w14:paraId="7A72AFB3">
      <w:pPr>
        <w:spacing w:line="360" w:lineRule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自本公告发布之日起</w:t>
      </w: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个工作日。</w:t>
      </w:r>
    </w:p>
    <w:p w14:paraId="44DF0735">
      <w:pPr>
        <w:spacing w:line="360" w:lineRule="auto"/>
        <w:rPr>
          <w:rFonts w:hint="eastAsia" w:ascii="宋体" w:hAnsi="宋体" w:cs="仿宋"/>
          <w:b/>
          <w:sz w:val="24"/>
          <w:szCs w:val="24"/>
        </w:rPr>
      </w:pPr>
      <w:r>
        <w:rPr>
          <w:rFonts w:hint="eastAsia" w:ascii="宋体" w:hAnsi="宋体" w:cs="仿宋"/>
          <w:b/>
          <w:sz w:val="24"/>
          <w:szCs w:val="24"/>
        </w:rPr>
        <w:t>八、其他补充事宜</w:t>
      </w:r>
    </w:p>
    <w:p w14:paraId="0E23069B">
      <w:pPr>
        <w:spacing w:line="360" w:lineRule="auto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本项目公告在中国政府采购网上发布。</w:t>
      </w:r>
    </w:p>
    <w:p w14:paraId="19682C2F">
      <w:pPr>
        <w:snapToGrid w:val="0"/>
        <w:spacing w:after="120" w:line="40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中标单位的评审总得分为：</w:t>
      </w:r>
    </w:p>
    <w:p w14:paraId="23BFB370">
      <w:pPr>
        <w:snapToGrid w:val="0"/>
        <w:spacing w:after="120" w:line="400" w:lineRule="exac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/>
          <w:sz w:val="24"/>
          <w:szCs w:val="24"/>
        </w:rPr>
        <w:t>包</w:t>
      </w:r>
      <w:r>
        <w:rPr>
          <w:rFonts w:hint="eastAsia" w:ascii="宋体" w:hAnsi="宋体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  <w:szCs w:val="24"/>
          <w:lang w:bidi="ar"/>
        </w:rPr>
        <w:t>：</w:t>
      </w:r>
      <w:r>
        <w:rPr>
          <w:rFonts w:hint="eastAsia" w:ascii="宋体" w:hAnsi="宋体"/>
          <w:sz w:val="24"/>
          <w:szCs w:val="24"/>
          <w:lang w:val="en-US" w:eastAsia="zh-CN"/>
        </w:rPr>
        <w:t>89.21</w:t>
      </w:r>
    </w:p>
    <w:p w14:paraId="4B9F6162">
      <w:pPr>
        <w:snapToGrid w:val="0"/>
        <w:spacing w:after="120" w:line="40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本项目各包的代理服务费为：</w:t>
      </w:r>
    </w:p>
    <w:p w14:paraId="3A4D4782">
      <w:pPr>
        <w:snapToGrid w:val="0"/>
        <w:spacing w:after="120" w:line="40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  <w:lang w:eastAsia="zh-CN"/>
        </w:rPr>
        <w:t>包7</w:t>
      </w:r>
      <w:r>
        <w:rPr>
          <w:rFonts w:hint="eastAsia" w:ascii="宋体" w:hAnsi="宋体"/>
          <w:sz w:val="24"/>
          <w:szCs w:val="24"/>
          <w:highlight w:val="none"/>
        </w:rPr>
        <w:t>：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0.5942</w:t>
      </w:r>
      <w:bookmarkStart w:id="14" w:name="_GoBack"/>
      <w:bookmarkEnd w:id="14"/>
      <w:r>
        <w:rPr>
          <w:rFonts w:hint="eastAsia" w:ascii="宋体" w:hAnsi="宋体"/>
          <w:sz w:val="24"/>
          <w:szCs w:val="24"/>
          <w:highlight w:val="none"/>
        </w:rPr>
        <w:t>万元（人民币）</w:t>
      </w:r>
    </w:p>
    <w:p w14:paraId="13B61105">
      <w:pPr>
        <w:spacing w:line="360" w:lineRule="auto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九、凡对本次公告内容提出询问，请按以下方式联系。</w:t>
      </w:r>
    </w:p>
    <w:p w14:paraId="5A7018D5">
      <w:pPr>
        <w:spacing w:line="360" w:lineRule="auto"/>
        <w:rPr>
          <w:rFonts w:hint="eastAsia" w:ascii="宋体" w:hAnsi="宋体"/>
          <w:sz w:val="24"/>
          <w:szCs w:val="24"/>
        </w:rPr>
      </w:pPr>
      <w:bookmarkStart w:id="3" w:name="_Toc35393810"/>
      <w:bookmarkStart w:id="4" w:name="_Toc35393641"/>
      <w:bookmarkStart w:id="5" w:name="_Toc28359100"/>
      <w:bookmarkStart w:id="6" w:name="_Toc28359023"/>
      <w:bookmarkStart w:id="7" w:name="_Toc28359087"/>
      <w:bookmarkStart w:id="8" w:name="_Toc28359010"/>
      <w:r>
        <w:rPr>
          <w:rFonts w:hint="eastAsia" w:ascii="宋体" w:hAnsi="宋体"/>
          <w:sz w:val="24"/>
          <w:szCs w:val="24"/>
        </w:rPr>
        <w:t>1.采购人信息</w:t>
      </w:r>
      <w:bookmarkEnd w:id="3"/>
      <w:bookmarkEnd w:id="4"/>
      <w:bookmarkEnd w:id="5"/>
      <w:bookmarkEnd w:id="6"/>
    </w:p>
    <w:p w14:paraId="19758D08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名    称：</w:t>
      </w:r>
      <w:bookmarkStart w:id="9" w:name="_Toc28359101"/>
      <w:bookmarkStart w:id="10" w:name="_Toc35393811"/>
      <w:bookmarkStart w:id="11" w:name="_Toc28359024"/>
      <w:bookmarkStart w:id="12" w:name="_Toc35393642"/>
      <w:r>
        <w:rPr>
          <w:rFonts w:hint="eastAsia" w:ascii="宋体" w:hAnsi="宋体"/>
          <w:sz w:val="24"/>
          <w:szCs w:val="24"/>
        </w:rPr>
        <w:t>中国劳动关系学院</w:t>
      </w:r>
    </w:p>
    <w:p w14:paraId="4DB03ABB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地</w:t>
      </w:r>
      <w:r>
        <w:rPr>
          <w:rFonts w:ascii="宋体" w:hAnsi="宋体"/>
          <w:bCs/>
          <w:sz w:val="24"/>
          <w:szCs w:val="24"/>
        </w:rPr>
        <w:t xml:space="preserve">    </w:t>
      </w:r>
      <w:r>
        <w:rPr>
          <w:rFonts w:hint="eastAsia" w:ascii="宋体" w:hAnsi="宋体"/>
          <w:bCs/>
          <w:sz w:val="24"/>
          <w:szCs w:val="24"/>
        </w:rPr>
        <w:t>址：北京市海淀区增光路45号</w:t>
      </w:r>
    </w:p>
    <w:p w14:paraId="7CC9F511">
      <w:pPr>
        <w:spacing w:line="360" w:lineRule="auto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联系方式：</w:t>
      </w:r>
      <w:r>
        <w:rPr>
          <w:rFonts w:hint="eastAsia" w:ascii="宋体" w:hAnsi="宋体" w:cs="Arial"/>
          <w:sz w:val="24"/>
        </w:rPr>
        <w:t>刘老师，010-88561791</w:t>
      </w:r>
    </w:p>
    <w:p w14:paraId="6ACB84E9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2.采购代理机构信息</w:t>
      </w:r>
      <w:bookmarkEnd w:id="9"/>
      <w:bookmarkEnd w:id="10"/>
      <w:bookmarkEnd w:id="11"/>
      <w:bookmarkEnd w:id="12"/>
    </w:p>
    <w:p w14:paraId="1CB6C2AD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 xml:space="preserve">名 </w:t>
      </w:r>
      <w:r>
        <w:rPr>
          <w:rFonts w:ascii="宋体" w:hAnsi="宋体"/>
          <w:bCs/>
          <w:sz w:val="24"/>
          <w:szCs w:val="24"/>
        </w:rPr>
        <w:t xml:space="preserve">   </w:t>
      </w:r>
      <w:r>
        <w:rPr>
          <w:rFonts w:hint="eastAsia" w:ascii="宋体" w:hAnsi="宋体"/>
          <w:bCs/>
          <w:sz w:val="24"/>
          <w:szCs w:val="24"/>
        </w:rPr>
        <w:t>称：新华招标有限公司</w:t>
      </w:r>
    </w:p>
    <w:p w14:paraId="2A572D35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 xml:space="preserve">地　 </w:t>
      </w:r>
      <w:r>
        <w:rPr>
          <w:rFonts w:ascii="宋体" w:hAnsi="宋体"/>
          <w:bCs/>
          <w:sz w:val="24"/>
          <w:szCs w:val="24"/>
        </w:rPr>
        <w:t xml:space="preserve"> </w:t>
      </w:r>
      <w:r>
        <w:rPr>
          <w:rFonts w:hint="eastAsia" w:ascii="宋体" w:hAnsi="宋体"/>
          <w:bCs/>
          <w:sz w:val="24"/>
          <w:szCs w:val="24"/>
        </w:rPr>
        <w:t>址：北京市海淀区莲花池东路</w:t>
      </w:r>
      <w:r>
        <w:rPr>
          <w:rFonts w:ascii="宋体" w:hAnsi="宋体"/>
          <w:bCs/>
          <w:sz w:val="24"/>
          <w:szCs w:val="24"/>
        </w:rPr>
        <w:t>39号西金大厦</w:t>
      </w:r>
      <w:r>
        <w:rPr>
          <w:rFonts w:hint="eastAsia" w:ascii="宋体" w:hAnsi="宋体"/>
          <w:bCs/>
          <w:sz w:val="24"/>
          <w:szCs w:val="24"/>
        </w:rPr>
        <w:t>8层</w:t>
      </w:r>
    </w:p>
    <w:p w14:paraId="6D6E133B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联系方式：赵静淑、刘聪 010-63905966、张添羿010-63905911、王跃增、</w:t>
      </w:r>
      <w:r>
        <w:rPr>
          <w:rFonts w:hint="eastAsia" w:ascii="宋体" w:hAnsi="宋体"/>
          <w:sz w:val="24"/>
          <w:szCs w:val="24"/>
        </w:rPr>
        <w:t>李欣</w:t>
      </w:r>
    </w:p>
    <w:p w14:paraId="32E4BB7D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3.项目</w:t>
      </w:r>
      <w:r>
        <w:rPr>
          <w:rFonts w:ascii="宋体" w:hAnsi="宋体"/>
          <w:bCs/>
          <w:sz w:val="24"/>
          <w:szCs w:val="24"/>
        </w:rPr>
        <w:t>联系方式</w:t>
      </w:r>
      <w:bookmarkEnd w:id="7"/>
      <w:bookmarkEnd w:id="8"/>
    </w:p>
    <w:p w14:paraId="0BF98A66">
      <w:pPr>
        <w:spacing w:line="360" w:lineRule="auto"/>
        <w:rPr>
          <w:rFonts w:hint="eastAsia"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项目联系人：</w:t>
      </w:r>
      <w:bookmarkStart w:id="13" w:name="OLE_LINK1"/>
      <w:r>
        <w:rPr>
          <w:rFonts w:hint="eastAsia" w:ascii="宋体" w:hAnsi="宋体" w:cs="宋体"/>
          <w:bCs/>
          <w:kern w:val="0"/>
          <w:sz w:val="24"/>
          <w:szCs w:val="24"/>
        </w:rPr>
        <w:t>赵静淑、刘聪、李欣、王跃增、张添羿、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朱紫藤、朱梦丽、</w:t>
      </w:r>
      <w:r>
        <w:rPr>
          <w:rFonts w:hint="eastAsia" w:ascii="宋体" w:hAnsi="宋体" w:cs="宋体"/>
          <w:bCs/>
          <w:kern w:val="0"/>
          <w:sz w:val="24"/>
          <w:szCs w:val="24"/>
        </w:rPr>
        <w:t>王乙、叶子青、张际阳、刁玉蕊、杜芳瑜、李东婵</w:t>
      </w:r>
      <w:bookmarkEnd w:id="13"/>
    </w:p>
    <w:p w14:paraId="7F3F1250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 xml:space="preserve">电　 </w:t>
      </w:r>
      <w:r>
        <w:rPr>
          <w:rFonts w:ascii="宋体" w:hAnsi="宋体"/>
          <w:bCs/>
          <w:sz w:val="24"/>
          <w:szCs w:val="24"/>
        </w:rPr>
        <w:t xml:space="preserve">   </w:t>
      </w:r>
      <w:r>
        <w:rPr>
          <w:rFonts w:hint="eastAsia" w:ascii="宋体" w:hAnsi="宋体"/>
          <w:bCs/>
          <w:sz w:val="24"/>
          <w:szCs w:val="24"/>
        </w:rPr>
        <w:t>话：010-63905966、</w:t>
      </w:r>
      <w:r>
        <w:rPr>
          <w:rFonts w:hint="eastAsia" w:ascii="宋体" w:hAnsi="宋体" w:cs="宋体"/>
          <w:kern w:val="0"/>
          <w:sz w:val="24"/>
        </w:rPr>
        <w:t>010-63905911</w:t>
      </w:r>
    </w:p>
    <w:p w14:paraId="4B257BE5">
      <w:pPr>
        <w:spacing w:line="360" w:lineRule="auto"/>
        <w:rPr>
          <w:rFonts w:hint="eastAsia" w:ascii="宋体" w:hAnsi="宋体"/>
          <w:sz w:val="24"/>
          <w:szCs w:val="24"/>
        </w:rPr>
      </w:pPr>
    </w:p>
    <w:p w14:paraId="20E1E858">
      <w:pPr>
        <w:rPr>
          <w:rFonts w:hint="eastAsia"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5007C2"/>
    <w:multiLevelType w:val="singleLevel"/>
    <w:tmpl w:val="8C5007C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NiZjhkYTI3MTM2MjY3YzNmOTJmMmYzMjQyODgwNTgifQ=="/>
  </w:docVars>
  <w:rsids>
    <w:rsidRoot w:val="00D01900"/>
    <w:rsid w:val="00017E2C"/>
    <w:rsid w:val="000261B2"/>
    <w:rsid w:val="000323C2"/>
    <w:rsid w:val="00050109"/>
    <w:rsid w:val="00054CC5"/>
    <w:rsid w:val="000B09F7"/>
    <w:rsid w:val="000D71AC"/>
    <w:rsid w:val="001303AE"/>
    <w:rsid w:val="001640BC"/>
    <w:rsid w:val="001F6EFA"/>
    <w:rsid w:val="00231F37"/>
    <w:rsid w:val="002502F0"/>
    <w:rsid w:val="002A655B"/>
    <w:rsid w:val="002C4608"/>
    <w:rsid w:val="003609AB"/>
    <w:rsid w:val="003959DC"/>
    <w:rsid w:val="003F5148"/>
    <w:rsid w:val="00413EBF"/>
    <w:rsid w:val="00475B5F"/>
    <w:rsid w:val="004846C3"/>
    <w:rsid w:val="00497BA9"/>
    <w:rsid w:val="00536FE2"/>
    <w:rsid w:val="005E109B"/>
    <w:rsid w:val="0067336F"/>
    <w:rsid w:val="00700553"/>
    <w:rsid w:val="00800ED7"/>
    <w:rsid w:val="0086343C"/>
    <w:rsid w:val="00875335"/>
    <w:rsid w:val="009A16BF"/>
    <w:rsid w:val="00BC5581"/>
    <w:rsid w:val="00BE14E3"/>
    <w:rsid w:val="00C13A33"/>
    <w:rsid w:val="00D01900"/>
    <w:rsid w:val="00D04EE9"/>
    <w:rsid w:val="00D2252B"/>
    <w:rsid w:val="00D23D8E"/>
    <w:rsid w:val="00D76980"/>
    <w:rsid w:val="00DA5C7E"/>
    <w:rsid w:val="00DB5418"/>
    <w:rsid w:val="00DD1C45"/>
    <w:rsid w:val="00E7030A"/>
    <w:rsid w:val="00EC049F"/>
    <w:rsid w:val="00FC5D8C"/>
    <w:rsid w:val="01B42948"/>
    <w:rsid w:val="024535A0"/>
    <w:rsid w:val="04B039E9"/>
    <w:rsid w:val="05577D47"/>
    <w:rsid w:val="05B65D76"/>
    <w:rsid w:val="071759BB"/>
    <w:rsid w:val="0AE9279C"/>
    <w:rsid w:val="0DAD42FA"/>
    <w:rsid w:val="0E4532A6"/>
    <w:rsid w:val="0FE17DA9"/>
    <w:rsid w:val="1033574C"/>
    <w:rsid w:val="13567656"/>
    <w:rsid w:val="13B85D0E"/>
    <w:rsid w:val="155241DF"/>
    <w:rsid w:val="16C3745D"/>
    <w:rsid w:val="19CA16FA"/>
    <w:rsid w:val="1FD760CF"/>
    <w:rsid w:val="1FDE7B9A"/>
    <w:rsid w:val="241B6298"/>
    <w:rsid w:val="24DB67D5"/>
    <w:rsid w:val="262B2929"/>
    <w:rsid w:val="2A4052E7"/>
    <w:rsid w:val="2E552C39"/>
    <w:rsid w:val="2F0E65A1"/>
    <w:rsid w:val="31411C20"/>
    <w:rsid w:val="32D738A4"/>
    <w:rsid w:val="356E25ED"/>
    <w:rsid w:val="36E44AE2"/>
    <w:rsid w:val="379E75A2"/>
    <w:rsid w:val="37DF5322"/>
    <w:rsid w:val="3A9D2380"/>
    <w:rsid w:val="3BAD02A6"/>
    <w:rsid w:val="3BE95BE1"/>
    <w:rsid w:val="3CEC4DD1"/>
    <w:rsid w:val="3F872815"/>
    <w:rsid w:val="408B5F9F"/>
    <w:rsid w:val="40CD4540"/>
    <w:rsid w:val="40D02E27"/>
    <w:rsid w:val="41D07606"/>
    <w:rsid w:val="452C7A4C"/>
    <w:rsid w:val="468B6594"/>
    <w:rsid w:val="49A60395"/>
    <w:rsid w:val="4A3226DC"/>
    <w:rsid w:val="4D6445B7"/>
    <w:rsid w:val="50603414"/>
    <w:rsid w:val="51A46F68"/>
    <w:rsid w:val="53473CE0"/>
    <w:rsid w:val="53C56812"/>
    <w:rsid w:val="55935C72"/>
    <w:rsid w:val="5924096E"/>
    <w:rsid w:val="5A096135"/>
    <w:rsid w:val="60874625"/>
    <w:rsid w:val="6308250C"/>
    <w:rsid w:val="67F61679"/>
    <w:rsid w:val="69C9180A"/>
    <w:rsid w:val="72E8213A"/>
    <w:rsid w:val="7946296A"/>
    <w:rsid w:val="79C36E66"/>
    <w:rsid w:val="7A125673"/>
    <w:rsid w:val="7C6C52D8"/>
    <w:rsid w:val="7CD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kern w:val="0"/>
      <w:sz w:val="24"/>
    </w:rPr>
  </w:style>
  <w:style w:type="paragraph" w:styleId="5">
    <w:name w:val="Body Text Indent"/>
    <w:basedOn w:val="1"/>
    <w:qFormat/>
    <w:uiPriority w:val="0"/>
    <w:pPr>
      <w:spacing w:line="360" w:lineRule="auto"/>
      <w:ind w:firstLine="570"/>
    </w:pPr>
    <w:rPr>
      <w:kern w:val="0"/>
      <w:sz w:val="24"/>
    </w:rPr>
  </w:style>
  <w:style w:type="paragraph" w:styleId="6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5"/>
    <w:next w:val="1"/>
    <w:qFormat/>
    <w:uiPriority w:val="0"/>
    <w:pPr>
      <w:ind w:firstLine="420" w:firstLineChars="200"/>
    </w:pPr>
    <w:rPr>
      <w:sz w:val="21"/>
    </w:rPr>
  </w:style>
  <w:style w:type="paragraph" w:customStyle="1" w:styleId="12">
    <w:name w:val="目录 21"/>
    <w:basedOn w:val="1"/>
    <w:next w:val="1"/>
    <w:qFormat/>
    <w:uiPriority w:val="39"/>
    <w:pPr>
      <w:tabs>
        <w:tab w:val="right" w:leader="dot" w:pos="8937"/>
      </w:tabs>
      <w:spacing w:line="312" w:lineRule="auto"/>
      <w:ind w:left="420" w:leftChars="200"/>
    </w:pPr>
  </w:style>
  <w:style w:type="paragraph" w:customStyle="1" w:styleId="13">
    <w:name w:val="正文首行缩进1"/>
    <w:basedOn w:val="4"/>
    <w:qFormat/>
    <w:uiPriority w:val="99"/>
    <w:pPr>
      <w:tabs>
        <w:tab w:val="left" w:pos="8280"/>
      </w:tabs>
      <w:spacing w:line="240" w:lineRule="auto"/>
      <w:ind w:firstLine="420" w:firstLineChars="100"/>
    </w:pPr>
    <w:rPr>
      <w:sz w:val="21"/>
    </w:rPr>
  </w:style>
  <w:style w:type="paragraph" w:customStyle="1" w:styleId="14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2"/>
      <w:szCs w:val="22"/>
    </w:rPr>
  </w:style>
  <w:style w:type="paragraph" w:customStyle="1" w:styleId="15">
    <w:name w:val="样式 10 磅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页眉 字符"/>
    <w:basedOn w:val="11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749</Words>
  <Characters>926</Characters>
  <Lines>358</Lines>
  <Paragraphs>375</Paragraphs>
  <TotalTime>14</TotalTime>
  <ScaleCrop>false</ScaleCrop>
  <LinksUpToDate>false</LinksUpToDate>
  <CharactersWithSpaces>947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2026-08-03T08:22:00Z</dcterms:created>
  <dc:creator>业务六部电子开评标01</dc:creator>
  <cp:lastModifiedBy>倒数</cp:lastModifiedBy>
  <cp:lastPrinted>2026-08-03T08:28:00Z</cp:lastPrinted>
  <dcterms:modified xsi:type="dcterms:W3CDTF">2026-08-19T02:34:57Z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5C9077CD53C64F2EB7B30E910BCF0946_13</vt:lpwstr>
  </property>
  <property fmtid="{D5CDD505-2E9C-101B-9397-08002B2CF9AE}" pid="4" name="KSOTemplateDocerSaveRecord">
    <vt:lpwstr>eyJoZGlkIjoiNGM1YzY0OWYxNjg3OWY3Y2M5NDAwNjlmODQ0ZjY2M2QiLCJ1c2VySWQiOiI0NDc0OTI5NjMifQ==</vt:lpwstr>
  </property>
</Properties>
</file>