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B9B641">
      <w:pPr>
        <w:keepNext/>
        <w:keepLines/>
        <w:tabs>
          <w:tab w:val="left" w:pos="0"/>
        </w:tabs>
        <w:autoSpaceDE w:val="0"/>
        <w:autoSpaceDN w:val="0"/>
        <w:adjustRightInd w:val="0"/>
        <w:spacing w:line="360" w:lineRule="auto"/>
        <w:jc w:val="center"/>
        <w:outlineLvl w:val="0"/>
        <w:rPr>
          <w:rFonts w:hint="eastAsia" w:ascii="宋体" w:hAnsi="宋体"/>
          <w:b/>
          <w:bCs/>
          <w:kern w:val="44"/>
          <w:sz w:val="30"/>
          <w:szCs w:val="30"/>
        </w:rPr>
      </w:pPr>
      <w:bookmarkStart w:id="0" w:name="_Toc35393809"/>
      <w:bookmarkStart w:id="1" w:name="_Toc28359022"/>
      <w:r>
        <w:rPr>
          <w:rFonts w:hint="eastAsia" w:ascii="宋体" w:hAnsi="宋体" w:eastAsia="宋体" w:cs="Times New Roman"/>
          <w:b/>
          <w:bCs/>
          <w:kern w:val="44"/>
          <w:sz w:val="30"/>
          <w:szCs w:val="30"/>
        </w:rPr>
        <w:t>中国劳动关系学院涿州校区新教学实验楼智慧教室建设项目（教学设备部分）（第二次）</w:t>
      </w:r>
      <w:r>
        <w:rPr>
          <w:rFonts w:hint="eastAsia" w:ascii="宋体" w:hAnsi="宋体"/>
          <w:b/>
          <w:bCs/>
          <w:kern w:val="44"/>
          <w:sz w:val="30"/>
          <w:szCs w:val="30"/>
        </w:rPr>
        <w:t>0</w:t>
      </w:r>
      <w:r>
        <w:rPr>
          <w:rFonts w:hint="eastAsia" w:ascii="宋体" w:hAnsi="宋体"/>
          <w:b/>
          <w:bCs/>
          <w:kern w:val="44"/>
          <w:sz w:val="30"/>
          <w:szCs w:val="30"/>
          <w:lang w:val="en-US" w:eastAsia="zh-CN"/>
        </w:rPr>
        <w:t>6</w:t>
      </w:r>
      <w:r>
        <w:rPr>
          <w:rFonts w:hint="eastAsia" w:ascii="宋体" w:hAnsi="宋体"/>
          <w:b/>
          <w:bCs/>
          <w:kern w:val="44"/>
          <w:sz w:val="30"/>
          <w:szCs w:val="30"/>
        </w:rPr>
        <w:t>包中标公告</w:t>
      </w:r>
      <w:bookmarkEnd w:id="0"/>
      <w:bookmarkEnd w:id="1"/>
    </w:p>
    <w:p w14:paraId="14553E27">
      <w:pPr>
        <w:spacing w:before="240" w:line="360" w:lineRule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一</w:t>
      </w:r>
      <w:r>
        <w:rPr>
          <w:rFonts w:ascii="宋体" w:hAnsi="宋体"/>
          <w:b/>
          <w:sz w:val="24"/>
          <w:szCs w:val="24"/>
        </w:rPr>
        <w:t>、</w:t>
      </w:r>
      <w:r>
        <w:rPr>
          <w:rFonts w:hint="eastAsia" w:ascii="宋体" w:hAnsi="宋体"/>
          <w:b/>
          <w:sz w:val="24"/>
          <w:szCs w:val="24"/>
        </w:rPr>
        <w:t>项目编号：</w:t>
      </w:r>
      <w:r>
        <w:rPr>
          <w:rFonts w:hint="eastAsia" w:ascii="宋体" w:hAnsi="宋体"/>
          <w:bCs/>
          <w:sz w:val="24"/>
          <w:szCs w:val="24"/>
        </w:rPr>
        <w:t>XHTC-HW-2026-0072（招标文件编号：XHTC-HW-2026-0072）</w:t>
      </w:r>
    </w:p>
    <w:p w14:paraId="44B6F86E">
      <w:pPr>
        <w:spacing w:line="360" w:lineRule="auto"/>
        <w:rPr>
          <w:rFonts w:hint="eastAsia" w:ascii="宋体" w:hAnsi="宋体"/>
          <w:bCs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二</w:t>
      </w:r>
      <w:r>
        <w:rPr>
          <w:rFonts w:ascii="宋体" w:hAnsi="宋体"/>
          <w:b/>
          <w:sz w:val="24"/>
          <w:szCs w:val="24"/>
        </w:rPr>
        <w:t>、</w:t>
      </w:r>
      <w:r>
        <w:rPr>
          <w:rFonts w:hint="eastAsia" w:ascii="宋体" w:hAnsi="宋体"/>
          <w:b/>
          <w:sz w:val="24"/>
          <w:szCs w:val="24"/>
        </w:rPr>
        <w:t>项目名称：</w:t>
      </w:r>
      <w:r>
        <w:rPr>
          <w:rFonts w:hint="eastAsia" w:ascii="宋体" w:hAnsi="宋体"/>
          <w:bCs/>
          <w:sz w:val="24"/>
          <w:szCs w:val="24"/>
        </w:rPr>
        <w:t>中国劳动关系学院涿州校区新教学实验楼智慧教室建设项目（教学设备部分）（第二次）</w:t>
      </w:r>
    </w:p>
    <w:p w14:paraId="1FDF7A89">
      <w:pPr>
        <w:spacing w:line="360" w:lineRule="auto"/>
        <w:rPr>
          <w:rFonts w:hint="eastAsia"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三、中标（成交）信息</w:t>
      </w:r>
    </w:p>
    <w:p w14:paraId="566D70E7">
      <w:pPr>
        <w:spacing w:line="360" w:lineRule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总中标（成交）金额：</w:t>
      </w:r>
      <w:r>
        <w:rPr>
          <w:rFonts w:hint="eastAsia" w:ascii="宋体" w:hAnsi="宋体"/>
          <w:sz w:val="24"/>
          <w:szCs w:val="24"/>
          <w:lang w:val="en-US" w:eastAsia="zh-CN"/>
        </w:rPr>
        <w:t>20.6958</w:t>
      </w:r>
      <w:r>
        <w:rPr>
          <w:rFonts w:hint="eastAsia" w:ascii="宋体" w:hAnsi="宋体"/>
          <w:sz w:val="24"/>
          <w:szCs w:val="24"/>
        </w:rPr>
        <w:t>万元（人民币）</w:t>
      </w:r>
    </w:p>
    <w:p w14:paraId="2E78E925">
      <w:pPr>
        <w:spacing w:line="360" w:lineRule="auto"/>
        <w:rPr>
          <w:rFonts w:hint="eastAsia"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  <w:lang w:eastAsia="zh-CN"/>
        </w:rPr>
        <w:t>包</w:t>
      </w:r>
      <w:r>
        <w:rPr>
          <w:rFonts w:hint="eastAsia" w:ascii="宋体" w:hAnsi="宋体"/>
          <w:b/>
          <w:sz w:val="24"/>
          <w:szCs w:val="24"/>
          <w:lang w:val="en-US" w:eastAsia="zh-CN"/>
        </w:rPr>
        <w:t>6</w:t>
      </w:r>
      <w:r>
        <w:rPr>
          <w:rFonts w:hint="eastAsia" w:ascii="宋体" w:hAnsi="宋体"/>
          <w:b/>
          <w:sz w:val="24"/>
          <w:szCs w:val="24"/>
        </w:rPr>
        <w:t>：</w:t>
      </w:r>
    </w:p>
    <w:p w14:paraId="4B48893A">
      <w:pPr>
        <w:spacing w:line="360" w:lineRule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供应商名称：北京蓝海达信科技有限公司</w:t>
      </w:r>
    </w:p>
    <w:p w14:paraId="49057D5D">
      <w:pPr>
        <w:spacing w:line="360" w:lineRule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供应商地址：北京市海淀区上地三街9号D座7层D806-1</w:t>
      </w:r>
    </w:p>
    <w:p w14:paraId="7F3FF07F">
      <w:pPr>
        <w:spacing w:line="360" w:lineRule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中标（成交）金额：</w:t>
      </w:r>
      <w:r>
        <w:rPr>
          <w:rFonts w:hint="eastAsia" w:ascii="宋体" w:hAnsi="宋体"/>
          <w:sz w:val="24"/>
          <w:szCs w:val="24"/>
          <w:lang w:val="en-US" w:eastAsia="zh-CN"/>
        </w:rPr>
        <w:t>20.6958</w:t>
      </w:r>
      <w:r>
        <w:rPr>
          <w:rFonts w:hint="eastAsia" w:ascii="宋体" w:hAnsi="宋体"/>
          <w:sz w:val="24"/>
          <w:szCs w:val="24"/>
        </w:rPr>
        <w:t>万元</w:t>
      </w:r>
    </w:p>
    <w:p w14:paraId="707D631A">
      <w:pPr>
        <w:numPr>
          <w:ilvl w:val="0"/>
          <w:numId w:val="1"/>
        </w:numPr>
        <w:spacing w:line="360" w:lineRule="auto"/>
        <w:rPr>
          <w:rFonts w:hint="eastAsia" w:ascii="宋体" w:hAnsi="宋体"/>
          <w:b/>
          <w:sz w:val="24"/>
          <w:szCs w:val="24"/>
          <w:highlight w:val="none"/>
        </w:rPr>
      </w:pPr>
      <w:r>
        <w:rPr>
          <w:rFonts w:hint="eastAsia" w:ascii="宋体" w:hAnsi="宋体"/>
          <w:b/>
          <w:sz w:val="24"/>
          <w:szCs w:val="24"/>
          <w:highlight w:val="none"/>
        </w:rPr>
        <w:t>主要标的信息</w:t>
      </w:r>
    </w:p>
    <w:p w14:paraId="406F0A51">
      <w:pPr>
        <w:spacing w:line="360" w:lineRule="auto"/>
        <w:rPr>
          <w:rFonts w:hint="eastAsia" w:ascii="宋体" w:hAnsi="宋体"/>
          <w:b/>
          <w:sz w:val="24"/>
          <w:szCs w:val="24"/>
          <w:highlight w:val="none"/>
        </w:rPr>
      </w:pPr>
      <w:r>
        <w:rPr>
          <w:rFonts w:hint="eastAsia" w:ascii="宋体" w:hAnsi="宋体"/>
          <w:b/>
          <w:sz w:val="24"/>
          <w:szCs w:val="24"/>
          <w:highlight w:val="none"/>
          <w:lang w:eastAsia="zh-CN"/>
        </w:rPr>
        <w:t>包</w:t>
      </w:r>
      <w:r>
        <w:rPr>
          <w:rFonts w:hint="eastAsia" w:ascii="宋体" w:hAnsi="宋体"/>
          <w:b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宋体" w:hAnsi="宋体"/>
          <w:b/>
          <w:sz w:val="24"/>
          <w:szCs w:val="24"/>
          <w:highlight w:val="none"/>
        </w:rPr>
        <w:t>：</w:t>
      </w:r>
    </w:p>
    <w:tbl>
      <w:tblPr>
        <w:tblStyle w:val="10"/>
        <w:tblW w:w="88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1266"/>
        <w:gridCol w:w="2218"/>
        <w:gridCol w:w="1400"/>
        <w:gridCol w:w="1175"/>
        <w:gridCol w:w="925"/>
        <w:gridCol w:w="1182"/>
      </w:tblGrid>
      <w:tr w14:paraId="297C4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69D75B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bookmarkStart w:id="2" w:name="_Hlk23666712"/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序号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25A3AC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供应商名称</w:t>
            </w:r>
          </w:p>
        </w:tc>
        <w:tc>
          <w:tcPr>
            <w:tcW w:w="2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04EBCF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货物名称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CBCE82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货物品牌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16AE6F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货物型号</w:t>
            </w:r>
          </w:p>
        </w:tc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D6200A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货物数量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33E77C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货物单价</w:t>
            </w:r>
          </w:p>
          <w:p w14:paraId="08AD9618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（元）</w:t>
            </w:r>
          </w:p>
        </w:tc>
      </w:tr>
      <w:tr w14:paraId="1A605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41FEEB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1</w:t>
            </w:r>
          </w:p>
        </w:tc>
        <w:tc>
          <w:tcPr>
            <w:tcW w:w="126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8F726D1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北京蓝海达信科技有限公司</w:t>
            </w:r>
          </w:p>
        </w:tc>
        <w:tc>
          <w:tcPr>
            <w:tcW w:w="2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4C6C01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网络广播中心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BC68DF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泛思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A40B56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FS-8280</w:t>
            </w:r>
          </w:p>
        </w:tc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61CFEB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24"/>
                <w:lang w:val="en-US" w:eastAsia="zh-CN"/>
              </w:rPr>
              <w:t>1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790757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 xml:space="preserve">16000 </w:t>
            </w:r>
          </w:p>
        </w:tc>
      </w:tr>
      <w:tr w14:paraId="7DC40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4E9961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2</w:t>
            </w:r>
          </w:p>
        </w:tc>
        <w:tc>
          <w:tcPr>
            <w:tcW w:w="126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B5EED0F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</w:p>
        </w:tc>
        <w:tc>
          <w:tcPr>
            <w:tcW w:w="2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B95BF3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北斗校时终端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094AB9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云泰智信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84860F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PA-8421</w:t>
            </w:r>
          </w:p>
        </w:tc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17A1AE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24"/>
                <w:lang w:val="en-US" w:eastAsia="zh-CN"/>
              </w:rPr>
              <w:t>1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A2347A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 xml:space="preserve">3000 </w:t>
            </w:r>
          </w:p>
        </w:tc>
      </w:tr>
      <w:tr w14:paraId="76A37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614AAC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3</w:t>
            </w:r>
          </w:p>
        </w:tc>
        <w:tc>
          <w:tcPr>
            <w:tcW w:w="126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77A7F54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</w:p>
        </w:tc>
        <w:tc>
          <w:tcPr>
            <w:tcW w:w="2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738100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播放器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289B6A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云泰智信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DF171C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PA-2807</w:t>
            </w:r>
          </w:p>
        </w:tc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867E2A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24"/>
                <w:lang w:val="en-US" w:eastAsia="zh-CN"/>
              </w:rPr>
              <w:t>2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A2E7CD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 xml:space="preserve">1200 </w:t>
            </w:r>
          </w:p>
        </w:tc>
      </w:tr>
      <w:tr w14:paraId="2BBACD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FB1D5C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4</w:t>
            </w:r>
          </w:p>
        </w:tc>
        <w:tc>
          <w:tcPr>
            <w:tcW w:w="126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8A22D75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</w:p>
        </w:tc>
        <w:tc>
          <w:tcPr>
            <w:tcW w:w="2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B6D5F1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调谐器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3A62BA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云泰智信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EA7428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 xml:space="preserve">PA-2851 </w:t>
            </w:r>
          </w:p>
        </w:tc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76DC4E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24"/>
                <w:lang w:val="en-US" w:eastAsia="zh-CN"/>
              </w:rPr>
              <w:t>1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EE518A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 xml:space="preserve">758 </w:t>
            </w:r>
          </w:p>
        </w:tc>
      </w:tr>
      <w:tr w14:paraId="19A24E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A7BAA9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5</w:t>
            </w:r>
          </w:p>
        </w:tc>
        <w:tc>
          <w:tcPr>
            <w:tcW w:w="126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9B0C394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</w:p>
        </w:tc>
        <w:tc>
          <w:tcPr>
            <w:tcW w:w="2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4BEAF7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三十二路消防联动网络模块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81FCA5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云泰智信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C6039B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PA-8416A</w:t>
            </w:r>
          </w:p>
        </w:tc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853DF5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24"/>
                <w:lang w:val="en-US" w:eastAsia="zh-CN"/>
              </w:rPr>
              <w:t>1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6A204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 xml:space="preserve">1750 </w:t>
            </w:r>
          </w:p>
        </w:tc>
      </w:tr>
      <w:tr w14:paraId="412DD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E65604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6</w:t>
            </w:r>
          </w:p>
        </w:tc>
        <w:tc>
          <w:tcPr>
            <w:tcW w:w="126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4DBFC58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</w:p>
        </w:tc>
        <w:tc>
          <w:tcPr>
            <w:tcW w:w="2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6C68B5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时序电源控制器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F99CB9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云泰智信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FE198A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PA-2840</w:t>
            </w:r>
          </w:p>
        </w:tc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2675C6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24"/>
                <w:lang w:val="en-US" w:eastAsia="zh-CN"/>
              </w:rPr>
              <w:t>1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8115CB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 xml:space="preserve">1100 </w:t>
            </w:r>
          </w:p>
        </w:tc>
      </w:tr>
      <w:tr w14:paraId="10B7B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2B1467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7</w:t>
            </w:r>
          </w:p>
        </w:tc>
        <w:tc>
          <w:tcPr>
            <w:tcW w:w="126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58E47DC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</w:p>
        </w:tc>
        <w:tc>
          <w:tcPr>
            <w:tcW w:w="2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B279DC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微型智能广播媒体矩阵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5C1809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云泰智信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269320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PA-8912</w:t>
            </w:r>
          </w:p>
        </w:tc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97C0F0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24"/>
                <w:lang w:val="en-US" w:eastAsia="zh-CN"/>
              </w:rPr>
              <w:t>1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655FC6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 xml:space="preserve">12000 </w:t>
            </w:r>
          </w:p>
        </w:tc>
      </w:tr>
      <w:tr w14:paraId="76F1FB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786365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8</w:t>
            </w:r>
          </w:p>
        </w:tc>
        <w:tc>
          <w:tcPr>
            <w:tcW w:w="126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AB2F6BC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</w:p>
        </w:tc>
        <w:tc>
          <w:tcPr>
            <w:tcW w:w="2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C1EDCF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前置放大器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28C511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云泰智信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D80329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PA-8925</w:t>
            </w:r>
          </w:p>
        </w:tc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183FD4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24"/>
                <w:lang w:val="en-US" w:eastAsia="zh-CN"/>
              </w:rPr>
              <w:t>1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7B7794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 xml:space="preserve">650 </w:t>
            </w:r>
          </w:p>
        </w:tc>
      </w:tr>
      <w:tr w14:paraId="77626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8A387E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9</w:t>
            </w:r>
          </w:p>
        </w:tc>
        <w:tc>
          <w:tcPr>
            <w:tcW w:w="126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7AAB4B5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</w:p>
        </w:tc>
        <w:tc>
          <w:tcPr>
            <w:tcW w:w="2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A88AC4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纯后级广播功放（小教室广播）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21C114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云泰智信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0B2585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MP-4600</w:t>
            </w:r>
          </w:p>
        </w:tc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147754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24"/>
                <w:lang w:val="en-US" w:eastAsia="zh-CN"/>
              </w:rPr>
              <w:t>2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E51BF4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 xml:space="preserve">3600 </w:t>
            </w:r>
          </w:p>
        </w:tc>
      </w:tr>
      <w:tr w14:paraId="0B42F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07B1E5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10</w:t>
            </w:r>
          </w:p>
        </w:tc>
        <w:tc>
          <w:tcPr>
            <w:tcW w:w="126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F31CFBE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</w:p>
        </w:tc>
        <w:tc>
          <w:tcPr>
            <w:tcW w:w="2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CFCC29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纯后级广播功放（阶梯教室广播）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F0DAD1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云泰智信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F54458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MP-5100</w:t>
            </w:r>
          </w:p>
        </w:tc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4C086E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24"/>
                <w:lang w:val="en-US" w:eastAsia="zh-CN"/>
              </w:rPr>
              <w:t>1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B20E48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 xml:space="preserve">4100 </w:t>
            </w:r>
          </w:p>
        </w:tc>
      </w:tr>
      <w:tr w14:paraId="145D0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AC0B8A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11</w:t>
            </w:r>
          </w:p>
        </w:tc>
        <w:tc>
          <w:tcPr>
            <w:tcW w:w="126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AD55168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</w:p>
        </w:tc>
        <w:tc>
          <w:tcPr>
            <w:tcW w:w="2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BBC33A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主/备功放自动切换器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3C23AC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云泰智信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DAE922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MP9821M</w:t>
            </w:r>
          </w:p>
        </w:tc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BDFD24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24"/>
                <w:lang w:val="en-US" w:eastAsia="zh-CN"/>
              </w:rPr>
              <w:t>1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2E10A7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 xml:space="preserve">2000 </w:t>
            </w:r>
          </w:p>
        </w:tc>
      </w:tr>
      <w:tr w14:paraId="44976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9D1480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12</w:t>
            </w:r>
          </w:p>
        </w:tc>
        <w:tc>
          <w:tcPr>
            <w:tcW w:w="126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D1D79F5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</w:p>
        </w:tc>
        <w:tc>
          <w:tcPr>
            <w:tcW w:w="2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3FCEB3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纯后级广播功放（小教室打铃）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B59296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云泰智信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F725D7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MP-4600</w:t>
            </w:r>
          </w:p>
        </w:tc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1BE3B1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24"/>
                <w:lang w:val="en-US" w:eastAsia="zh-CN"/>
              </w:rPr>
              <w:t>1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0C2624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 xml:space="preserve">3600 </w:t>
            </w:r>
          </w:p>
        </w:tc>
      </w:tr>
      <w:tr w14:paraId="2426E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0DDE2D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13</w:t>
            </w:r>
          </w:p>
        </w:tc>
        <w:tc>
          <w:tcPr>
            <w:tcW w:w="126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5C7B1A7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</w:p>
        </w:tc>
        <w:tc>
          <w:tcPr>
            <w:tcW w:w="2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7281CC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纯后级广播功放（阶梯教室打铃）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E5D611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云泰智信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26D22E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MP-5100</w:t>
            </w:r>
          </w:p>
        </w:tc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F5E681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24"/>
                <w:lang w:val="en-US" w:eastAsia="zh-CN"/>
              </w:rPr>
              <w:t>1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C3F9C3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 xml:space="preserve">4100 </w:t>
            </w:r>
          </w:p>
        </w:tc>
      </w:tr>
      <w:tr w14:paraId="2BF7A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6D1708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14</w:t>
            </w:r>
          </w:p>
        </w:tc>
        <w:tc>
          <w:tcPr>
            <w:tcW w:w="126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9C030D1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</w:p>
        </w:tc>
        <w:tc>
          <w:tcPr>
            <w:tcW w:w="2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E9B498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网络化室内主音箱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4822C5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云泰智信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AD2CA5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PA-8361B</w:t>
            </w:r>
          </w:p>
        </w:tc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3576D2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24"/>
                <w:lang w:val="en-US" w:eastAsia="zh-CN"/>
              </w:rPr>
              <w:t>77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EC9B71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 xml:space="preserve">800 </w:t>
            </w:r>
          </w:p>
        </w:tc>
      </w:tr>
      <w:tr w14:paraId="1119AF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DDC07B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15</w:t>
            </w:r>
          </w:p>
        </w:tc>
        <w:tc>
          <w:tcPr>
            <w:tcW w:w="126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046CABE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</w:p>
        </w:tc>
        <w:tc>
          <w:tcPr>
            <w:tcW w:w="2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40F11D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网络化室内副音箱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E744AF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云泰智信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DB423D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PA-8361F</w:t>
            </w:r>
          </w:p>
        </w:tc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4C4C28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24"/>
                <w:lang w:val="en-US" w:eastAsia="zh-CN"/>
              </w:rPr>
              <w:t>77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635EF6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 xml:space="preserve">400 </w:t>
            </w:r>
          </w:p>
        </w:tc>
      </w:tr>
      <w:tr w14:paraId="76D85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21AA2E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16</w:t>
            </w:r>
          </w:p>
        </w:tc>
        <w:tc>
          <w:tcPr>
            <w:tcW w:w="126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20C1705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</w:p>
        </w:tc>
        <w:tc>
          <w:tcPr>
            <w:tcW w:w="2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DDADD6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广播系统集成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FEC7FB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蓝海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8BF7A4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定制</w:t>
            </w:r>
          </w:p>
        </w:tc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359DED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24"/>
                <w:lang w:val="en-US" w:eastAsia="zh-CN"/>
              </w:rPr>
              <w:t>1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50BC20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 xml:space="preserve">18500 </w:t>
            </w:r>
          </w:p>
        </w:tc>
      </w:tr>
      <w:tr w14:paraId="451BF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1F7FE8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17</w:t>
            </w:r>
          </w:p>
        </w:tc>
        <w:tc>
          <w:tcPr>
            <w:tcW w:w="126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53FA8E2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</w:p>
        </w:tc>
        <w:tc>
          <w:tcPr>
            <w:tcW w:w="2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52AC87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打铃系统管理主机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A0D7EC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云泰智信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1BCF6D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PA-8189</w:t>
            </w:r>
          </w:p>
        </w:tc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25C7EE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1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D25BCF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 xml:space="preserve">7000 </w:t>
            </w:r>
          </w:p>
        </w:tc>
      </w:tr>
      <w:tr w14:paraId="7742B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E794ED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18</w:t>
            </w:r>
          </w:p>
        </w:tc>
        <w:tc>
          <w:tcPr>
            <w:tcW w:w="126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5B630A4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</w:p>
        </w:tc>
        <w:tc>
          <w:tcPr>
            <w:tcW w:w="2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13B3A5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网络广播终端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62B1B4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云泰智信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5D619E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PA-8588</w:t>
            </w:r>
          </w:p>
        </w:tc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7CE78D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1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3283E9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 xml:space="preserve">2400 </w:t>
            </w:r>
          </w:p>
        </w:tc>
      </w:tr>
      <w:tr w14:paraId="3110C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50EDB0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19</w:t>
            </w:r>
          </w:p>
        </w:tc>
        <w:tc>
          <w:tcPr>
            <w:tcW w:w="126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28F412B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</w:p>
        </w:tc>
        <w:tc>
          <w:tcPr>
            <w:tcW w:w="2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6192FE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打铃系统集成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BF0945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蓝海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836AE3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定制</w:t>
            </w:r>
          </w:p>
        </w:tc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2F164F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1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649D68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28000</w:t>
            </w:r>
          </w:p>
        </w:tc>
      </w:tr>
      <w:bookmarkEnd w:id="2"/>
    </w:tbl>
    <w:p w14:paraId="3355B488">
      <w:pPr>
        <w:spacing w:line="360" w:lineRule="auto"/>
        <w:rPr>
          <w:rFonts w:hint="eastAsia" w:ascii="宋体" w:hAnsi="宋体"/>
          <w:b/>
          <w:sz w:val="24"/>
          <w:szCs w:val="24"/>
        </w:rPr>
      </w:pPr>
    </w:p>
    <w:p w14:paraId="495F41D5">
      <w:pPr>
        <w:spacing w:line="360" w:lineRule="auto"/>
        <w:rPr>
          <w:rFonts w:hint="eastAsia"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五、评审专家（单一来源采购人员）名单：</w:t>
      </w:r>
    </w:p>
    <w:p w14:paraId="61C64522">
      <w:pPr>
        <w:spacing w:line="360" w:lineRule="auto"/>
        <w:rPr>
          <w:rFonts w:hint="eastAsia" w:ascii="宋体" w:hAnsi="宋体" w:eastAsia="宋体"/>
          <w:bCs/>
          <w:sz w:val="24"/>
          <w:szCs w:val="24"/>
          <w:lang w:eastAsia="zh-CN"/>
        </w:rPr>
      </w:pPr>
      <w:r>
        <w:rPr>
          <w:rFonts w:hint="eastAsia" w:ascii="宋体" w:hAnsi="宋体"/>
          <w:bCs/>
          <w:sz w:val="24"/>
          <w:szCs w:val="24"/>
          <w:lang w:eastAsia="zh-CN"/>
        </w:rPr>
        <w:t>卢庆龄、王成伟、韩锋、贾寒冰、</w:t>
      </w:r>
      <w:r>
        <w:rPr>
          <w:rFonts w:ascii="宋体" w:hAnsi="宋体"/>
          <w:bCs/>
          <w:sz w:val="24"/>
          <w:szCs w:val="24"/>
        </w:rPr>
        <w:t>王珺</w:t>
      </w:r>
    </w:p>
    <w:p w14:paraId="4E34795E">
      <w:pPr>
        <w:spacing w:line="360" w:lineRule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六、代理服务收费标准及金额：</w:t>
      </w:r>
    </w:p>
    <w:p w14:paraId="77A5C6C7">
      <w:pPr>
        <w:spacing w:line="360" w:lineRule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以中标通知书的中标金额作为收费的计算基数，参照原《招标代理服务收费管理暂行办法》(计价格[2002]1980号)中收费标准计算，具体详见招标文件。</w:t>
      </w:r>
    </w:p>
    <w:p w14:paraId="2DC7B389">
      <w:pPr>
        <w:spacing w:line="360" w:lineRule="auto"/>
        <w:rPr>
          <w:rFonts w:hint="eastAsia"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本项目代理费总金额：</w:t>
      </w:r>
      <w:r>
        <w:rPr>
          <w:rFonts w:hint="eastAsia" w:ascii="宋体" w:hAnsi="宋体"/>
          <w:sz w:val="24"/>
          <w:szCs w:val="24"/>
          <w:highlight w:val="none"/>
          <w:lang w:val="en-US" w:eastAsia="zh-CN"/>
        </w:rPr>
        <w:t>0.2173</w:t>
      </w:r>
      <w:r>
        <w:rPr>
          <w:rFonts w:hint="eastAsia" w:ascii="宋体" w:hAnsi="宋体"/>
          <w:sz w:val="24"/>
          <w:szCs w:val="24"/>
          <w:highlight w:val="none"/>
        </w:rPr>
        <w:t>万元（人民币）</w:t>
      </w:r>
    </w:p>
    <w:p w14:paraId="7D139D11">
      <w:pPr>
        <w:spacing w:line="360" w:lineRule="auto"/>
        <w:rPr>
          <w:rFonts w:hint="eastAsia"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七、公告期限</w:t>
      </w:r>
    </w:p>
    <w:p w14:paraId="7A72AFB3">
      <w:pPr>
        <w:spacing w:line="360" w:lineRule="auto"/>
        <w:rPr>
          <w:rFonts w:hint="eastAsia" w:ascii="宋体" w:hAnsi="宋体"/>
          <w:b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自本公告发布之日起</w:t>
      </w:r>
      <w:r>
        <w:rPr>
          <w:rFonts w:ascii="宋体" w:hAnsi="宋体" w:cs="宋体"/>
          <w:kern w:val="0"/>
          <w:sz w:val="24"/>
          <w:szCs w:val="24"/>
        </w:rPr>
        <w:t>1</w:t>
      </w:r>
      <w:r>
        <w:rPr>
          <w:rFonts w:hint="eastAsia" w:ascii="宋体" w:hAnsi="宋体" w:cs="宋体"/>
          <w:kern w:val="0"/>
          <w:sz w:val="24"/>
          <w:szCs w:val="24"/>
        </w:rPr>
        <w:t>个工作日。</w:t>
      </w:r>
    </w:p>
    <w:p w14:paraId="44DF0735">
      <w:pPr>
        <w:spacing w:line="360" w:lineRule="auto"/>
        <w:rPr>
          <w:rFonts w:hint="eastAsia" w:ascii="宋体" w:hAnsi="宋体" w:cs="仿宋"/>
          <w:b/>
          <w:sz w:val="24"/>
          <w:szCs w:val="24"/>
        </w:rPr>
      </w:pPr>
      <w:r>
        <w:rPr>
          <w:rFonts w:hint="eastAsia" w:ascii="宋体" w:hAnsi="宋体" w:cs="仿宋"/>
          <w:b/>
          <w:sz w:val="24"/>
          <w:szCs w:val="24"/>
        </w:rPr>
        <w:t>八、其他补充事宜</w:t>
      </w:r>
    </w:p>
    <w:p w14:paraId="0E23069B">
      <w:pPr>
        <w:spacing w:line="360" w:lineRule="auto"/>
        <w:rPr>
          <w:rFonts w:hint="eastAsia" w:ascii="宋体" w:hAnsi="宋体" w:cs="宋体"/>
          <w:kern w:val="0"/>
          <w:sz w:val="24"/>
          <w:szCs w:val="24"/>
        </w:rPr>
      </w:pPr>
      <w:bookmarkStart w:id="14" w:name="_GoBack"/>
      <w:r>
        <w:rPr>
          <w:rFonts w:hint="eastAsia" w:ascii="宋体" w:hAnsi="宋体" w:cs="宋体"/>
          <w:kern w:val="0"/>
          <w:sz w:val="24"/>
          <w:szCs w:val="24"/>
        </w:rPr>
        <w:t>本项目公告在中国政府采购网上发布。</w:t>
      </w:r>
    </w:p>
    <w:p w14:paraId="19682C2F">
      <w:pPr>
        <w:snapToGrid w:val="0"/>
        <w:spacing w:after="120" w:line="400" w:lineRule="exac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中标单位的评审总得分为：</w:t>
      </w:r>
    </w:p>
    <w:p w14:paraId="23BFB370">
      <w:pPr>
        <w:snapToGrid w:val="0"/>
        <w:spacing w:after="120" w:line="400" w:lineRule="exact"/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/>
          <w:sz w:val="24"/>
          <w:szCs w:val="24"/>
        </w:rPr>
        <w:t>包</w:t>
      </w:r>
      <w:r>
        <w:rPr>
          <w:rFonts w:hint="eastAsia" w:ascii="宋体" w:hAnsi="宋体"/>
          <w:sz w:val="24"/>
          <w:szCs w:val="24"/>
          <w:lang w:val="en-US" w:eastAsia="zh-CN"/>
        </w:rPr>
        <w:t>6</w:t>
      </w:r>
      <w:r>
        <w:rPr>
          <w:rFonts w:hint="eastAsia" w:ascii="宋体" w:hAnsi="宋体" w:cs="宋体"/>
          <w:kern w:val="0"/>
          <w:sz w:val="24"/>
          <w:szCs w:val="24"/>
          <w:lang w:bidi="ar"/>
        </w:rPr>
        <w:t>：</w:t>
      </w:r>
      <w:r>
        <w:rPr>
          <w:rFonts w:hint="eastAsia" w:ascii="宋体" w:hAnsi="宋体"/>
          <w:sz w:val="24"/>
          <w:szCs w:val="24"/>
          <w:lang w:val="en-US" w:eastAsia="zh-CN"/>
        </w:rPr>
        <w:t>92.4</w:t>
      </w:r>
    </w:p>
    <w:p w14:paraId="4B9F6162">
      <w:pPr>
        <w:snapToGrid w:val="0"/>
        <w:spacing w:after="120" w:line="400" w:lineRule="exac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本项目各包的代理服务费为：</w:t>
      </w:r>
    </w:p>
    <w:p w14:paraId="3A4D4782">
      <w:pPr>
        <w:snapToGrid w:val="0"/>
        <w:spacing w:after="120" w:line="400" w:lineRule="exact"/>
        <w:rPr>
          <w:rFonts w:hint="eastAsia"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  <w:lang w:eastAsia="zh-CN"/>
        </w:rPr>
        <w:t>包</w:t>
      </w:r>
      <w:r>
        <w:rPr>
          <w:rFonts w:hint="eastAsia" w:ascii="宋体" w:hAnsi="宋体"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宋体" w:hAnsi="宋体"/>
          <w:sz w:val="24"/>
          <w:szCs w:val="24"/>
          <w:highlight w:val="none"/>
        </w:rPr>
        <w:t>：</w:t>
      </w:r>
      <w:r>
        <w:rPr>
          <w:rFonts w:hint="eastAsia" w:ascii="宋体" w:hAnsi="宋体"/>
          <w:sz w:val="24"/>
          <w:szCs w:val="24"/>
          <w:highlight w:val="none"/>
          <w:lang w:val="en-US" w:eastAsia="zh-CN"/>
        </w:rPr>
        <w:t>0.2173</w:t>
      </w:r>
      <w:r>
        <w:rPr>
          <w:rFonts w:hint="eastAsia" w:ascii="宋体" w:hAnsi="宋体"/>
          <w:sz w:val="24"/>
          <w:szCs w:val="24"/>
          <w:highlight w:val="none"/>
        </w:rPr>
        <w:t>万元（人民币）</w:t>
      </w:r>
    </w:p>
    <w:bookmarkEnd w:id="14"/>
    <w:p w14:paraId="13B61105">
      <w:pPr>
        <w:spacing w:line="360" w:lineRule="auto"/>
        <w:rPr>
          <w:rFonts w:hint="eastAsia" w:ascii="宋体" w:hAnsi="宋体" w:cs="宋体"/>
          <w:b/>
          <w:kern w:val="0"/>
          <w:sz w:val="24"/>
          <w:szCs w:val="24"/>
        </w:rPr>
      </w:pPr>
      <w:r>
        <w:rPr>
          <w:rFonts w:hint="eastAsia" w:ascii="宋体" w:hAnsi="宋体" w:cs="宋体"/>
          <w:b/>
          <w:kern w:val="0"/>
          <w:sz w:val="24"/>
          <w:szCs w:val="24"/>
        </w:rPr>
        <w:t>九、凡对本次公告内容提出询问，请按以下方式联系。</w:t>
      </w:r>
    </w:p>
    <w:p w14:paraId="5A7018D5">
      <w:pPr>
        <w:spacing w:line="360" w:lineRule="auto"/>
        <w:rPr>
          <w:rFonts w:hint="eastAsia" w:ascii="宋体" w:hAnsi="宋体"/>
          <w:sz w:val="24"/>
          <w:szCs w:val="24"/>
        </w:rPr>
      </w:pPr>
      <w:bookmarkStart w:id="3" w:name="_Toc28359023"/>
      <w:bookmarkStart w:id="4" w:name="_Toc28359100"/>
      <w:bookmarkStart w:id="5" w:name="_Toc35393810"/>
      <w:bookmarkStart w:id="6" w:name="_Toc35393641"/>
      <w:bookmarkStart w:id="7" w:name="_Toc28359087"/>
      <w:bookmarkStart w:id="8" w:name="_Toc28359010"/>
      <w:r>
        <w:rPr>
          <w:rFonts w:hint="eastAsia" w:ascii="宋体" w:hAnsi="宋体"/>
          <w:sz w:val="24"/>
          <w:szCs w:val="24"/>
        </w:rPr>
        <w:t>1.采购人信息</w:t>
      </w:r>
      <w:bookmarkEnd w:id="3"/>
      <w:bookmarkEnd w:id="4"/>
      <w:bookmarkEnd w:id="5"/>
      <w:bookmarkEnd w:id="6"/>
    </w:p>
    <w:p w14:paraId="19758D08">
      <w:pPr>
        <w:spacing w:line="360" w:lineRule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名    称：</w:t>
      </w:r>
      <w:bookmarkStart w:id="9" w:name="_Toc35393811"/>
      <w:bookmarkStart w:id="10" w:name="_Toc35393642"/>
      <w:bookmarkStart w:id="11" w:name="_Toc28359024"/>
      <w:bookmarkStart w:id="12" w:name="_Toc28359101"/>
      <w:r>
        <w:rPr>
          <w:rFonts w:hint="eastAsia" w:ascii="宋体" w:hAnsi="宋体"/>
          <w:sz w:val="24"/>
          <w:szCs w:val="24"/>
        </w:rPr>
        <w:t>中国劳动关系学院</w:t>
      </w:r>
    </w:p>
    <w:p w14:paraId="4DB03ABB">
      <w:pPr>
        <w:spacing w:line="360" w:lineRule="auto"/>
        <w:rPr>
          <w:rFonts w:hint="eastAsia" w:ascii="宋体" w:hAnsi="宋体"/>
          <w:bCs/>
          <w:sz w:val="24"/>
          <w:szCs w:val="24"/>
        </w:rPr>
      </w:pPr>
      <w:r>
        <w:rPr>
          <w:rFonts w:hint="eastAsia" w:ascii="宋体" w:hAnsi="宋体"/>
          <w:bCs/>
          <w:sz w:val="24"/>
          <w:szCs w:val="24"/>
        </w:rPr>
        <w:t>地</w:t>
      </w:r>
      <w:r>
        <w:rPr>
          <w:rFonts w:ascii="宋体" w:hAnsi="宋体"/>
          <w:bCs/>
          <w:sz w:val="24"/>
          <w:szCs w:val="24"/>
        </w:rPr>
        <w:t xml:space="preserve">    </w:t>
      </w:r>
      <w:r>
        <w:rPr>
          <w:rFonts w:hint="eastAsia" w:ascii="宋体" w:hAnsi="宋体"/>
          <w:bCs/>
          <w:sz w:val="24"/>
          <w:szCs w:val="24"/>
        </w:rPr>
        <w:t>址：北京市海淀区增光路45号</w:t>
      </w:r>
    </w:p>
    <w:p w14:paraId="7CC9F511">
      <w:pPr>
        <w:spacing w:line="360" w:lineRule="auto"/>
        <w:rPr>
          <w:rFonts w:hint="eastAsia" w:ascii="宋体" w:hAnsi="宋体" w:cs="宋体"/>
          <w:kern w:val="0"/>
          <w:sz w:val="24"/>
          <w:szCs w:val="24"/>
        </w:rPr>
      </w:pPr>
      <w:r>
        <w:rPr>
          <w:rFonts w:hint="eastAsia" w:ascii="宋体" w:hAnsi="宋体"/>
          <w:bCs/>
          <w:sz w:val="24"/>
          <w:szCs w:val="24"/>
        </w:rPr>
        <w:t>联系方式：</w:t>
      </w:r>
      <w:r>
        <w:rPr>
          <w:rFonts w:hint="eastAsia" w:ascii="宋体" w:hAnsi="宋体" w:cs="Arial"/>
          <w:sz w:val="24"/>
        </w:rPr>
        <w:t>刘老师，010-88561791</w:t>
      </w:r>
    </w:p>
    <w:p w14:paraId="6ACB84E9">
      <w:pPr>
        <w:spacing w:line="360" w:lineRule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2.采购代理机构信息</w:t>
      </w:r>
      <w:bookmarkEnd w:id="9"/>
      <w:bookmarkEnd w:id="10"/>
      <w:bookmarkEnd w:id="11"/>
      <w:bookmarkEnd w:id="12"/>
    </w:p>
    <w:p w14:paraId="1CB6C2AD">
      <w:pPr>
        <w:spacing w:line="360" w:lineRule="auto"/>
        <w:rPr>
          <w:rFonts w:hint="eastAsia" w:ascii="宋体" w:hAnsi="宋体"/>
          <w:bCs/>
          <w:sz w:val="24"/>
          <w:szCs w:val="24"/>
        </w:rPr>
      </w:pPr>
      <w:r>
        <w:rPr>
          <w:rFonts w:hint="eastAsia" w:ascii="宋体" w:hAnsi="宋体"/>
          <w:bCs/>
          <w:sz w:val="24"/>
          <w:szCs w:val="24"/>
        </w:rPr>
        <w:t xml:space="preserve">名 </w:t>
      </w:r>
      <w:r>
        <w:rPr>
          <w:rFonts w:ascii="宋体" w:hAnsi="宋体"/>
          <w:bCs/>
          <w:sz w:val="24"/>
          <w:szCs w:val="24"/>
        </w:rPr>
        <w:t xml:space="preserve">   </w:t>
      </w:r>
      <w:r>
        <w:rPr>
          <w:rFonts w:hint="eastAsia" w:ascii="宋体" w:hAnsi="宋体"/>
          <w:bCs/>
          <w:sz w:val="24"/>
          <w:szCs w:val="24"/>
        </w:rPr>
        <w:t>称：新华招标有限公司</w:t>
      </w:r>
    </w:p>
    <w:p w14:paraId="2A572D35">
      <w:pPr>
        <w:spacing w:line="360" w:lineRule="auto"/>
        <w:rPr>
          <w:rFonts w:hint="eastAsia" w:ascii="宋体" w:hAnsi="宋体"/>
          <w:bCs/>
          <w:sz w:val="24"/>
          <w:szCs w:val="24"/>
        </w:rPr>
      </w:pPr>
      <w:r>
        <w:rPr>
          <w:rFonts w:hint="eastAsia" w:ascii="宋体" w:hAnsi="宋体"/>
          <w:bCs/>
          <w:sz w:val="24"/>
          <w:szCs w:val="24"/>
        </w:rPr>
        <w:t xml:space="preserve">地　 </w:t>
      </w:r>
      <w:r>
        <w:rPr>
          <w:rFonts w:ascii="宋体" w:hAnsi="宋体"/>
          <w:bCs/>
          <w:sz w:val="24"/>
          <w:szCs w:val="24"/>
        </w:rPr>
        <w:t xml:space="preserve"> </w:t>
      </w:r>
      <w:r>
        <w:rPr>
          <w:rFonts w:hint="eastAsia" w:ascii="宋体" w:hAnsi="宋体"/>
          <w:bCs/>
          <w:sz w:val="24"/>
          <w:szCs w:val="24"/>
        </w:rPr>
        <w:t>址：北京市海淀区莲花池东路</w:t>
      </w:r>
      <w:r>
        <w:rPr>
          <w:rFonts w:ascii="宋体" w:hAnsi="宋体"/>
          <w:bCs/>
          <w:sz w:val="24"/>
          <w:szCs w:val="24"/>
        </w:rPr>
        <w:t>39号西金大厦</w:t>
      </w:r>
      <w:r>
        <w:rPr>
          <w:rFonts w:hint="eastAsia" w:ascii="宋体" w:hAnsi="宋体"/>
          <w:bCs/>
          <w:sz w:val="24"/>
          <w:szCs w:val="24"/>
        </w:rPr>
        <w:t>8层</w:t>
      </w:r>
    </w:p>
    <w:p w14:paraId="6D6E133B">
      <w:pPr>
        <w:spacing w:line="360" w:lineRule="auto"/>
        <w:rPr>
          <w:rFonts w:hint="eastAsia" w:ascii="宋体" w:hAnsi="宋体"/>
          <w:bCs/>
          <w:sz w:val="24"/>
          <w:szCs w:val="24"/>
        </w:rPr>
      </w:pPr>
      <w:r>
        <w:rPr>
          <w:rFonts w:hint="eastAsia" w:ascii="宋体" w:hAnsi="宋体"/>
          <w:bCs/>
          <w:sz w:val="24"/>
          <w:szCs w:val="24"/>
        </w:rPr>
        <w:t>联系方式：赵静淑、刘聪 010-63905966、张添羿010-63905911、王跃增、</w:t>
      </w:r>
      <w:r>
        <w:rPr>
          <w:rFonts w:hint="eastAsia" w:ascii="宋体" w:hAnsi="宋体"/>
          <w:sz w:val="24"/>
          <w:szCs w:val="24"/>
        </w:rPr>
        <w:t>李欣</w:t>
      </w:r>
    </w:p>
    <w:p w14:paraId="32E4BB7D">
      <w:pPr>
        <w:spacing w:line="360" w:lineRule="auto"/>
        <w:rPr>
          <w:rFonts w:hint="eastAsia" w:ascii="宋体" w:hAnsi="宋体"/>
          <w:bCs/>
          <w:sz w:val="24"/>
          <w:szCs w:val="24"/>
        </w:rPr>
      </w:pPr>
      <w:r>
        <w:rPr>
          <w:rFonts w:hint="eastAsia" w:ascii="宋体" w:hAnsi="宋体"/>
          <w:bCs/>
          <w:sz w:val="24"/>
          <w:szCs w:val="24"/>
        </w:rPr>
        <w:t>3.项目</w:t>
      </w:r>
      <w:r>
        <w:rPr>
          <w:rFonts w:ascii="宋体" w:hAnsi="宋体"/>
          <w:bCs/>
          <w:sz w:val="24"/>
          <w:szCs w:val="24"/>
        </w:rPr>
        <w:t>联系方式</w:t>
      </w:r>
      <w:bookmarkEnd w:id="7"/>
      <w:bookmarkEnd w:id="8"/>
    </w:p>
    <w:p w14:paraId="0BF98A66">
      <w:pPr>
        <w:spacing w:line="360" w:lineRule="auto"/>
        <w:rPr>
          <w:rFonts w:hint="eastAsia" w:ascii="宋体" w:hAnsi="宋体" w:cs="宋体"/>
          <w:bCs/>
          <w:kern w:val="0"/>
          <w:sz w:val="24"/>
          <w:szCs w:val="24"/>
        </w:rPr>
      </w:pPr>
      <w:r>
        <w:rPr>
          <w:rFonts w:hint="eastAsia" w:ascii="宋体" w:hAnsi="宋体" w:cs="宋体"/>
          <w:bCs/>
          <w:kern w:val="0"/>
          <w:sz w:val="24"/>
          <w:szCs w:val="24"/>
        </w:rPr>
        <w:t>项目联系人：</w:t>
      </w:r>
      <w:bookmarkStart w:id="13" w:name="OLE_LINK1"/>
      <w:r>
        <w:rPr>
          <w:rFonts w:hint="eastAsia" w:ascii="宋体" w:hAnsi="宋体" w:cs="宋体"/>
          <w:bCs/>
          <w:kern w:val="0"/>
          <w:sz w:val="24"/>
          <w:szCs w:val="24"/>
        </w:rPr>
        <w:t>赵静淑、刘聪、李欣、王跃增、张添羿、</w:t>
      </w:r>
      <w:r>
        <w:rPr>
          <w:rFonts w:hint="eastAsia" w:ascii="宋体" w:hAnsi="宋体" w:cs="宋体"/>
          <w:bCs/>
          <w:kern w:val="0"/>
          <w:sz w:val="24"/>
          <w:szCs w:val="24"/>
          <w:lang w:val="en-US" w:eastAsia="zh-CN"/>
        </w:rPr>
        <w:t>朱紫藤、朱梦丽、</w:t>
      </w:r>
      <w:r>
        <w:rPr>
          <w:rFonts w:hint="eastAsia" w:ascii="宋体" w:hAnsi="宋体" w:cs="宋体"/>
          <w:bCs/>
          <w:kern w:val="0"/>
          <w:sz w:val="24"/>
          <w:szCs w:val="24"/>
        </w:rPr>
        <w:t>王乙、叶子青、张际阳、刁玉蕊、杜芳瑜、李东婵</w:t>
      </w:r>
      <w:bookmarkEnd w:id="13"/>
    </w:p>
    <w:p w14:paraId="7F3F1250">
      <w:pPr>
        <w:spacing w:line="360" w:lineRule="auto"/>
        <w:rPr>
          <w:rFonts w:hint="eastAsia" w:ascii="宋体" w:hAnsi="宋体"/>
          <w:bCs/>
          <w:sz w:val="24"/>
          <w:szCs w:val="24"/>
        </w:rPr>
      </w:pPr>
      <w:r>
        <w:rPr>
          <w:rFonts w:hint="eastAsia" w:ascii="宋体" w:hAnsi="宋体"/>
          <w:bCs/>
          <w:sz w:val="24"/>
          <w:szCs w:val="24"/>
        </w:rPr>
        <w:t xml:space="preserve">电　 </w:t>
      </w:r>
      <w:r>
        <w:rPr>
          <w:rFonts w:ascii="宋体" w:hAnsi="宋体"/>
          <w:bCs/>
          <w:sz w:val="24"/>
          <w:szCs w:val="24"/>
        </w:rPr>
        <w:t xml:space="preserve">   </w:t>
      </w:r>
      <w:r>
        <w:rPr>
          <w:rFonts w:hint="eastAsia" w:ascii="宋体" w:hAnsi="宋体"/>
          <w:bCs/>
          <w:sz w:val="24"/>
          <w:szCs w:val="24"/>
        </w:rPr>
        <w:t>话：010-63905966、</w:t>
      </w:r>
      <w:r>
        <w:rPr>
          <w:rFonts w:hint="eastAsia" w:ascii="宋体" w:hAnsi="宋体" w:cs="宋体"/>
          <w:kern w:val="0"/>
          <w:sz w:val="24"/>
        </w:rPr>
        <w:t>010-63905911</w:t>
      </w:r>
    </w:p>
    <w:p w14:paraId="4B257BE5">
      <w:pPr>
        <w:spacing w:line="360" w:lineRule="auto"/>
        <w:rPr>
          <w:rFonts w:hint="eastAsia" w:ascii="宋体" w:hAnsi="宋体"/>
          <w:sz w:val="24"/>
          <w:szCs w:val="24"/>
        </w:rPr>
      </w:pPr>
    </w:p>
    <w:p w14:paraId="20E1E858">
      <w:pPr>
        <w:rPr>
          <w:rFonts w:hint="eastAsia" w:ascii="宋体" w:hAnsi="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C5007C2"/>
    <w:multiLevelType w:val="singleLevel"/>
    <w:tmpl w:val="8C5007C2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NiZjhkYTI3MTM2MjY3YzNmOTJmMmYzMjQyODgwNTgifQ=="/>
  </w:docVars>
  <w:rsids>
    <w:rsidRoot w:val="00D01900"/>
    <w:rsid w:val="00017E2C"/>
    <w:rsid w:val="000261B2"/>
    <w:rsid w:val="000323C2"/>
    <w:rsid w:val="00050109"/>
    <w:rsid w:val="00054CC5"/>
    <w:rsid w:val="000B09F7"/>
    <w:rsid w:val="000D71AC"/>
    <w:rsid w:val="001303AE"/>
    <w:rsid w:val="001640BC"/>
    <w:rsid w:val="001F6EFA"/>
    <w:rsid w:val="00231F37"/>
    <w:rsid w:val="002502F0"/>
    <w:rsid w:val="002A655B"/>
    <w:rsid w:val="002C4608"/>
    <w:rsid w:val="003609AB"/>
    <w:rsid w:val="003959DC"/>
    <w:rsid w:val="003F5148"/>
    <w:rsid w:val="00413EBF"/>
    <w:rsid w:val="00475B5F"/>
    <w:rsid w:val="004846C3"/>
    <w:rsid w:val="00497BA9"/>
    <w:rsid w:val="00536FE2"/>
    <w:rsid w:val="005E109B"/>
    <w:rsid w:val="0067336F"/>
    <w:rsid w:val="00700553"/>
    <w:rsid w:val="00800ED7"/>
    <w:rsid w:val="0086343C"/>
    <w:rsid w:val="00875335"/>
    <w:rsid w:val="009A16BF"/>
    <w:rsid w:val="00BC5581"/>
    <w:rsid w:val="00BE14E3"/>
    <w:rsid w:val="00C13A33"/>
    <w:rsid w:val="00D01900"/>
    <w:rsid w:val="00D04EE9"/>
    <w:rsid w:val="00D2252B"/>
    <w:rsid w:val="00D23D8E"/>
    <w:rsid w:val="00D76980"/>
    <w:rsid w:val="00DA5C7E"/>
    <w:rsid w:val="00DB5418"/>
    <w:rsid w:val="00DD1C45"/>
    <w:rsid w:val="00E7030A"/>
    <w:rsid w:val="00EC049F"/>
    <w:rsid w:val="00FC5D8C"/>
    <w:rsid w:val="01B42948"/>
    <w:rsid w:val="024535A0"/>
    <w:rsid w:val="04B039E9"/>
    <w:rsid w:val="05577D47"/>
    <w:rsid w:val="05B65D76"/>
    <w:rsid w:val="071759BB"/>
    <w:rsid w:val="0AE9279C"/>
    <w:rsid w:val="0DAD42FA"/>
    <w:rsid w:val="0E4532A6"/>
    <w:rsid w:val="0FE17DA9"/>
    <w:rsid w:val="1033574C"/>
    <w:rsid w:val="13567656"/>
    <w:rsid w:val="13B85D0E"/>
    <w:rsid w:val="155241DF"/>
    <w:rsid w:val="16C3745D"/>
    <w:rsid w:val="19CA16FA"/>
    <w:rsid w:val="1FD760CF"/>
    <w:rsid w:val="1FDE7B9A"/>
    <w:rsid w:val="241B6298"/>
    <w:rsid w:val="24DB67D5"/>
    <w:rsid w:val="262B2929"/>
    <w:rsid w:val="2A4052E7"/>
    <w:rsid w:val="2E552C39"/>
    <w:rsid w:val="2F0E65A1"/>
    <w:rsid w:val="30E66597"/>
    <w:rsid w:val="31411C20"/>
    <w:rsid w:val="32D738A4"/>
    <w:rsid w:val="356E25ED"/>
    <w:rsid w:val="36E44AE2"/>
    <w:rsid w:val="379E75A2"/>
    <w:rsid w:val="37DF5322"/>
    <w:rsid w:val="3A9D2380"/>
    <w:rsid w:val="3BAD02A6"/>
    <w:rsid w:val="3BE95BE1"/>
    <w:rsid w:val="3CEC4DD1"/>
    <w:rsid w:val="3F872815"/>
    <w:rsid w:val="408B5F9F"/>
    <w:rsid w:val="40CD4540"/>
    <w:rsid w:val="40D02E27"/>
    <w:rsid w:val="41D07606"/>
    <w:rsid w:val="452C7A4C"/>
    <w:rsid w:val="468B6594"/>
    <w:rsid w:val="49A60395"/>
    <w:rsid w:val="4A3226DC"/>
    <w:rsid w:val="4D6445B7"/>
    <w:rsid w:val="50603414"/>
    <w:rsid w:val="51A46F68"/>
    <w:rsid w:val="53473CE0"/>
    <w:rsid w:val="53C56812"/>
    <w:rsid w:val="55935C72"/>
    <w:rsid w:val="5924096E"/>
    <w:rsid w:val="5A096135"/>
    <w:rsid w:val="60874625"/>
    <w:rsid w:val="6308250C"/>
    <w:rsid w:val="67F61679"/>
    <w:rsid w:val="69C9180A"/>
    <w:rsid w:val="72E8213A"/>
    <w:rsid w:val="7946296A"/>
    <w:rsid w:val="79C36E66"/>
    <w:rsid w:val="7A125673"/>
    <w:rsid w:val="7B255BAD"/>
    <w:rsid w:val="7C6C52D8"/>
    <w:rsid w:val="7CDC1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1"/>
    <w:qFormat/>
    <w:uiPriority w:val="0"/>
    <w:pPr>
      <w:tabs>
        <w:tab w:val="left" w:pos="567"/>
      </w:tabs>
      <w:spacing w:before="120" w:line="22" w:lineRule="atLeast"/>
    </w:pPr>
    <w:rPr>
      <w:rFonts w:ascii="宋体" w:hAnsi="宋体"/>
      <w:kern w:val="0"/>
      <w:sz w:val="24"/>
    </w:rPr>
  </w:style>
  <w:style w:type="paragraph" w:styleId="5">
    <w:name w:val="Body Text Indent"/>
    <w:basedOn w:val="1"/>
    <w:qFormat/>
    <w:uiPriority w:val="0"/>
    <w:pPr>
      <w:spacing w:line="360" w:lineRule="auto"/>
      <w:ind w:firstLine="570"/>
    </w:pPr>
    <w:rPr>
      <w:kern w:val="0"/>
      <w:sz w:val="24"/>
    </w:rPr>
  </w:style>
  <w:style w:type="paragraph" w:styleId="6">
    <w:name w:val="Plain Text"/>
    <w:basedOn w:val="1"/>
    <w:qFormat/>
    <w:uiPriority w:val="0"/>
    <w:rPr>
      <w:rFonts w:ascii="宋体" w:hAnsi="Courier New"/>
      <w:kern w:val="0"/>
      <w:sz w:val="20"/>
      <w:szCs w:val="20"/>
    </w:rPr>
  </w:style>
  <w:style w:type="paragraph" w:styleId="7">
    <w:name w:val="footer"/>
    <w:basedOn w:val="1"/>
    <w:link w:val="1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Body Text First Indent 2"/>
    <w:basedOn w:val="5"/>
    <w:next w:val="1"/>
    <w:qFormat/>
    <w:uiPriority w:val="0"/>
    <w:pPr>
      <w:ind w:firstLine="420" w:firstLineChars="200"/>
    </w:pPr>
    <w:rPr>
      <w:sz w:val="21"/>
    </w:rPr>
  </w:style>
  <w:style w:type="paragraph" w:customStyle="1" w:styleId="12">
    <w:name w:val="目录 21"/>
    <w:basedOn w:val="1"/>
    <w:next w:val="1"/>
    <w:qFormat/>
    <w:uiPriority w:val="39"/>
    <w:pPr>
      <w:tabs>
        <w:tab w:val="right" w:leader="dot" w:pos="8937"/>
      </w:tabs>
      <w:spacing w:line="312" w:lineRule="auto"/>
      <w:ind w:left="420" w:leftChars="200"/>
    </w:pPr>
  </w:style>
  <w:style w:type="paragraph" w:customStyle="1" w:styleId="13">
    <w:name w:val="正文首行缩进1"/>
    <w:basedOn w:val="4"/>
    <w:qFormat/>
    <w:uiPriority w:val="99"/>
    <w:pPr>
      <w:tabs>
        <w:tab w:val="left" w:pos="8280"/>
      </w:tabs>
      <w:spacing w:line="240" w:lineRule="auto"/>
      <w:ind w:firstLine="420" w:firstLineChars="100"/>
    </w:pPr>
    <w:rPr>
      <w:sz w:val="21"/>
    </w:rPr>
  </w:style>
  <w:style w:type="paragraph" w:customStyle="1" w:styleId="14">
    <w:name w:val="font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2"/>
      <w:szCs w:val="22"/>
    </w:rPr>
  </w:style>
  <w:style w:type="paragraph" w:customStyle="1" w:styleId="15">
    <w:name w:val="样式 10 磅1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6">
    <w:name w:val="页眉 字符"/>
    <w:basedOn w:val="11"/>
    <w:link w:val="8"/>
    <w:qFormat/>
    <w:uiPriority w:val="0"/>
    <w:rPr>
      <w:kern w:val="2"/>
      <w:sz w:val="18"/>
      <w:szCs w:val="18"/>
    </w:rPr>
  </w:style>
  <w:style w:type="character" w:customStyle="1" w:styleId="17">
    <w:name w:val="页脚 字符"/>
    <w:basedOn w:val="11"/>
    <w:link w:val="7"/>
    <w:qFormat/>
    <w:uiPriority w:val="0"/>
    <w:rPr>
      <w:kern w:val="2"/>
      <w:sz w:val="18"/>
      <w:szCs w:val="18"/>
    </w:rPr>
  </w:style>
  <w:style w:type="character" w:customStyle="1" w:styleId="18">
    <w:name w:val="font71"/>
    <w:basedOn w:val="11"/>
    <w:qFormat/>
    <w:uiPriority w:val="0"/>
    <w:rPr>
      <w:rFonts w:hint="default" w:ascii="Calibri" w:hAnsi="Calibri" w:cs="Calibri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971</Words>
  <Characters>1277</Characters>
  <Lines>358</Lines>
  <Paragraphs>375</Paragraphs>
  <TotalTime>15</TotalTime>
  <ScaleCrop>false</ScaleCrop>
  <LinksUpToDate>false</LinksUpToDate>
  <CharactersWithSpaces>1317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2026-08-03T08:22:00Z</dcterms:created>
  <dc:creator>业务六部电子开评标01</dc:creator>
  <cp:lastModifiedBy>putiti</cp:lastModifiedBy>
  <cp:lastPrinted>2026-08-03T08:28:00Z</cp:lastPrinted>
  <dcterms:modified xsi:type="dcterms:W3CDTF">2026-08-24T08:15:56Z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7CF4470134D444DEA6B865E61EABF061_13</vt:lpwstr>
  </property>
  <property fmtid="{D5CDD505-2E9C-101B-9397-08002B2CF9AE}" pid="4" name="KSOTemplateDocerSaveRecord">
    <vt:lpwstr>eyJoZGlkIjoiNGM1YzY0OWYxNjg3OWY3Y2M5NDAwNjlmODQ0ZjY2M2QiLCJ1c2VySWQiOiIyODYzMjMyOTQifQ==</vt:lpwstr>
  </property>
</Properties>
</file>