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34" w:rsidRPr="006C3034" w:rsidRDefault="006C3034" w:rsidP="006C3034">
      <w:pPr>
        <w:spacing w:line="640" w:lineRule="exact"/>
        <w:ind w:left="2240" w:hangingChars="700" w:hanging="2240"/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附件2</w:t>
      </w:r>
      <w:bookmarkStart w:id="0" w:name="_GoBack"/>
      <w:bookmarkEnd w:id="0"/>
    </w:p>
    <w:p w:rsidR="006C3034" w:rsidRDefault="006C3034" w:rsidP="006C3034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全国总工会机关党支部三年行动计划</w:t>
      </w:r>
    </w:p>
    <w:p w:rsidR="006C3034" w:rsidRDefault="006C3034" w:rsidP="006C3034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总结评估评分表</w:t>
      </w:r>
    </w:p>
    <w:p w:rsidR="006C3034" w:rsidRDefault="006C3034" w:rsidP="006C3034">
      <w:pPr>
        <w:overflowPunct w:val="0"/>
        <w:spacing w:line="600" w:lineRule="exact"/>
        <w:rPr>
          <w:rFonts w:ascii="黑体" w:eastAsia="黑体" w:hAnsi="黑体" w:cs="黑体"/>
          <w:sz w:val="28"/>
          <w:szCs w:val="28"/>
        </w:rPr>
      </w:pPr>
    </w:p>
    <w:p w:rsidR="006C3034" w:rsidRDefault="006C3034" w:rsidP="006C3034">
      <w:pPr>
        <w:overflowPunct w:val="0"/>
        <w:spacing w:line="600" w:lineRule="exact"/>
        <w:rPr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党支部名称：            党员人数：    党支部负责人签字：</w:t>
      </w:r>
    </w:p>
    <w:tbl>
      <w:tblPr>
        <w:tblW w:w="8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4165"/>
        <w:gridCol w:w="892"/>
        <w:gridCol w:w="911"/>
        <w:gridCol w:w="965"/>
      </w:tblGrid>
      <w:tr w:rsidR="006C3034" w:rsidRPr="00336B32" w:rsidTr="0014074D">
        <w:tc>
          <w:tcPr>
            <w:tcW w:w="5681" w:type="dxa"/>
            <w:gridSpan w:val="2"/>
          </w:tcPr>
          <w:p w:rsidR="006C3034" w:rsidRPr="00336B32" w:rsidRDefault="006C3034" w:rsidP="0014074D">
            <w:pPr>
              <w:spacing w:line="6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 w:rsidRPr="00336B32">
              <w:rPr>
                <w:rFonts w:ascii="黑体" w:eastAsia="黑体" w:hAnsi="黑体" w:cs="黑体" w:hint="eastAsia"/>
                <w:sz w:val="32"/>
                <w:szCs w:val="32"/>
              </w:rPr>
              <w:t>项目名称</w:t>
            </w:r>
          </w:p>
        </w:tc>
        <w:tc>
          <w:tcPr>
            <w:tcW w:w="892" w:type="dxa"/>
          </w:tcPr>
          <w:p w:rsidR="006C3034" w:rsidRPr="00336B32" w:rsidRDefault="006C3034" w:rsidP="0014074D">
            <w:pPr>
              <w:spacing w:line="6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 w:rsidRPr="00336B32">
              <w:rPr>
                <w:rFonts w:ascii="黑体" w:eastAsia="黑体" w:hAnsi="黑体" w:cs="黑体" w:hint="eastAsia"/>
                <w:sz w:val="32"/>
                <w:szCs w:val="32"/>
              </w:rPr>
              <w:t>满分</w:t>
            </w:r>
          </w:p>
        </w:tc>
        <w:tc>
          <w:tcPr>
            <w:tcW w:w="911" w:type="dxa"/>
          </w:tcPr>
          <w:p w:rsidR="006C3034" w:rsidRPr="00336B32" w:rsidRDefault="006C3034" w:rsidP="0014074D">
            <w:pPr>
              <w:spacing w:line="6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 w:rsidRPr="00336B32">
              <w:rPr>
                <w:rFonts w:ascii="黑体" w:eastAsia="黑体" w:hAnsi="黑体" w:cs="黑体" w:hint="eastAsia"/>
                <w:sz w:val="32"/>
                <w:szCs w:val="32"/>
              </w:rPr>
              <w:t>评分</w:t>
            </w:r>
          </w:p>
        </w:tc>
        <w:tc>
          <w:tcPr>
            <w:tcW w:w="965" w:type="dxa"/>
          </w:tcPr>
          <w:p w:rsidR="006C3034" w:rsidRPr="00336B32" w:rsidRDefault="006C3034" w:rsidP="0014074D">
            <w:pPr>
              <w:spacing w:line="6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 w:rsidRPr="00336B32">
              <w:rPr>
                <w:rFonts w:ascii="黑体" w:eastAsia="黑体" w:hAnsi="黑体" w:cs="黑体" w:hint="eastAsia"/>
                <w:sz w:val="32"/>
                <w:szCs w:val="32"/>
              </w:rPr>
              <w:t>备注</w:t>
            </w:r>
          </w:p>
        </w:tc>
      </w:tr>
      <w:tr w:rsidR="006C3034" w:rsidRPr="00336B32" w:rsidTr="0014074D">
        <w:tc>
          <w:tcPr>
            <w:tcW w:w="1516" w:type="dxa"/>
            <w:vMerge w:val="restart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强化基层党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组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织</w:t>
            </w:r>
          </w:p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政治功能方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面</w:t>
            </w: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强化政治机关意识教育，增强“四个意识”、坚定“四个自信”、做到“两个维护”，当好“三个表率”情况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学懂弄通做</w:t>
            </w:r>
            <w:proofErr w:type="gramStart"/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实习近</w:t>
            </w:r>
            <w:proofErr w:type="gramEnd"/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平新时代中国特色社会主义思想情况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rPr>
          <w:trHeight w:val="637"/>
        </w:trPr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创建模范政治机关情况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Merge w:val="restart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加强基层党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组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织</w:t>
            </w:r>
          </w:p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班子建设方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面</w:t>
            </w: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推进和调整优化基层党组织设置情况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rPr>
          <w:trHeight w:val="610"/>
        </w:trPr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落实委员会任期制度情况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党组织书记履行第一责任人责任情况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rPr>
          <w:trHeight w:val="610"/>
        </w:trPr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加强党小组建设情况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党务干部特别是党支部书记接受教育培训情况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Merge w:val="restart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加强党员队伍建设方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  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面</w:t>
            </w: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落实“三会一课”等组织生活制度情况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rPr>
          <w:trHeight w:val="588"/>
        </w:trPr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加强党员教育管理监督情况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rPr>
          <w:trHeight w:val="563"/>
        </w:trPr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发展党员工作情况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rPr>
          <w:trHeight w:val="575"/>
        </w:trPr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选树宣传表彰先进典型情况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开展创建党员先锋岗、党员承诺践诺情况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rPr>
          <w:trHeight w:val="587"/>
        </w:trPr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关怀帮扶党员情况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Merge w:val="restart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发挥基层党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组</w:t>
            </w:r>
            <w:r w:rsidRPr="00336B32">
              <w:rPr>
                <w:rFonts w:ascii="方正仿宋_GBK" w:eastAsia="方正仿宋_GBK" w:hAnsi="方正仿宋_GBK" w:cs="方正仿宋_GBK"/>
                <w:sz w:val="32"/>
                <w:szCs w:val="32"/>
              </w:rPr>
              <w:t xml:space="preserve"> </w:t>
            </w: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织</w:t>
            </w:r>
          </w:p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作用方面</w:t>
            </w: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推进党建和业务深度融合，推动中心工作完成情况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黑体_GBK" w:eastAsia="方正黑体_GBK" w:hAnsi="方正黑体_GBK" w:cs="方正黑体_GBK"/>
                <w:sz w:val="32"/>
                <w:szCs w:val="32"/>
              </w:rPr>
            </w:pP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组织群众、宣传群众、凝聚群众、服务群众情况</w:t>
            </w: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36B3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6分</w:t>
            </w: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C3034" w:rsidRPr="00336B32" w:rsidTr="0014074D">
        <w:trPr>
          <w:trHeight w:val="747"/>
        </w:trPr>
        <w:tc>
          <w:tcPr>
            <w:tcW w:w="1516" w:type="dxa"/>
            <w:vAlign w:val="center"/>
          </w:tcPr>
          <w:p w:rsidR="006C3034" w:rsidRPr="00336B32" w:rsidRDefault="006C3034" w:rsidP="0014074D">
            <w:pPr>
              <w:spacing w:line="520" w:lineRule="exact"/>
              <w:jc w:val="center"/>
              <w:rPr>
                <w:rFonts w:ascii="方正黑体_GBK" w:eastAsia="方正黑体_GBK" w:hAnsi="方正黑体_GBK" w:cs="方正黑体_GBK"/>
                <w:sz w:val="32"/>
                <w:szCs w:val="32"/>
              </w:rPr>
            </w:pPr>
            <w:r w:rsidRPr="00336B32">
              <w:rPr>
                <w:rFonts w:ascii="方正黑体_GBK" w:eastAsia="方正黑体_GBK" w:hAnsi="方正黑体_GBK" w:cs="方正黑体_GBK" w:hint="eastAsia"/>
                <w:sz w:val="32"/>
                <w:szCs w:val="32"/>
              </w:rPr>
              <w:t>总</w:t>
            </w:r>
            <w:r w:rsidRPr="00336B32">
              <w:rPr>
                <w:rFonts w:ascii="方正黑体_GBK" w:eastAsia="方正黑体_GBK" w:hAnsi="方正黑体_GBK" w:cs="方正黑体_GBK"/>
                <w:sz w:val="32"/>
                <w:szCs w:val="32"/>
              </w:rPr>
              <w:t xml:space="preserve">  </w:t>
            </w:r>
            <w:r w:rsidRPr="00336B32">
              <w:rPr>
                <w:rFonts w:ascii="方正黑体_GBK" w:eastAsia="方正黑体_GBK" w:hAnsi="方正黑体_GBK" w:cs="方正黑体_GBK" w:hint="eastAsia"/>
                <w:sz w:val="32"/>
                <w:szCs w:val="32"/>
              </w:rPr>
              <w:t>分</w:t>
            </w:r>
          </w:p>
        </w:tc>
        <w:tc>
          <w:tcPr>
            <w:tcW w:w="4165" w:type="dxa"/>
            <w:vAlign w:val="center"/>
          </w:tcPr>
          <w:p w:rsidR="006C3034" w:rsidRPr="00336B32" w:rsidRDefault="006C3034" w:rsidP="0014074D">
            <w:pPr>
              <w:spacing w:line="520" w:lineRule="exact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892" w:type="dxa"/>
            <w:vAlign w:val="center"/>
          </w:tcPr>
          <w:p w:rsidR="006C3034" w:rsidRPr="00336B32" w:rsidRDefault="006C3034" w:rsidP="0014074D">
            <w:pPr>
              <w:spacing w:line="5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911" w:type="dxa"/>
            <w:vAlign w:val="center"/>
          </w:tcPr>
          <w:p w:rsidR="006C3034" w:rsidRPr="00336B32" w:rsidRDefault="006C3034" w:rsidP="0014074D">
            <w:pPr>
              <w:spacing w:line="520" w:lineRule="exact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965" w:type="dxa"/>
            <w:vAlign w:val="center"/>
          </w:tcPr>
          <w:p w:rsidR="006C3034" w:rsidRPr="00336B32" w:rsidRDefault="006C3034" w:rsidP="0014074D">
            <w:pPr>
              <w:spacing w:line="520" w:lineRule="exact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6C3034" w:rsidRPr="00336B32" w:rsidTr="0014074D">
        <w:trPr>
          <w:trHeight w:val="90"/>
        </w:trPr>
        <w:tc>
          <w:tcPr>
            <w:tcW w:w="1516" w:type="dxa"/>
            <w:vMerge w:val="restart"/>
            <w:vAlign w:val="center"/>
          </w:tcPr>
          <w:p w:rsidR="006C3034" w:rsidRPr="00336B32" w:rsidRDefault="006C3034" w:rsidP="0014074D">
            <w:pPr>
              <w:spacing w:line="52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奖惩情况</w:t>
            </w:r>
          </w:p>
          <w:p w:rsidR="006C3034" w:rsidRPr="00336B32" w:rsidRDefault="006C3034" w:rsidP="0014074D">
            <w:pPr>
              <w:spacing w:line="52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（含集体和个人）</w:t>
            </w:r>
          </w:p>
        </w:tc>
        <w:tc>
          <w:tcPr>
            <w:tcW w:w="6933" w:type="dxa"/>
            <w:gridSpan w:val="4"/>
            <w:vAlign w:val="center"/>
          </w:tcPr>
          <w:p w:rsidR="006C3034" w:rsidRPr="00336B32" w:rsidRDefault="006C3034" w:rsidP="0014074D">
            <w:pPr>
              <w:spacing w:line="520" w:lineRule="exact"/>
              <w:jc w:val="left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 xml:space="preserve">  </w:t>
            </w:r>
            <w:r w:rsidRPr="00336B32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 xml:space="preserve">  XXXX年XX月，XX被表彰为XXXX；</w:t>
            </w:r>
          </w:p>
          <w:p w:rsidR="006C3034" w:rsidRPr="00336B32" w:rsidRDefault="006C3034" w:rsidP="0014074D">
            <w:pPr>
              <w:spacing w:line="520" w:lineRule="exact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  <w:p w:rsidR="006C3034" w:rsidRPr="00336B32" w:rsidRDefault="006C3034" w:rsidP="0014074D">
            <w:pPr>
              <w:spacing w:line="520" w:lineRule="exact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  <w:p w:rsidR="006C3034" w:rsidRPr="00336B32" w:rsidRDefault="006C3034" w:rsidP="0014074D">
            <w:pPr>
              <w:spacing w:line="520" w:lineRule="exact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Merge/>
            <w:vAlign w:val="center"/>
          </w:tcPr>
          <w:p w:rsidR="006C3034" w:rsidRPr="00336B32" w:rsidRDefault="006C3034" w:rsidP="0014074D">
            <w:pPr>
              <w:spacing w:line="52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6933" w:type="dxa"/>
            <w:gridSpan w:val="4"/>
            <w:vAlign w:val="center"/>
          </w:tcPr>
          <w:p w:rsidR="006C3034" w:rsidRPr="00336B32" w:rsidRDefault="006C3034" w:rsidP="0014074D">
            <w:pPr>
              <w:spacing w:line="520" w:lineRule="exact"/>
              <w:ind w:firstLineChars="200" w:firstLine="560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XXXX年XX月，XX受到XXXX处分；</w:t>
            </w:r>
          </w:p>
          <w:p w:rsidR="006C3034" w:rsidRPr="00336B32" w:rsidRDefault="006C3034" w:rsidP="0014074D">
            <w:pPr>
              <w:spacing w:line="520" w:lineRule="exact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  <w:p w:rsidR="006C3034" w:rsidRPr="00336B32" w:rsidRDefault="006C3034" w:rsidP="0014074D">
            <w:pPr>
              <w:spacing w:line="520" w:lineRule="exact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  <w:p w:rsidR="006C3034" w:rsidRPr="00336B32" w:rsidRDefault="006C3034" w:rsidP="0014074D">
            <w:pPr>
              <w:spacing w:line="520" w:lineRule="exact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6C3034" w:rsidRPr="00336B32" w:rsidTr="0014074D">
        <w:tc>
          <w:tcPr>
            <w:tcW w:w="1516" w:type="dxa"/>
            <w:vAlign w:val="center"/>
          </w:tcPr>
          <w:p w:rsidR="006C3034" w:rsidRPr="00336B32" w:rsidRDefault="006C3034" w:rsidP="0014074D">
            <w:pPr>
              <w:spacing w:line="4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参加中央和国家机关专兼职党务干部培训情况</w:t>
            </w:r>
          </w:p>
        </w:tc>
        <w:tc>
          <w:tcPr>
            <w:tcW w:w="6933" w:type="dxa"/>
            <w:gridSpan w:val="4"/>
          </w:tcPr>
          <w:p w:rsidR="006C3034" w:rsidRPr="00336B32" w:rsidRDefault="006C3034" w:rsidP="0014074D">
            <w:pPr>
              <w:spacing w:line="520" w:lineRule="exact"/>
              <w:ind w:firstLineChars="200" w:firstLine="560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336B32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XXXX年XX月，XX参加中央和国家机关XXXX培训班；</w:t>
            </w:r>
          </w:p>
        </w:tc>
      </w:tr>
    </w:tbl>
    <w:p w:rsidR="006C3034" w:rsidRDefault="006C3034" w:rsidP="006C3034">
      <w:pPr>
        <w:spacing w:line="360" w:lineRule="exact"/>
        <w:ind w:firstLineChars="150" w:firstLine="360"/>
        <w:jc w:val="left"/>
        <w:rPr>
          <w:rFonts w:ascii="方正仿宋_GBK" w:eastAsia="方正仿宋_GBK" w:hAnsi="方正仿宋_GBK" w:cs="方正仿宋_GBK"/>
          <w:sz w:val="24"/>
        </w:rPr>
      </w:pPr>
      <w:r>
        <w:rPr>
          <w:rFonts w:ascii="方正黑体_GBK" w:eastAsia="方正黑体_GBK" w:hAnsi="方正黑体_GBK" w:cs="方正黑体_GBK" w:hint="eastAsia"/>
          <w:sz w:val="24"/>
        </w:rPr>
        <w:t>（注：</w:t>
      </w:r>
      <w:r>
        <w:rPr>
          <w:rFonts w:ascii="方正仿宋_GBK" w:eastAsia="方正仿宋_GBK" w:hAnsi="方正仿宋_GBK" w:cs="方正仿宋_GBK" w:hint="eastAsia"/>
          <w:sz w:val="24"/>
        </w:rPr>
        <w:t>以上评估的时间段为2019年1月-2021年12月。如果评估项目完成状况为好，则为满分；如果评估项目完成状况为良好，该项目减2分；如果评估项目完成状况为一般，该项目减4分；如果评估项目未完成，该项目为0分。</w:t>
      </w:r>
      <w:r>
        <w:rPr>
          <w:rFonts w:ascii="方正黑体_GBK" w:eastAsia="方正黑体_GBK" w:hAnsi="方正黑体_GBK" w:cs="方正黑体_GBK" w:hint="eastAsia"/>
          <w:sz w:val="24"/>
        </w:rPr>
        <w:t>）</w:t>
      </w:r>
    </w:p>
    <w:p w:rsidR="004B7D34" w:rsidRPr="006C3034" w:rsidRDefault="006C3034" w:rsidP="006C3034">
      <w:pPr>
        <w:spacing w:line="360" w:lineRule="exact"/>
        <w:ind w:firstLineChars="2000" w:firstLine="480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hint="eastAsia"/>
          <w:sz w:val="24"/>
          <w:szCs w:val="32"/>
        </w:rPr>
        <w:t>2021年12月 全总机关党委制</w:t>
      </w:r>
    </w:p>
    <w:sectPr w:rsidR="004B7D34" w:rsidRPr="006C3034" w:rsidSect="00E00BE9">
      <w:pgSz w:w="11906" w:h="16838"/>
      <w:pgMar w:top="1701" w:right="1531" w:bottom="1701" w:left="1531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5A3" w:rsidRDefault="007E15A3" w:rsidP="006C3034">
      <w:r>
        <w:separator/>
      </w:r>
    </w:p>
  </w:endnote>
  <w:endnote w:type="continuationSeparator" w:id="0">
    <w:p w:rsidR="007E15A3" w:rsidRDefault="007E15A3" w:rsidP="006C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5A3" w:rsidRDefault="007E15A3" w:rsidP="006C3034">
      <w:r>
        <w:separator/>
      </w:r>
    </w:p>
  </w:footnote>
  <w:footnote w:type="continuationSeparator" w:id="0">
    <w:p w:rsidR="007E15A3" w:rsidRDefault="007E15A3" w:rsidP="006C3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C8F"/>
    <w:rsid w:val="004B7D34"/>
    <w:rsid w:val="006C3034"/>
    <w:rsid w:val="007E15A3"/>
    <w:rsid w:val="007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3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0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30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30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3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0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30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30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郭婧</dc:creator>
  <cp:keywords/>
  <dc:description/>
  <cp:lastModifiedBy>郭婧</cp:lastModifiedBy>
  <cp:revision>2</cp:revision>
  <dcterms:created xsi:type="dcterms:W3CDTF">2022-03-30T09:20:00Z</dcterms:created>
  <dcterms:modified xsi:type="dcterms:W3CDTF">2022-03-30T09:20:00Z</dcterms:modified>
</cp:coreProperties>
</file>