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672" w:line="196" w:lineRule="auto"/>
        <w:jc w:val="right"/>
        <w:rPr>
          <w:rFonts w:ascii="STZhongsong" w:hAnsi="STZhongsong" w:eastAsia="STZhongsong" w:cs="STZhongsong"/>
          <w:sz w:val="144"/>
          <w:szCs w:val="144"/>
        </w:rPr>
      </w:pPr>
      <w:r>
        <w:rPr>
          <w:rFonts w:ascii="STZhongsong" w:hAnsi="STZhongsong" w:eastAsia="STZhongsong" w:cs="STZhongsong"/>
          <w:sz w:val="144"/>
          <w:szCs w:val="144"/>
          <w:color w:val="FF0000"/>
          <w:spacing w:val="-52"/>
          <w:w w:val="42"/>
        </w:rPr>
        <w:t>中共中国劳动关系学院委员会文件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ind w:left="3093"/>
        <w:spacing w:before="104" w:line="219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4"/>
        </w:rPr>
        <w:t>校党字〔2021〕34</w:t>
      </w:r>
      <w:r>
        <w:rPr>
          <w:rFonts w:ascii="SimHei" w:hAnsi="SimHei" w:eastAsia="SimHei" w:cs="SimHei"/>
          <w:sz w:val="32"/>
          <w:szCs w:val="32"/>
          <w:spacing w:val="-57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4"/>
        </w:rPr>
        <w:t>号</w:t>
      </w:r>
    </w:p>
    <w:p>
      <w:pPr>
        <w:spacing w:line="74" w:lineRule="exact"/>
        <w:rPr/>
      </w:pPr>
      <w:r/>
    </w:p>
    <w:tbl>
      <w:tblPr>
        <w:tblStyle w:val="TableNormal"/>
        <w:tblW w:w="908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849"/>
        <w:gridCol w:w="4231"/>
      </w:tblGrid>
      <w:tr>
        <w:trPr>
          <w:trHeight w:val="8699" w:hRule="atLeast"/>
        </w:trPr>
        <w:tc>
          <w:tcPr>
            <w:tcW w:w="9080" w:type="dxa"/>
            <w:vAlign w:val="top"/>
            <w:gridSpan w:val="2"/>
            <w:tcBorders>
              <w:bottom w:val="single" w:color="000000" w:sz="6" w:space="0"/>
              <w:top w:val="single" w:color="FF0000" w:sz="16" w:space="0"/>
            </w:tcBorders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left="847" w:right="102" w:hanging="719"/>
              <w:spacing w:before="189" w:line="220" w:lineRule="auto"/>
              <w:rPr>
                <w:rFonts w:ascii="Microsoft YaHei" w:hAnsi="Microsoft YaHei" w:eastAsia="Microsoft YaHei" w:cs="Microsoft YaHei"/>
                <w:sz w:val="44"/>
                <w:szCs w:val="44"/>
              </w:rPr>
            </w:pPr>
            <w:r>
              <w:rPr>
                <w:rFonts w:ascii="Microsoft YaHei" w:hAnsi="Microsoft YaHei" w:eastAsia="Microsoft YaHei" w:cs="Microsoft YaHei"/>
                <w:sz w:val="44"/>
                <w:szCs w:val="44"/>
                <w:spacing w:val="-19"/>
              </w:rPr>
              <w:t>关于印发《中国劳动关系学院内设机构领导班子</w:t>
            </w:r>
            <w:r>
              <w:rPr>
                <w:rFonts w:ascii="Microsoft YaHei" w:hAnsi="Microsoft YaHei" w:eastAsia="Microsoft YaHei" w:cs="Microsoft YaHei"/>
                <w:sz w:val="44"/>
                <w:szCs w:val="44"/>
                <w:spacing w:val="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44"/>
                <w:szCs w:val="44"/>
                <w:spacing w:val="-4"/>
              </w:rPr>
              <w:t>及中层干部年度考核暂行办法》的通知</w:t>
            </w:r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104" w:line="218" w:lineRule="auto"/>
              <w:rPr/>
            </w:pPr>
            <w:r>
              <w:rPr>
                <w:spacing w:val="-17"/>
              </w:rPr>
              <w:t>学校各部门：</w:t>
            </w:r>
          </w:p>
          <w:p>
            <w:pPr>
              <w:pStyle w:val="TableText"/>
              <w:ind w:left="145" w:right="104" w:firstLine="628"/>
              <w:spacing w:before="219" w:line="347" w:lineRule="auto"/>
              <w:jc w:val="both"/>
              <w:rPr/>
            </w:pPr>
            <w:r>
              <w:rPr>
                <w:spacing w:val="8"/>
              </w:rPr>
              <w:t>《中国劳动关系学院内设机构领导班子及中层</w:t>
            </w:r>
            <w:r>
              <w:rPr>
                <w:spacing w:val="7"/>
              </w:rPr>
              <w:t>干部年度考</w:t>
            </w:r>
            <w:r>
              <w:rPr/>
              <w:t xml:space="preserve"> </w:t>
            </w:r>
            <w:r>
              <w:rPr>
                <w:spacing w:val="-5"/>
              </w:rPr>
              <w:t>核暂行办法》经学校党委常委会审议通过，现予印发，请遵照执</w:t>
            </w:r>
            <w:r>
              <w:rPr>
                <w:spacing w:val="9"/>
              </w:rPr>
              <w:t xml:space="preserve"> </w:t>
            </w:r>
            <w:r>
              <w:rPr>
                <w:spacing w:val="-17"/>
              </w:rPr>
              <w:t>行。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51"/>
              <w:spacing w:before="104" w:line="219" w:lineRule="auto"/>
              <w:rPr/>
            </w:pPr>
            <w:r>
              <w:rPr>
                <w:spacing w:val="-8"/>
              </w:rPr>
              <w:t>中共中国劳动关系学院委员会</w:t>
            </w:r>
          </w:p>
          <w:p>
            <w:pPr>
              <w:pStyle w:val="TableText"/>
              <w:ind w:left="5029"/>
              <w:spacing w:before="211" w:line="233" w:lineRule="auto"/>
              <w:rPr/>
            </w:pPr>
            <w:r>
              <w:rPr>
                <w:rFonts w:ascii="Times New Roman" w:hAnsi="Times New Roman" w:eastAsia="Times New Roman" w:cs="Times New Roman"/>
                <w:spacing w:val="-1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31"/>
              </w:rPr>
              <w:t xml:space="preserve"> </w:t>
            </w:r>
            <w:r>
              <w:rPr>
                <w:spacing w:val="-13"/>
              </w:rPr>
              <w:t>年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</w:t>
            </w:r>
            <w:r>
              <w:rPr>
                <w:spacing w:val="-13"/>
              </w:rPr>
              <w:t>月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17  </w:t>
            </w:r>
            <w:r>
              <w:rPr>
                <w:spacing w:val="-13"/>
              </w:rPr>
              <w:t>日</w:t>
            </w:r>
          </w:p>
        </w:tc>
      </w:tr>
      <w:tr>
        <w:trPr>
          <w:trHeight w:val="622" w:hRule="atLeast"/>
        </w:trPr>
        <w:tc>
          <w:tcPr>
            <w:tcW w:w="4849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79"/>
              <w:spacing w:before="172" w:line="22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2"/>
              </w:rPr>
              <w:t>中国劳动关系学院党政办公室</w:t>
            </w:r>
          </w:p>
        </w:tc>
        <w:tc>
          <w:tcPr>
            <w:tcW w:w="4231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228"/>
              <w:spacing w:before="172" w:line="223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10"/>
              </w:rPr>
              <w:t>2021</w:t>
            </w:r>
            <w:r>
              <w:rPr>
                <w:sz w:val="27"/>
                <w:szCs w:val="27"/>
                <w:spacing w:val="-36"/>
              </w:rPr>
              <w:t xml:space="preserve"> </w:t>
            </w:r>
            <w:r>
              <w:rPr>
                <w:sz w:val="27"/>
                <w:szCs w:val="27"/>
                <w:spacing w:val="-10"/>
              </w:rPr>
              <w:t>年</w:t>
            </w:r>
            <w:r>
              <w:rPr>
                <w:sz w:val="27"/>
                <w:szCs w:val="27"/>
                <w:spacing w:val="-37"/>
              </w:rPr>
              <w:t xml:space="preserve"> </w:t>
            </w:r>
            <w:r>
              <w:rPr>
                <w:sz w:val="27"/>
                <w:szCs w:val="27"/>
                <w:spacing w:val="-10"/>
              </w:rPr>
              <w:t>11</w:t>
            </w:r>
            <w:r>
              <w:rPr>
                <w:sz w:val="27"/>
                <w:szCs w:val="27"/>
                <w:spacing w:val="-36"/>
              </w:rPr>
              <w:t xml:space="preserve"> </w:t>
            </w:r>
            <w:r>
              <w:rPr>
                <w:sz w:val="27"/>
                <w:szCs w:val="27"/>
                <w:spacing w:val="-10"/>
              </w:rPr>
              <w:t>月</w:t>
            </w:r>
            <w:r>
              <w:rPr>
                <w:sz w:val="27"/>
                <w:szCs w:val="27"/>
                <w:spacing w:val="-42"/>
              </w:rPr>
              <w:t xml:space="preserve"> </w:t>
            </w:r>
            <w:r>
              <w:rPr>
                <w:sz w:val="27"/>
                <w:szCs w:val="27"/>
                <w:spacing w:val="-10"/>
              </w:rPr>
              <w:t>19</w:t>
            </w:r>
            <w:r>
              <w:rPr>
                <w:sz w:val="27"/>
                <w:szCs w:val="27"/>
                <w:spacing w:val="-10"/>
              </w:rPr>
              <w:t xml:space="preserve"> </w:t>
            </w:r>
            <w:r>
              <w:rPr>
                <w:sz w:val="27"/>
                <w:szCs w:val="27"/>
                <w:spacing w:val="-10"/>
              </w:rPr>
              <w:t>日印发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5" w:h="16839"/>
          <w:pgMar w:top="1431" w:right="1416" w:bottom="1617" w:left="1406" w:header="0" w:footer="1304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568" w:right="1042" w:hanging="637"/>
        <w:spacing w:before="342" w:line="215" w:lineRule="auto"/>
        <w:outlineLvl w:val="1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5"/>
        </w:rPr>
        <w:t>中国劳动关系学院内设机构领导班子</w:t>
      </w:r>
      <w:r>
        <w:rPr>
          <w:rFonts w:ascii="Microsoft YaHei" w:hAnsi="Microsoft YaHei" w:eastAsia="Microsoft YaHei" w:cs="Microsoft YaHei"/>
          <w:sz w:val="44"/>
          <w:szCs w:val="44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44"/>
          <w:szCs w:val="44"/>
          <w:spacing w:val="-4"/>
        </w:rPr>
        <w:t>及中层干部年度考核暂行办法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5" w:lineRule="auto"/>
        <w:rPr>
          <w:rFonts w:ascii="Arial"/>
          <w:sz w:val="21"/>
        </w:rPr>
      </w:pPr>
      <w:r/>
    </w:p>
    <w:p>
      <w:pPr>
        <w:pStyle w:val="BodyText"/>
        <w:ind w:right="90" w:firstLine="621"/>
        <w:spacing w:before="104" w:line="357" w:lineRule="auto"/>
        <w:jc w:val="both"/>
        <w:rPr/>
      </w:pPr>
      <w:r>
        <w:rPr>
          <w:spacing w:val="-16"/>
        </w:rPr>
        <w:t>为进一步加强我校中层干部队伍建设，全面、客观、科学评价</w:t>
      </w:r>
      <w:r>
        <w:rPr>
          <w:spacing w:val="14"/>
        </w:rPr>
        <w:t xml:space="preserve"> </w:t>
      </w:r>
      <w:r>
        <w:rPr>
          <w:spacing w:val="-15"/>
        </w:rPr>
        <w:t>内设机构领导班子和中层干部的工作实绩，促进学校各项</w:t>
      </w:r>
      <w:r>
        <w:rPr>
          <w:spacing w:val="-16"/>
        </w:rPr>
        <w:t>事业的持</w:t>
      </w:r>
      <w:r>
        <w:rPr/>
        <w:t xml:space="preserve"> </w:t>
      </w:r>
      <w:r>
        <w:rPr>
          <w:spacing w:val="-15"/>
        </w:rPr>
        <w:t>续发展，为做好干部工作、识别评价干部、提高选人用人</w:t>
      </w:r>
      <w:r>
        <w:rPr>
          <w:spacing w:val="-16"/>
        </w:rPr>
        <w:t>质量提供</w:t>
      </w:r>
      <w:r>
        <w:rPr/>
        <w:t xml:space="preserve"> </w:t>
      </w:r>
      <w:r>
        <w:rPr>
          <w:spacing w:val="-16"/>
        </w:rPr>
        <w:t>依据，根据中央有关文件规定，结合学校实际，制定本办法。</w:t>
      </w:r>
    </w:p>
    <w:p>
      <w:pPr>
        <w:ind w:left="630"/>
        <w:spacing w:line="220" w:lineRule="auto"/>
        <w:outlineLvl w:val="2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7"/>
        </w:rPr>
        <w:t>一、指导思想</w:t>
      </w:r>
    </w:p>
    <w:p>
      <w:pPr>
        <w:pStyle w:val="BodyText"/>
        <w:ind w:firstLine="640"/>
        <w:spacing w:before="234" w:line="358" w:lineRule="auto"/>
        <w:jc w:val="both"/>
        <w:rPr/>
      </w:pPr>
      <w:r>
        <w:rPr>
          <w:spacing w:val="-5"/>
        </w:rPr>
        <w:t>坚持以习近平新时代中国特色社会主义思想为指导，贯彻全</w:t>
      </w:r>
      <w:r>
        <w:rPr>
          <w:spacing w:val="3"/>
        </w:rPr>
        <w:t xml:space="preserve"> </w:t>
      </w:r>
      <w:r>
        <w:rPr>
          <w:spacing w:val="-22"/>
        </w:rPr>
        <w:t>面从严治党要求，紧紧围绕落实立德树人根本任务，加</w:t>
      </w:r>
      <w:r>
        <w:rPr>
          <w:spacing w:val="-23"/>
        </w:rPr>
        <w:t>快推进“特、</w:t>
      </w:r>
      <w:r>
        <w:rPr/>
        <w:t xml:space="preserve"> </w:t>
      </w:r>
      <w:r>
        <w:rPr>
          <w:spacing w:val="-5"/>
        </w:rPr>
        <w:t>精、尖”一流大学建设，践行“立德守正、崇劳创新”的责任使</w:t>
      </w:r>
      <w:r>
        <w:rPr>
          <w:spacing w:val="8"/>
        </w:rPr>
        <w:t xml:space="preserve"> </w:t>
      </w:r>
      <w:r>
        <w:rPr>
          <w:spacing w:val="-12"/>
        </w:rPr>
        <w:t>命，按照“客观公正、民主公开、注重实绩、群众公认”的原则，</w:t>
      </w:r>
      <w:r>
        <w:rPr>
          <w:spacing w:val="2"/>
        </w:rPr>
        <w:t xml:space="preserve"> </w:t>
      </w:r>
      <w:r>
        <w:rPr>
          <w:spacing w:val="-5"/>
        </w:rPr>
        <w:t>建立导向明确、科学合理的考核评价体系，推进内设机构领导班</w:t>
      </w:r>
      <w:r>
        <w:rPr>
          <w:spacing w:val="8"/>
        </w:rPr>
        <w:t xml:space="preserve"> </w:t>
      </w:r>
      <w:r>
        <w:rPr>
          <w:spacing w:val="-5"/>
        </w:rPr>
        <w:t>子凝心聚力、奋发有为，促使中层干部担当作为、勤政廉政。</w:t>
      </w:r>
    </w:p>
    <w:p>
      <w:pPr>
        <w:ind w:left="630"/>
        <w:spacing w:before="1" w:line="219" w:lineRule="auto"/>
        <w:outlineLvl w:val="2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5"/>
        </w:rPr>
        <w:t>二、考核原则</w:t>
      </w:r>
    </w:p>
    <w:p>
      <w:pPr>
        <w:pStyle w:val="BodyText"/>
        <w:ind w:left="634"/>
        <w:spacing w:before="243" w:line="219" w:lineRule="auto"/>
        <w:rPr/>
      </w:pPr>
      <w:r>
        <w:rPr>
          <w:spacing w:val="-5"/>
        </w:rPr>
        <w:t>（一）坚持党管干部原则；</w:t>
      </w:r>
    </w:p>
    <w:p>
      <w:pPr>
        <w:pStyle w:val="BodyText"/>
        <w:ind w:left="634"/>
        <w:spacing w:before="240" w:line="217" w:lineRule="auto"/>
        <w:rPr/>
      </w:pPr>
      <w:r>
        <w:rPr>
          <w:spacing w:val="-5"/>
        </w:rPr>
        <w:t>（二）坚持德才兼备、以德为先原则；</w:t>
      </w:r>
    </w:p>
    <w:p>
      <w:pPr>
        <w:pStyle w:val="BodyText"/>
        <w:ind w:left="634"/>
        <w:spacing w:before="243" w:line="219" w:lineRule="auto"/>
        <w:rPr/>
      </w:pPr>
      <w:r>
        <w:rPr>
          <w:spacing w:val="-5"/>
        </w:rPr>
        <w:t>（三）坚持注重实绩、综合评定原则；</w:t>
      </w:r>
    </w:p>
    <w:p>
      <w:pPr>
        <w:pStyle w:val="BodyText"/>
        <w:ind w:left="634"/>
        <w:spacing w:before="240" w:line="219" w:lineRule="auto"/>
        <w:rPr/>
      </w:pPr>
      <w:r>
        <w:rPr>
          <w:spacing w:val="-5"/>
        </w:rPr>
        <w:t>（四）坚持民主公开、群众公认原则；</w:t>
      </w:r>
    </w:p>
    <w:p>
      <w:pPr>
        <w:pStyle w:val="BodyText"/>
        <w:ind w:left="634"/>
        <w:spacing w:before="240" w:line="219" w:lineRule="auto"/>
        <w:rPr/>
      </w:pPr>
      <w:r>
        <w:rPr>
          <w:spacing w:val="-5"/>
        </w:rPr>
        <w:t>（五）坚持客观全面、分类考核原则；</w:t>
      </w:r>
    </w:p>
    <w:p>
      <w:pPr>
        <w:pStyle w:val="BodyText"/>
        <w:ind w:left="634"/>
        <w:spacing w:before="239" w:line="219" w:lineRule="auto"/>
        <w:rPr/>
      </w:pPr>
      <w:r>
        <w:rPr>
          <w:spacing w:val="-5"/>
        </w:rPr>
        <w:t>（六）坚持考用结合、奖惩分明原则。</w:t>
      </w:r>
    </w:p>
    <w:p>
      <w:pPr>
        <w:spacing w:line="219" w:lineRule="auto"/>
        <w:sectPr>
          <w:footerReference w:type="default" r:id="rId2"/>
          <w:pgSz w:w="11905" w:h="16839"/>
          <w:pgMar w:top="1431" w:right="1415" w:bottom="1243" w:left="1552" w:header="0" w:footer="929" w:gutter="0"/>
        </w:sectPr>
        <w:rPr/>
      </w:pPr>
    </w:p>
    <w:p>
      <w:pPr>
        <w:spacing w:line="366" w:lineRule="auto"/>
        <w:rPr>
          <w:rFonts w:ascii="Arial"/>
          <w:sz w:val="21"/>
        </w:rPr>
      </w:pPr>
      <w:r/>
    </w:p>
    <w:p>
      <w:pPr>
        <w:ind w:left="632"/>
        <w:spacing w:before="104" w:line="220" w:lineRule="auto"/>
        <w:outlineLvl w:val="2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5"/>
        </w:rPr>
        <w:t>三、组织领导</w:t>
      </w:r>
    </w:p>
    <w:p>
      <w:pPr>
        <w:pStyle w:val="BodyText"/>
        <w:ind w:right="101" w:firstLine="636"/>
        <w:spacing w:before="199" w:line="335" w:lineRule="auto"/>
        <w:jc w:val="both"/>
        <w:rPr/>
      </w:pPr>
      <w:r>
        <w:rPr>
          <w:spacing w:val="-5"/>
        </w:rPr>
        <w:t>考核工作在学校党委统一领导下，成立由党委组织部、纪委</w:t>
      </w:r>
      <w:r>
        <w:rPr>
          <w:spacing w:val="8"/>
        </w:rPr>
        <w:t xml:space="preserve"> </w:t>
      </w:r>
      <w:r>
        <w:rPr>
          <w:spacing w:val="-5"/>
        </w:rPr>
        <w:t>办公室、人事处、审计处等部门主要负责人组成的干部年度考核</w:t>
      </w:r>
      <w:r>
        <w:rPr>
          <w:spacing w:val="9"/>
        </w:rPr>
        <w:t xml:space="preserve"> </w:t>
      </w:r>
      <w:r>
        <w:rPr>
          <w:spacing w:val="-5"/>
        </w:rPr>
        <w:t>工作领导小组。组长由分管干部工作的校领导担任。领导小组下</w:t>
      </w:r>
      <w:r>
        <w:rPr>
          <w:spacing w:val="9"/>
        </w:rPr>
        <w:t xml:space="preserve"> </w:t>
      </w:r>
      <w:r>
        <w:rPr>
          <w:spacing w:val="-5"/>
        </w:rPr>
        <w:t>设办公室，设在党委组织部，负责考核的组织实施。</w:t>
      </w:r>
    </w:p>
    <w:p>
      <w:pPr>
        <w:pStyle w:val="BodyText"/>
        <w:ind w:left="4" w:right="100" w:firstLine="644"/>
        <w:spacing w:line="334" w:lineRule="auto"/>
        <w:rPr/>
      </w:pPr>
      <w:r>
        <w:rPr>
          <w:spacing w:val="-5"/>
        </w:rPr>
        <w:t>学校各内设机构相应成立考核小组，负责本部门考核</w:t>
      </w:r>
      <w:r>
        <w:rPr>
          <w:spacing w:val="-6"/>
        </w:rPr>
        <w:t>工作的</w:t>
      </w:r>
      <w:r>
        <w:rPr/>
        <w:t xml:space="preserve"> </w:t>
      </w:r>
      <w:r>
        <w:rPr>
          <w:spacing w:val="-13"/>
        </w:rPr>
        <w:t>具体实施。</w:t>
      </w:r>
    </w:p>
    <w:p>
      <w:pPr>
        <w:ind w:left="645"/>
        <w:spacing w:line="220" w:lineRule="auto"/>
        <w:outlineLvl w:val="2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7"/>
        </w:rPr>
        <w:t>四、考核对象</w:t>
      </w:r>
    </w:p>
    <w:p>
      <w:pPr>
        <w:ind w:left="648"/>
        <w:spacing w:before="198" w:line="21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7"/>
        </w:rPr>
        <w:t>（一）内设机构领导班子</w:t>
      </w:r>
    </w:p>
    <w:p>
      <w:pPr>
        <w:pStyle w:val="BodyText"/>
        <w:ind w:firstLine="673"/>
        <w:spacing w:before="205" w:line="335" w:lineRule="auto"/>
        <w:jc w:val="both"/>
        <w:rPr/>
      </w:pPr>
      <w:r>
        <w:rPr>
          <w:spacing w:val="-14"/>
        </w:rPr>
        <w:t>内设机构包括：教学机构、党政机构、群团组织、教辅机构、</w:t>
      </w:r>
      <w:r>
        <w:rPr/>
        <w:t xml:space="preserve"> </w:t>
      </w:r>
      <w:r>
        <w:rPr>
          <w:spacing w:val="-16"/>
        </w:rPr>
        <w:t>中国职工电化教育中心（中国职工音像出版社）、《中国教工》编</w:t>
      </w:r>
      <w:r>
        <w:rPr>
          <w:spacing w:val="12"/>
        </w:rPr>
        <w:t xml:space="preserve"> </w:t>
      </w:r>
      <w:r>
        <w:rPr>
          <w:spacing w:val="-16"/>
        </w:rPr>
        <w:t>辑部。</w:t>
      </w:r>
    </w:p>
    <w:p>
      <w:pPr>
        <w:ind w:left="648"/>
        <w:spacing w:before="2" w:line="21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7"/>
        </w:rPr>
        <w:t>（二）全体中层干部</w:t>
      </w:r>
    </w:p>
    <w:p>
      <w:pPr>
        <w:pStyle w:val="BodyText"/>
        <w:ind w:left="676"/>
        <w:spacing w:before="200" w:line="218" w:lineRule="auto"/>
        <w:rPr/>
      </w:pPr>
      <w:r>
        <w:rPr>
          <w:spacing w:val="-6"/>
        </w:rPr>
        <w:t>中层干部指学校内设机构中层正副职干部、正副处级</w:t>
      </w:r>
      <w:r>
        <w:rPr>
          <w:spacing w:val="-7"/>
        </w:rPr>
        <w:t>干部。</w:t>
      </w:r>
    </w:p>
    <w:p>
      <w:pPr>
        <w:pStyle w:val="BodyText"/>
        <w:ind w:left="2" w:right="101" w:firstLine="635"/>
        <w:spacing w:before="203" w:line="335" w:lineRule="auto"/>
        <w:rPr/>
      </w:pPr>
      <w:r>
        <w:rPr>
          <w:spacing w:val="-5"/>
        </w:rPr>
        <w:t>对新提任中层干部的试用期考核及中层领导班子的届中、届</w:t>
      </w:r>
      <w:r>
        <w:rPr>
          <w:spacing w:val="6"/>
        </w:rPr>
        <w:t xml:space="preserve"> </w:t>
      </w:r>
      <w:r>
        <w:rPr>
          <w:spacing w:val="-5"/>
        </w:rPr>
        <w:t>满考核可参照本办法执行。</w:t>
      </w:r>
    </w:p>
    <w:p>
      <w:pPr>
        <w:ind w:left="635"/>
        <w:spacing w:before="2" w:line="218" w:lineRule="auto"/>
        <w:outlineLvl w:val="2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5"/>
        </w:rPr>
        <w:t>五、考核类别</w:t>
      </w:r>
    </w:p>
    <w:p>
      <w:pPr>
        <w:pStyle w:val="BodyText"/>
        <w:ind w:left="4" w:right="101" w:firstLine="632"/>
        <w:spacing w:before="200" w:line="334" w:lineRule="auto"/>
        <w:rPr/>
      </w:pPr>
      <w:r>
        <w:rPr>
          <w:spacing w:val="-5"/>
        </w:rPr>
        <w:t>在坚持共性标准的基础上实施分类考核，明确不同类别部门</w:t>
      </w:r>
      <w:r>
        <w:rPr>
          <w:spacing w:val="6"/>
        </w:rPr>
        <w:t xml:space="preserve"> </w:t>
      </w:r>
      <w:r>
        <w:rPr>
          <w:spacing w:val="-5"/>
        </w:rPr>
        <w:t>及干部的考核重点，体现不同部门和岗位特点。</w:t>
      </w:r>
    </w:p>
    <w:p>
      <w:pPr>
        <w:pStyle w:val="BodyText"/>
        <w:ind w:left="3" w:right="98" w:firstLine="632"/>
        <w:spacing w:line="335" w:lineRule="auto"/>
        <w:rPr/>
      </w:pPr>
      <w:r>
        <w:rPr>
          <w:spacing w:val="-5"/>
        </w:rPr>
        <w:t>根据工作性质和主责主业，内设机构分为教学研究部门、管</w:t>
      </w:r>
      <w:r>
        <w:rPr>
          <w:spacing w:val="11"/>
        </w:rPr>
        <w:t xml:space="preserve"> </w:t>
      </w:r>
      <w:r>
        <w:rPr>
          <w:spacing w:val="-5"/>
        </w:rPr>
        <w:t>理服务部门两类。各类考核结果单独排序。</w:t>
      </w:r>
    </w:p>
    <w:p>
      <w:pPr>
        <w:ind w:left="648"/>
        <w:spacing w:before="1" w:line="21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7"/>
        </w:rPr>
        <w:t>（一）教学研究部门</w:t>
      </w:r>
    </w:p>
    <w:p>
      <w:pPr>
        <w:pStyle w:val="BodyText"/>
        <w:ind w:left="647"/>
        <w:spacing w:before="224" w:line="233" w:lineRule="auto"/>
        <w:rPr/>
      </w:pPr>
      <w:r>
        <w:rPr>
          <w:spacing w:val="-8"/>
        </w:rPr>
        <w:t>包括马克思主义学院、工会学院</w:t>
      </w:r>
      <w:r>
        <w:rPr>
          <w:rFonts w:ascii="Times New Roman" w:hAnsi="Times New Roman" w:eastAsia="Times New Roman" w:cs="Times New Roman"/>
          <w:spacing w:val="-8"/>
        </w:rPr>
        <w:t>/</w:t>
      </w:r>
      <w:r>
        <w:rPr>
          <w:spacing w:val="-8"/>
        </w:rPr>
        <w:t>工会干部培训学院</w:t>
      </w:r>
      <w:r>
        <w:rPr>
          <w:spacing w:val="-9"/>
        </w:rPr>
        <w:t>、劳动关</w:t>
      </w:r>
    </w:p>
    <w:p>
      <w:pPr>
        <w:spacing w:line="233" w:lineRule="auto"/>
        <w:sectPr>
          <w:footerReference w:type="default" r:id="rId3"/>
          <w:pgSz w:w="11905" w:h="16839"/>
          <w:pgMar w:top="1431" w:right="1414" w:bottom="1243" w:left="1551" w:header="0" w:footer="931" w:gutter="0"/>
        </w:sectPr>
        <w:rPr/>
      </w:pPr>
    </w:p>
    <w:p>
      <w:pPr>
        <w:spacing w:line="367" w:lineRule="auto"/>
        <w:rPr>
          <w:rFonts w:ascii="Arial"/>
          <w:sz w:val="21"/>
        </w:rPr>
      </w:pPr>
      <w:r/>
    </w:p>
    <w:p>
      <w:pPr>
        <w:pStyle w:val="BodyText"/>
        <w:ind w:firstLine="12"/>
        <w:spacing w:before="104" w:line="346" w:lineRule="auto"/>
        <w:rPr/>
      </w:pPr>
      <w:r>
        <w:rPr>
          <w:spacing w:val="4"/>
        </w:rPr>
        <w:t>系与人力资源学院、法学院、经济管理学院、公共管理学院、</w:t>
      </w:r>
      <w:r>
        <w:rPr>
          <w:spacing w:val="1"/>
        </w:rPr>
        <w:t xml:space="preserve">  </w:t>
      </w:r>
      <w:r>
        <w:rPr>
          <w:spacing w:val="-1"/>
        </w:rPr>
        <w:t>安全工程学院、社会工作学院、文化传播学</w:t>
      </w:r>
      <w:r>
        <w:rPr>
          <w:spacing w:val="-2"/>
        </w:rPr>
        <w:t>院、酒店管理学院、</w:t>
      </w:r>
      <w:r>
        <w:rPr/>
        <w:t xml:space="preserve"> </w:t>
      </w:r>
      <w:r>
        <w:rPr>
          <w:spacing w:val="-5"/>
        </w:rPr>
        <w:t>应用技术学院（工匠学院）、体育教学部、外语教学部、劳动教</w:t>
      </w:r>
      <w:r>
        <w:rPr>
          <w:spacing w:val="9"/>
        </w:rPr>
        <w:t xml:space="preserve"> </w:t>
      </w:r>
      <w:r>
        <w:rPr>
          <w:spacing w:val="-32"/>
        </w:rPr>
        <w:t>育学院（劳动教育研究院）、继续教育学院（劳模学院、培训中心）。</w:t>
      </w:r>
    </w:p>
    <w:p>
      <w:pPr>
        <w:ind w:left="647"/>
        <w:spacing w:line="216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7"/>
        </w:rPr>
        <w:t>（二）管理服务部门</w:t>
      </w:r>
    </w:p>
    <w:p>
      <w:pPr>
        <w:pStyle w:val="BodyText"/>
        <w:ind w:right="24" w:firstLine="670"/>
        <w:spacing w:before="229" w:line="346" w:lineRule="auto"/>
        <w:rPr/>
      </w:pPr>
      <w:r>
        <w:rPr>
          <w:spacing w:val="3"/>
        </w:rPr>
        <w:t>包括党政办公室（发展规划办公室、涿州校区办公室）、</w:t>
      </w:r>
      <w:r>
        <w:rPr>
          <w:spacing w:val="7"/>
        </w:rPr>
        <w:t xml:space="preserve">  </w:t>
      </w:r>
      <w:r>
        <w:rPr>
          <w:spacing w:val="-13"/>
        </w:rPr>
        <w:t>党委组织部（统战部）、党委宣传部（新闻中心）、纪委办公室、</w:t>
      </w:r>
      <w:r>
        <w:rPr>
          <w:spacing w:val="16"/>
        </w:rPr>
        <w:t xml:space="preserve"> </w:t>
      </w:r>
      <w:r>
        <w:rPr>
          <w:spacing w:val="3"/>
        </w:rPr>
        <w:t>人事处（党委教师工作部、教师发展中心）、</w:t>
      </w:r>
      <w:r>
        <w:rPr>
          <w:spacing w:val="-61"/>
        </w:rPr>
        <w:t xml:space="preserve"> </w:t>
      </w:r>
      <w:r>
        <w:rPr>
          <w:spacing w:val="3"/>
        </w:rPr>
        <w:t>学生处（党委学</w:t>
      </w:r>
      <w:r>
        <w:rPr/>
        <w:t xml:space="preserve"> </w:t>
      </w:r>
      <w:r>
        <w:rPr>
          <w:spacing w:val="6"/>
        </w:rPr>
        <w:t>生工作部、武装部、就业创业指导中心）、保卫处（党委保卫</w:t>
      </w:r>
      <w:r>
        <w:rPr>
          <w:spacing w:val="10"/>
        </w:rPr>
        <w:t xml:space="preserve"> </w:t>
      </w:r>
      <w:r>
        <w:rPr>
          <w:spacing w:val="6"/>
        </w:rPr>
        <w:t>部）、教务处（招生办公室、教学质量管理办公室、学业指导</w:t>
      </w:r>
      <w:r>
        <w:rPr>
          <w:spacing w:val="5"/>
        </w:rPr>
        <w:t xml:space="preserve"> </w:t>
      </w:r>
      <w:r>
        <w:rPr>
          <w:spacing w:val="-6"/>
        </w:rPr>
        <w:t>中心）、科研处（劳动关系与工会研究院）、研究生处、国际交</w:t>
      </w:r>
      <w:r>
        <w:rPr>
          <w:spacing w:val="14"/>
        </w:rPr>
        <w:t xml:space="preserve"> </w:t>
      </w:r>
      <w:r>
        <w:rPr>
          <w:spacing w:val="-6"/>
        </w:rPr>
        <w:t>流合作处（港澳台办公室）、审计处、财务处、资产管理处（基</w:t>
      </w:r>
      <w:r>
        <w:rPr>
          <w:spacing w:val="15"/>
        </w:rPr>
        <w:t xml:space="preserve"> </w:t>
      </w:r>
      <w:r>
        <w:rPr>
          <w:spacing w:val="4"/>
        </w:rPr>
        <w:t>建办公室）、离退休人员管理处、工会、团委、后勤管理处、</w:t>
      </w:r>
      <w:r>
        <w:rPr>
          <w:spacing w:val="3"/>
        </w:rPr>
        <w:t xml:space="preserve">  </w:t>
      </w:r>
      <w:r>
        <w:rPr>
          <w:spacing w:val="-5"/>
        </w:rPr>
        <w:t>图书馆（博物馆）、网络信息中心、中国职工电化</w:t>
      </w:r>
      <w:r>
        <w:rPr>
          <w:spacing w:val="-6"/>
        </w:rPr>
        <w:t>教育中心（中</w:t>
      </w:r>
      <w:r>
        <w:rPr/>
        <w:t xml:space="preserve"> </w:t>
      </w:r>
      <w:r>
        <w:rPr>
          <w:spacing w:val="-9"/>
        </w:rPr>
        <w:t>国职工音像出版社）、学报编辑部、《中国教工》编辑部。</w:t>
      </w:r>
    </w:p>
    <w:p>
      <w:pPr>
        <w:pStyle w:val="BodyText"/>
        <w:ind w:left="18" w:right="109" w:firstLine="619"/>
        <w:spacing w:before="1" w:line="346" w:lineRule="auto"/>
        <w:rPr/>
      </w:pPr>
      <w:r>
        <w:rPr>
          <w:spacing w:val="-5"/>
        </w:rPr>
        <w:t>遇内设机构调整或名称变化，由考核工作领导小组确定当年</w:t>
      </w:r>
      <w:r>
        <w:rPr>
          <w:spacing w:val="5"/>
        </w:rPr>
        <w:t xml:space="preserve"> </w:t>
      </w:r>
      <w:r>
        <w:rPr>
          <w:spacing w:val="-8"/>
        </w:rPr>
        <w:t>的年度考核类别。</w:t>
      </w:r>
    </w:p>
    <w:p>
      <w:pPr>
        <w:pStyle w:val="BodyText"/>
        <w:ind w:left="2" w:right="106" w:firstLine="632"/>
        <w:spacing w:line="346" w:lineRule="auto"/>
        <w:rPr/>
      </w:pPr>
      <w:r>
        <w:rPr>
          <w:spacing w:val="-5"/>
        </w:rPr>
        <w:t>根据岗位职责和工作要求，中层干部分为五类。各类考核结</w:t>
      </w:r>
      <w:r>
        <w:rPr>
          <w:spacing w:val="11"/>
        </w:rPr>
        <w:t xml:space="preserve"> </w:t>
      </w:r>
      <w:r>
        <w:rPr>
          <w:spacing w:val="-12"/>
        </w:rPr>
        <w:t>果单独排序。</w:t>
      </w:r>
    </w:p>
    <w:p>
      <w:pPr>
        <w:ind w:left="647"/>
        <w:spacing w:before="1" w:line="21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6"/>
        </w:rPr>
        <w:t>（三）教学研究部门中层正职</w:t>
      </w:r>
    </w:p>
    <w:p>
      <w:pPr>
        <w:ind w:left="647"/>
        <w:spacing w:before="222" w:line="218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6"/>
        </w:rPr>
        <w:t>（四）教学研究部门中层副职</w:t>
      </w:r>
    </w:p>
    <w:p>
      <w:pPr>
        <w:ind w:left="647"/>
        <w:spacing w:before="222" w:line="22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7"/>
        </w:rPr>
        <w:t>（五）党总支（副）书记</w:t>
      </w:r>
    </w:p>
    <w:p>
      <w:pPr>
        <w:spacing w:line="223" w:lineRule="auto"/>
        <w:sectPr>
          <w:footerReference w:type="default" r:id="rId4"/>
          <w:pgSz w:w="11905" w:h="16839"/>
          <w:pgMar w:top="1431" w:right="1406" w:bottom="1243" w:left="1552" w:header="0" w:footer="929" w:gutter="0"/>
        </w:sectPr>
        <w:rPr>
          <w:rFonts w:ascii="KaiTi" w:hAnsi="KaiTi" w:eastAsia="KaiTi" w:cs="KaiTi"/>
          <w:sz w:val="32"/>
          <w:szCs w:val="32"/>
        </w:rPr>
      </w:pPr>
    </w:p>
    <w:p>
      <w:pPr>
        <w:spacing w:line="366" w:lineRule="auto"/>
        <w:rPr>
          <w:rFonts w:ascii="Arial"/>
          <w:sz w:val="21"/>
        </w:rPr>
      </w:pPr>
      <w:r/>
    </w:p>
    <w:p>
      <w:pPr>
        <w:ind w:left="648"/>
        <w:spacing w:before="104" w:line="216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6"/>
        </w:rPr>
        <w:t>（六）管理服务部门正职干部</w:t>
      </w:r>
    </w:p>
    <w:p>
      <w:pPr>
        <w:ind w:left="648"/>
        <w:spacing w:before="226" w:line="216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6"/>
        </w:rPr>
        <w:t>（七）管理服务部门副职干部</w:t>
      </w:r>
    </w:p>
    <w:p>
      <w:pPr>
        <w:ind w:left="636"/>
        <w:spacing w:before="226" w:line="220" w:lineRule="auto"/>
        <w:outlineLvl w:val="2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6"/>
        </w:rPr>
        <w:t>六、考核内容</w:t>
      </w:r>
    </w:p>
    <w:p>
      <w:pPr>
        <w:ind w:left="648"/>
        <w:spacing w:before="217" w:line="21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6"/>
        </w:rPr>
        <w:t>（一）教学研究部门领导班子</w:t>
      </w:r>
    </w:p>
    <w:p>
      <w:pPr>
        <w:pStyle w:val="BodyText"/>
        <w:ind w:left="636"/>
        <w:spacing w:before="224" w:line="217" w:lineRule="auto"/>
        <w:rPr/>
      </w:pPr>
      <w:r>
        <w:rPr>
          <w:spacing w:val="-5"/>
        </w:rPr>
        <w:t>考核内容包括党建工作、行政工作两部分。</w:t>
      </w:r>
    </w:p>
    <w:p>
      <w:pPr>
        <w:pStyle w:val="BodyText"/>
        <w:ind w:right="109" w:firstLine="642"/>
        <w:spacing w:before="225" w:line="346" w:lineRule="auto"/>
        <w:rPr/>
      </w:pPr>
      <w:r>
        <w:rPr>
          <w:spacing w:val="-5"/>
        </w:rPr>
        <w:t>党建工作的考核内容主要包括落实全面从严治党主</w:t>
      </w:r>
      <w:r>
        <w:rPr>
          <w:spacing w:val="-6"/>
        </w:rPr>
        <w:t>体责任、</w:t>
      </w:r>
      <w:r>
        <w:rPr/>
        <w:t xml:space="preserve"> </w:t>
      </w:r>
      <w:r>
        <w:rPr>
          <w:spacing w:val="-5"/>
        </w:rPr>
        <w:t>落实学校基层党建重点工作任务、基层党组织建设、师德师风建</w:t>
      </w:r>
      <w:r>
        <w:rPr>
          <w:spacing w:val="9"/>
        </w:rPr>
        <w:t xml:space="preserve"> </w:t>
      </w:r>
      <w:r>
        <w:rPr>
          <w:spacing w:val="-5"/>
        </w:rPr>
        <w:t>设、上年度党建问题整改等情况。</w:t>
      </w:r>
    </w:p>
    <w:p>
      <w:pPr>
        <w:pStyle w:val="BodyText"/>
        <w:ind w:right="103" w:firstLine="637"/>
        <w:spacing w:before="1" w:line="346" w:lineRule="auto"/>
        <w:jc w:val="both"/>
        <w:rPr/>
      </w:pPr>
      <w:r>
        <w:rPr>
          <w:spacing w:val="-5"/>
        </w:rPr>
        <w:t>行政工作的考核内容主要包括人才培养、学科建设、专业建</w:t>
      </w:r>
      <w:r>
        <w:rPr>
          <w:spacing w:val="6"/>
        </w:rPr>
        <w:t xml:space="preserve"> </w:t>
      </w:r>
      <w:r>
        <w:rPr>
          <w:spacing w:val="-5"/>
        </w:rPr>
        <w:t>设、科学研究、队伍建设、国内交流、社会服务、日常管理等方</w:t>
      </w:r>
      <w:r>
        <w:rPr>
          <w:spacing w:val="9"/>
        </w:rPr>
        <w:t xml:space="preserve"> </w:t>
      </w:r>
      <w:r>
        <w:rPr>
          <w:spacing w:val="-13"/>
        </w:rPr>
        <w:t>面的情况。</w:t>
      </w:r>
    </w:p>
    <w:p>
      <w:pPr>
        <w:ind w:left="648"/>
        <w:spacing w:line="216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6"/>
        </w:rPr>
        <w:t>（二）管理服务部门领导班子</w:t>
      </w:r>
    </w:p>
    <w:p>
      <w:pPr>
        <w:pStyle w:val="BodyText"/>
        <w:ind w:left="2" w:firstLine="634"/>
        <w:spacing w:before="226" w:line="346" w:lineRule="auto"/>
        <w:jc w:val="both"/>
        <w:rPr/>
      </w:pPr>
      <w:r>
        <w:rPr>
          <w:spacing w:val="-5"/>
        </w:rPr>
        <w:t>考核内容包括党建工作、落实学校任务、服务师生和学校发</w:t>
      </w:r>
      <w:r>
        <w:rPr>
          <w:spacing w:val="9"/>
        </w:rPr>
        <w:t xml:space="preserve"> </w:t>
      </w:r>
      <w:r>
        <w:rPr>
          <w:spacing w:val="-12"/>
        </w:rPr>
        <w:t>展的绩效和水平。主要包括全面从严治党、管理效能、改革创新、</w:t>
      </w:r>
      <w:r>
        <w:rPr>
          <w:spacing w:val="3"/>
        </w:rPr>
        <w:t xml:space="preserve"> </w:t>
      </w:r>
      <w:r>
        <w:rPr>
          <w:spacing w:val="-5"/>
        </w:rPr>
        <w:t>工作协同、服务水平、作风建设和内部建设等方面的情况。</w:t>
      </w:r>
    </w:p>
    <w:p>
      <w:pPr>
        <w:pStyle w:val="BodyText"/>
        <w:ind w:left="7" w:right="103" w:firstLine="669"/>
        <w:spacing w:before="2" w:line="346" w:lineRule="auto"/>
        <w:jc w:val="both"/>
        <w:rPr/>
      </w:pPr>
      <w:r>
        <w:rPr>
          <w:spacing w:val="-6"/>
        </w:rPr>
        <w:t>中层干部年度考核的主要内容为德、能、勤</w:t>
      </w:r>
      <w:r>
        <w:rPr>
          <w:spacing w:val="-7"/>
        </w:rPr>
        <w:t>、绩、廉五个方</w:t>
      </w:r>
      <w:r>
        <w:rPr/>
        <w:t xml:space="preserve"> </w:t>
      </w:r>
      <w:r>
        <w:rPr>
          <w:spacing w:val="-5"/>
        </w:rPr>
        <w:t>面，重点考核基本素质、工作能力、工作投入、工作绩效、廉洁</w:t>
      </w:r>
      <w:r>
        <w:rPr>
          <w:spacing w:val="1"/>
        </w:rPr>
        <w:t xml:space="preserve"> </w:t>
      </w:r>
      <w:r>
        <w:rPr>
          <w:spacing w:val="-6"/>
        </w:rPr>
        <w:t>自律等方面的情况。</w:t>
      </w:r>
    </w:p>
    <w:p>
      <w:pPr>
        <w:ind w:left="648"/>
        <w:spacing w:before="1" w:line="21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0"/>
        </w:rPr>
        <w:t>（三）正职干部</w:t>
      </w:r>
    </w:p>
    <w:p>
      <w:pPr>
        <w:pStyle w:val="BodyText"/>
        <w:ind w:left="2" w:right="103" w:firstLine="645"/>
        <w:spacing w:before="224" w:line="346" w:lineRule="auto"/>
        <w:jc w:val="both"/>
        <w:rPr/>
      </w:pPr>
      <w:r>
        <w:rPr>
          <w:spacing w:val="-5"/>
        </w:rPr>
        <w:t>包括教学研究部门中层正职和管理服务部门正职干</w:t>
      </w:r>
      <w:r>
        <w:rPr>
          <w:spacing w:val="-6"/>
        </w:rPr>
        <w:t>部。着重</w:t>
      </w:r>
      <w:r>
        <w:rPr/>
        <w:t xml:space="preserve"> </w:t>
      </w:r>
      <w:r>
        <w:rPr>
          <w:spacing w:val="-5"/>
        </w:rPr>
        <w:t>考核领导科学发展、驾驭全局工作、贯彻执行民主集中制、抓班</w:t>
      </w:r>
      <w:r>
        <w:rPr>
          <w:spacing w:val="6"/>
        </w:rPr>
        <w:t xml:space="preserve"> </w:t>
      </w:r>
      <w:r>
        <w:rPr>
          <w:spacing w:val="-5"/>
        </w:rPr>
        <w:t>子带队伍、担当责任、廉洁自律等情况。</w:t>
      </w:r>
    </w:p>
    <w:p>
      <w:pPr>
        <w:spacing w:line="346" w:lineRule="auto"/>
        <w:sectPr>
          <w:footerReference w:type="default" r:id="rId5"/>
          <w:pgSz w:w="11905" w:h="16839"/>
          <w:pgMar w:top="1431" w:right="1412" w:bottom="1243" w:left="1551" w:header="0" w:footer="931" w:gutter="0"/>
        </w:sectPr>
        <w:rPr/>
      </w:pPr>
    </w:p>
    <w:p>
      <w:pPr>
        <w:spacing w:line="365" w:lineRule="auto"/>
        <w:rPr>
          <w:rFonts w:ascii="Arial"/>
          <w:sz w:val="21"/>
        </w:rPr>
      </w:pPr>
      <w:r/>
    </w:p>
    <w:p>
      <w:pPr>
        <w:ind w:left="648"/>
        <w:spacing w:before="104" w:line="218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0"/>
        </w:rPr>
        <w:t>（四）副职干部</w:t>
      </w:r>
    </w:p>
    <w:p>
      <w:pPr>
        <w:pStyle w:val="BodyText"/>
        <w:ind w:left="2" w:right="130" w:firstLine="645"/>
        <w:spacing w:before="224" w:line="346" w:lineRule="auto"/>
        <w:jc w:val="both"/>
        <w:rPr/>
      </w:pPr>
      <w:r>
        <w:rPr>
          <w:spacing w:val="-5"/>
        </w:rPr>
        <w:t>包括教学研究部门中层副职和管理服务部门副职干部。</w:t>
      </w:r>
      <w:r>
        <w:rPr>
          <w:spacing w:val="-6"/>
        </w:rPr>
        <w:t>着重</w:t>
      </w:r>
      <w:r>
        <w:rPr/>
        <w:t xml:space="preserve"> </w:t>
      </w:r>
      <w:r>
        <w:rPr>
          <w:spacing w:val="-5"/>
        </w:rPr>
        <w:t>考核履行岗位职责、推进分管工作、工作投入、团结协作、廉洁</w:t>
      </w:r>
      <w:r>
        <w:rPr>
          <w:spacing w:val="6"/>
        </w:rPr>
        <w:t xml:space="preserve"> </w:t>
      </w:r>
      <w:r>
        <w:rPr>
          <w:spacing w:val="-12"/>
        </w:rPr>
        <w:t>自律等情况。</w:t>
      </w:r>
    </w:p>
    <w:p>
      <w:pPr>
        <w:ind w:left="648"/>
        <w:spacing w:before="1" w:line="222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7"/>
        </w:rPr>
        <w:t>（五）党总支（副）书记</w:t>
      </w:r>
    </w:p>
    <w:p>
      <w:pPr>
        <w:pStyle w:val="BodyText"/>
        <w:ind w:left="7" w:right="30" w:firstLine="627"/>
        <w:spacing w:before="215" w:line="346" w:lineRule="auto"/>
        <w:jc w:val="both"/>
        <w:rPr/>
      </w:pPr>
      <w:r>
        <w:rPr>
          <w:spacing w:val="-5"/>
        </w:rPr>
        <w:t>着重考核抓基层党建、把握方向、协调运转、监督保障、凝</w:t>
      </w:r>
      <w:r>
        <w:rPr>
          <w:spacing w:val="9"/>
        </w:rPr>
        <w:t xml:space="preserve"> </w:t>
      </w:r>
      <w:r>
        <w:rPr>
          <w:spacing w:val="-12"/>
        </w:rPr>
        <w:t>心聚力等情况，以及抓学生思想政治教育、学风考风、就</w:t>
      </w:r>
      <w:r>
        <w:rPr>
          <w:spacing w:val="-13"/>
        </w:rPr>
        <w:t>业创业、</w:t>
      </w:r>
      <w:r>
        <w:rPr/>
        <w:t xml:space="preserve"> </w:t>
      </w:r>
      <w:r>
        <w:rPr>
          <w:spacing w:val="-6"/>
        </w:rPr>
        <w:t>学生日常管理等情况。</w:t>
      </w:r>
    </w:p>
    <w:p>
      <w:pPr>
        <w:ind w:left="625"/>
        <w:spacing w:before="1" w:line="218" w:lineRule="auto"/>
        <w:outlineLvl w:val="2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4"/>
        </w:rPr>
        <w:t>七、考核方式</w:t>
      </w:r>
    </w:p>
    <w:p>
      <w:pPr>
        <w:pStyle w:val="BodyText"/>
        <w:ind w:right="137" w:firstLine="637"/>
        <w:spacing w:before="221" w:line="346" w:lineRule="auto"/>
        <w:jc w:val="both"/>
        <w:rPr/>
      </w:pPr>
      <w:r>
        <w:rPr>
          <w:spacing w:val="7"/>
        </w:rPr>
        <w:t>对内设机构领导班子和中层干部的考核通过领导评议和群</w:t>
      </w:r>
      <w:r>
        <w:rPr>
          <w:spacing w:val="10"/>
        </w:rPr>
        <w:t xml:space="preserve"> </w:t>
      </w:r>
      <w:r>
        <w:rPr>
          <w:spacing w:val="-5"/>
        </w:rPr>
        <w:t>众评议相结合、平时考核和年度考核相结合、定量考核和定性考</w:t>
      </w:r>
      <w:r>
        <w:rPr>
          <w:spacing w:val="9"/>
        </w:rPr>
        <w:t xml:space="preserve"> </w:t>
      </w:r>
      <w:r>
        <w:rPr>
          <w:spacing w:val="-5"/>
        </w:rPr>
        <w:t>核相结合的方式进行。</w:t>
      </w:r>
    </w:p>
    <w:p>
      <w:pPr>
        <w:pStyle w:val="BodyText"/>
        <w:ind w:left="2" w:right="131" w:firstLine="632"/>
        <w:spacing w:before="2" w:line="346" w:lineRule="auto"/>
        <w:jc w:val="both"/>
        <w:rPr/>
      </w:pPr>
      <w:r>
        <w:rPr>
          <w:spacing w:val="-5"/>
        </w:rPr>
        <w:t>平时考核以自然年为单位每半年考核一次，下半年考核结合</w:t>
      </w:r>
      <w:r>
        <w:rPr>
          <w:spacing w:val="9"/>
        </w:rPr>
        <w:t xml:space="preserve"> </w:t>
      </w:r>
      <w:r>
        <w:rPr>
          <w:spacing w:val="-5"/>
        </w:rPr>
        <w:t>年度考核进行。主要通过分管和联系校领导季度评价、列席领导</w:t>
      </w:r>
      <w:r>
        <w:rPr>
          <w:spacing w:val="6"/>
        </w:rPr>
        <w:t xml:space="preserve"> </w:t>
      </w:r>
      <w:r>
        <w:rPr>
          <w:spacing w:val="-5"/>
        </w:rPr>
        <w:t>班子民主生活会或重要工作会议、举办重要活动取得的效果、检</w:t>
      </w:r>
      <w:r>
        <w:rPr>
          <w:spacing w:val="7"/>
        </w:rPr>
        <w:t xml:space="preserve"> </w:t>
      </w:r>
      <w:r>
        <w:rPr>
          <w:spacing w:val="-5"/>
        </w:rPr>
        <w:t>查工作、个别谈话、专项调查等方式进行。</w:t>
      </w:r>
    </w:p>
    <w:p>
      <w:pPr>
        <w:ind w:left="648"/>
        <w:spacing w:before="2" w:line="216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6"/>
        </w:rPr>
        <w:t>（一）教学研究部门领导班子</w:t>
      </w:r>
    </w:p>
    <w:p>
      <w:pPr>
        <w:pStyle w:val="BodyText"/>
        <w:ind w:firstLine="641"/>
        <w:spacing w:before="227" w:line="349" w:lineRule="auto"/>
        <w:jc w:val="both"/>
        <w:rPr/>
      </w:pPr>
      <w:r>
        <w:rPr>
          <w:spacing w:val="-5"/>
        </w:rPr>
        <w:t>党建工作采取业绩述职测评方式进行，由党委组织部组织校</w:t>
      </w:r>
      <w:r>
        <w:rPr>
          <w:spacing w:val="3"/>
        </w:rPr>
        <w:t xml:space="preserve"> </w:t>
      </w:r>
      <w:r>
        <w:rPr>
          <w:spacing w:val="-21"/>
        </w:rPr>
        <w:t>领导班子成员、党委相关部门副处级（含）以上干部、党</w:t>
      </w:r>
      <w:r>
        <w:rPr>
          <w:spacing w:val="-22"/>
        </w:rPr>
        <w:t>总支（副）</w:t>
      </w:r>
      <w:r>
        <w:rPr/>
        <w:t xml:space="preserve"> </w:t>
      </w:r>
      <w:r>
        <w:rPr>
          <w:spacing w:val="-5"/>
        </w:rPr>
        <w:t>书记对各部门党建工作情况进行测评。学校领导班子测评分值占</w:t>
      </w:r>
      <w:r>
        <w:rPr>
          <w:spacing w:val="11"/>
        </w:rPr>
        <w:t xml:space="preserve"> </w:t>
      </w:r>
      <w:r>
        <w:rPr>
          <w:spacing w:val="-9"/>
        </w:rPr>
        <w:t>比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70%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-9"/>
        </w:rPr>
        <w:t>，其他占比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30%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rPr>
          <w:spacing w:val="-9"/>
        </w:rPr>
        <w:t>。学校领导班子中，党委书记和</w:t>
      </w:r>
      <w:r>
        <w:rPr>
          <w:spacing w:val="-10"/>
        </w:rPr>
        <w:t>校长测评</w:t>
      </w:r>
      <w:r>
        <w:rPr/>
        <w:t xml:space="preserve"> </w:t>
      </w:r>
      <w:r>
        <w:rPr>
          <w:spacing w:val="-3"/>
        </w:rPr>
        <w:t>分值各占比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25%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-3"/>
        </w:rPr>
        <w:t>，分管校领导或联系校领导测评分值占比</w:t>
      </w:r>
      <w:r>
        <w:rPr>
          <w:rFonts w:ascii="Times New Roman" w:hAnsi="Times New Roman" w:eastAsia="Times New Roman" w:cs="Times New Roman"/>
          <w:spacing w:val="-3"/>
        </w:rPr>
        <w:t>20%</w:t>
      </w:r>
      <w:r>
        <w:rPr>
          <w:spacing w:val="-3"/>
        </w:rPr>
        <w:t>，</w:t>
      </w:r>
    </w:p>
    <w:p>
      <w:pPr>
        <w:spacing w:line="349" w:lineRule="auto"/>
        <w:sectPr>
          <w:footerReference w:type="default" r:id="rId6"/>
          <w:pgSz w:w="11905" w:h="16839"/>
          <w:pgMar w:top="1431" w:right="1384" w:bottom="1243" w:left="1551" w:header="0" w:footer="931" w:gutter="0"/>
        </w:sectPr>
        <w:rPr/>
      </w:pPr>
    </w:p>
    <w:p>
      <w:pPr>
        <w:spacing w:line="366" w:lineRule="auto"/>
        <w:rPr>
          <w:rFonts w:ascii="Arial"/>
          <w:sz w:val="21"/>
        </w:rPr>
      </w:pPr>
      <w:r/>
    </w:p>
    <w:p>
      <w:pPr>
        <w:pStyle w:val="BodyText"/>
        <w:ind w:left="3"/>
        <w:spacing w:before="104" w:line="232" w:lineRule="auto"/>
        <w:rPr/>
      </w:pPr>
      <w:r>
        <w:rPr>
          <w:spacing w:val="1"/>
        </w:rPr>
        <w:t>其他校领导分值共占比</w:t>
      </w:r>
      <w:r>
        <w:rPr>
          <w:rFonts w:ascii="Times New Roman" w:hAnsi="Times New Roman" w:eastAsia="Times New Roman" w:cs="Times New Roman"/>
          <w:spacing w:val="1"/>
        </w:rPr>
        <w:t>30%</w:t>
      </w:r>
      <w:r>
        <w:rPr>
          <w:spacing w:val="1"/>
        </w:rPr>
        <w:t>。</w:t>
      </w:r>
    </w:p>
    <w:p>
      <w:pPr>
        <w:pStyle w:val="BodyText"/>
        <w:ind w:right="138" w:firstLine="637"/>
        <w:spacing w:before="199" w:line="346" w:lineRule="auto"/>
        <w:jc w:val="both"/>
        <w:rPr/>
      </w:pPr>
      <w:r>
        <w:rPr>
          <w:spacing w:val="-5"/>
        </w:rPr>
        <w:t>行政工作考核由党委组织部组织有关职能部门进行量化、写</w:t>
      </w:r>
      <w:r>
        <w:rPr>
          <w:spacing w:val="6"/>
        </w:rPr>
        <w:t xml:space="preserve"> </w:t>
      </w:r>
      <w:r>
        <w:rPr>
          <w:spacing w:val="-5"/>
        </w:rPr>
        <w:t>实性考核。具体内容和指标体系根据学校总体目标和部门不同特</w:t>
      </w:r>
      <w:r>
        <w:rPr>
          <w:spacing w:val="11"/>
        </w:rPr>
        <w:t xml:space="preserve"> </w:t>
      </w:r>
      <w:r>
        <w:rPr>
          <w:spacing w:val="-5"/>
        </w:rPr>
        <w:t>点设置，由相关职能部门制定，报学校干部考核工作领导小组审</w:t>
      </w:r>
      <w:r>
        <w:rPr>
          <w:spacing w:val="12"/>
        </w:rPr>
        <w:t xml:space="preserve"> </w:t>
      </w:r>
      <w:r>
        <w:rPr>
          <w:spacing w:val="-10"/>
        </w:rPr>
        <w:t>核通过后实施。</w:t>
      </w:r>
    </w:p>
    <w:p>
      <w:pPr>
        <w:pStyle w:val="BodyText"/>
        <w:ind w:left="3" w:right="140" w:firstLine="630"/>
        <w:spacing w:line="345" w:lineRule="auto"/>
        <w:rPr/>
      </w:pPr>
      <w:r>
        <w:rPr>
          <w:spacing w:val="1"/>
        </w:rPr>
        <w:t>教学研究部门领导班子年度考核得分</w:t>
      </w:r>
      <w:r>
        <w:rPr>
          <w:rFonts w:ascii="Times New Roman" w:hAnsi="Times New Roman" w:eastAsia="Times New Roman" w:cs="Times New Roman"/>
          <w:spacing w:val="1"/>
        </w:rPr>
        <w:t>=</w:t>
      </w:r>
      <w:r>
        <w:rPr>
          <w:spacing w:val="1"/>
        </w:rPr>
        <w:t>党建工作考核</w:t>
      </w:r>
      <w:r>
        <w:rPr>
          <w:rFonts w:ascii="Times New Roman" w:hAnsi="Times New Roman" w:eastAsia="Times New Roman" w:cs="Times New Roman"/>
          <w:spacing w:val="1"/>
        </w:rPr>
        <w:t>×30%+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spacing w:val="-4"/>
        </w:rPr>
        <w:t>行政工作考核</w:t>
      </w:r>
      <w:r>
        <w:rPr>
          <w:rFonts w:ascii="Times New Roman" w:hAnsi="Times New Roman" w:eastAsia="Times New Roman" w:cs="Times New Roman"/>
          <w:spacing w:val="-4"/>
        </w:rPr>
        <w:t>×60%+</w:t>
      </w:r>
      <w:r>
        <w:rPr>
          <w:spacing w:val="-4"/>
        </w:rPr>
        <w:t>平时考核</w:t>
      </w:r>
      <w:r>
        <w:rPr>
          <w:rFonts w:ascii="Times New Roman" w:hAnsi="Times New Roman" w:eastAsia="Times New Roman" w:cs="Times New Roman"/>
          <w:spacing w:val="-4"/>
        </w:rPr>
        <w:t>×10%</w:t>
      </w:r>
      <w:r>
        <w:rPr>
          <w:spacing w:val="-4"/>
        </w:rPr>
        <w:t>。</w:t>
      </w:r>
    </w:p>
    <w:p>
      <w:pPr>
        <w:ind w:left="648"/>
        <w:spacing w:before="4" w:line="216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6"/>
        </w:rPr>
        <w:t>（二）管理服务部门领导班子</w:t>
      </w:r>
    </w:p>
    <w:p>
      <w:pPr>
        <w:pStyle w:val="BodyText"/>
        <w:ind w:firstLine="635"/>
        <w:spacing w:before="228" w:line="346" w:lineRule="auto"/>
        <w:jc w:val="both"/>
        <w:rPr/>
      </w:pPr>
      <w:r>
        <w:rPr>
          <w:spacing w:val="-11"/>
        </w:rPr>
        <w:t>考核包括三部分：业绩述职测评（包含党建工</w:t>
      </w:r>
      <w:r>
        <w:rPr>
          <w:spacing w:val="-12"/>
        </w:rPr>
        <w:t>作和行政工作）</w:t>
      </w:r>
      <w:r>
        <w:rPr/>
        <w:t xml:space="preserve"> </w:t>
      </w:r>
      <w:r>
        <w:rPr>
          <w:spacing w:val="-5"/>
        </w:rPr>
        <w:t>和管理效能测评、师生满意度测评。业绩述职测评由党委组织部</w:t>
      </w:r>
      <w:r>
        <w:rPr>
          <w:spacing w:val="4"/>
        </w:rPr>
        <w:t xml:space="preserve">  </w:t>
      </w:r>
      <w:r>
        <w:rPr>
          <w:spacing w:val="-5"/>
        </w:rPr>
        <w:t>组织校领导班子成员、中层正职及正处级干部对各部门年度工作</w:t>
      </w:r>
      <w:r>
        <w:rPr>
          <w:spacing w:val="5"/>
        </w:rPr>
        <w:t xml:space="preserve">  </w:t>
      </w:r>
      <w:r>
        <w:rPr>
          <w:spacing w:val="-5"/>
        </w:rPr>
        <w:t>目标任务完成情况及落实学校重点工作情况进行测评。业绩述职</w:t>
      </w:r>
      <w:r>
        <w:rPr>
          <w:spacing w:val="4"/>
        </w:rPr>
        <w:t xml:space="preserve">  </w:t>
      </w:r>
      <w:r>
        <w:rPr>
          <w:spacing w:val="-5"/>
        </w:rPr>
        <w:t>测评中，学校领导班子测评分值占比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70%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-5"/>
        </w:rPr>
        <w:t>，其他占比</w:t>
      </w:r>
      <w:r>
        <w:rPr>
          <w:rFonts w:ascii="Times New Roman" w:hAnsi="Times New Roman" w:eastAsia="Times New Roman" w:cs="Times New Roman"/>
          <w:spacing w:val="-5"/>
        </w:rPr>
        <w:t>30%</w:t>
      </w:r>
      <w:r>
        <w:rPr>
          <w:spacing w:val="-5"/>
        </w:rPr>
        <w:t>。学校</w:t>
      </w:r>
      <w:r>
        <w:rPr/>
        <w:t xml:space="preserve"> </w:t>
      </w:r>
      <w:r>
        <w:rPr>
          <w:spacing w:val="-6"/>
        </w:rPr>
        <w:t>领导班子中，党委书记和校长测评分值各占比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25%</w:t>
      </w:r>
      <w:r>
        <w:rPr>
          <w:spacing w:val="-6"/>
        </w:rPr>
        <w:t>，分管校领导</w:t>
      </w:r>
      <w:r>
        <w:rPr/>
        <w:t xml:space="preserve">  </w:t>
      </w:r>
      <w:r>
        <w:rPr>
          <w:spacing w:val="-4"/>
        </w:rPr>
        <w:t>或联系校领导测评分值占比</w:t>
      </w:r>
      <w:r>
        <w:rPr>
          <w:spacing w:val="-79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20%</w:t>
      </w:r>
      <w:r>
        <w:rPr>
          <w:spacing w:val="-4"/>
        </w:rPr>
        <w:t>，其他校领导</w:t>
      </w:r>
      <w:r>
        <w:rPr>
          <w:spacing w:val="-5"/>
        </w:rPr>
        <w:t>分值共占比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30%</w:t>
      </w:r>
      <w:r>
        <w:rPr>
          <w:spacing w:val="-5"/>
        </w:rPr>
        <w:t>。</w:t>
      </w:r>
    </w:p>
    <w:p>
      <w:pPr>
        <w:pStyle w:val="BodyText"/>
        <w:ind w:left="2" w:right="149" w:firstLine="650"/>
        <w:spacing w:before="1" w:line="346" w:lineRule="auto"/>
        <w:rPr/>
      </w:pPr>
      <w:r>
        <w:rPr>
          <w:spacing w:val="7"/>
        </w:rPr>
        <w:t>管理效能测评由党委组织部组织相应的管理服</w:t>
      </w:r>
      <w:r>
        <w:rPr>
          <w:spacing w:val="6"/>
        </w:rPr>
        <w:t>务人员对各</w:t>
      </w:r>
      <w:r>
        <w:rPr/>
        <w:t xml:space="preserve"> </w:t>
      </w:r>
      <w:r>
        <w:rPr>
          <w:spacing w:val="-5"/>
        </w:rPr>
        <w:t>部门的工作作风、工作效能进行测评。</w:t>
      </w:r>
    </w:p>
    <w:p>
      <w:pPr>
        <w:pStyle w:val="BodyText"/>
        <w:ind w:left="13" w:right="149" w:firstLine="643"/>
        <w:spacing w:line="346" w:lineRule="auto"/>
        <w:rPr/>
      </w:pPr>
      <w:r>
        <w:rPr>
          <w:spacing w:val="6"/>
        </w:rPr>
        <w:t>师生满意度测评由党委组织部组织师生代表对各部门服务</w:t>
      </w:r>
      <w:r>
        <w:rPr>
          <w:spacing w:val="16"/>
        </w:rPr>
        <w:t xml:space="preserve"> </w:t>
      </w:r>
      <w:r>
        <w:rPr>
          <w:spacing w:val="-9"/>
        </w:rPr>
        <w:t>态度、服务效果进行评价。</w:t>
      </w:r>
    </w:p>
    <w:p>
      <w:pPr>
        <w:pStyle w:val="BodyText"/>
        <w:ind w:left="18" w:right="140" w:firstLine="634"/>
        <w:spacing w:before="3" w:line="345" w:lineRule="auto"/>
        <w:rPr/>
      </w:pPr>
      <w:r>
        <w:rPr/>
        <w:t>管理服务部门领导班子年度考核得分</w:t>
      </w:r>
      <w:r>
        <w:rPr>
          <w:rFonts w:ascii="Times New Roman" w:hAnsi="Times New Roman" w:eastAsia="Times New Roman" w:cs="Times New Roman"/>
        </w:rPr>
        <w:t>=</w:t>
      </w:r>
      <w:r>
        <w:rPr/>
        <w:t>业绩述职测评</w:t>
      </w:r>
      <w:r>
        <w:rPr>
          <w:rFonts w:ascii="Times New Roman" w:hAnsi="Times New Roman" w:eastAsia="Times New Roman" w:cs="Times New Roman"/>
        </w:rPr>
        <w:t>×60%+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spacing w:val="-4"/>
        </w:rPr>
        <w:t>管理效能测评</w:t>
      </w:r>
      <w:r>
        <w:rPr>
          <w:rFonts w:ascii="Times New Roman" w:hAnsi="Times New Roman" w:eastAsia="Times New Roman" w:cs="Times New Roman"/>
          <w:spacing w:val="-4"/>
        </w:rPr>
        <w:t>×15%+</w:t>
      </w:r>
      <w:r>
        <w:rPr>
          <w:spacing w:val="-4"/>
        </w:rPr>
        <w:t>师生满意度测评</w:t>
      </w:r>
      <w:r>
        <w:rPr>
          <w:rFonts w:ascii="Times New Roman" w:hAnsi="Times New Roman" w:eastAsia="Times New Roman" w:cs="Times New Roman"/>
          <w:spacing w:val="-4"/>
        </w:rPr>
        <w:t>×15%+</w:t>
      </w:r>
      <w:r>
        <w:rPr>
          <w:spacing w:val="-4"/>
        </w:rPr>
        <w:t>平时考核</w:t>
      </w:r>
      <w:r>
        <w:rPr>
          <w:rFonts w:ascii="Times New Roman" w:hAnsi="Times New Roman" w:eastAsia="Times New Roman" w:cs="Times New Roman"/>
          <w:spacing w:val="-4"/>
        </w:rPr>
        <w:t>×10%</w:t>
      </w:r>
      <w:r>
        <w:rPr>
          <w:spacing w:val="-4"/>
        </w:rPr>
        <w:t>。</w:t>
      </w:r>
    </w:p>
    <w:p>
      <w:pPr>
        <w:pStyle w:val="BodyText"/>
        <w:ind w:left="676"/>
        <w:spacing w:before="1" w:line="217" w:lineRule="auto"/>
        <w:rPr/>
      </w:pPr>
      <w:r>
        <w:rPr>
          <w:spacing w:val="-6"/>
        </w:rPr>
        <w:t>中层干部考核参照部门分类并结合岗位性质进行，内</w:t>
      </w:r>
      <w:r>
        <w:rPr>
          <w:spacing w:val="-7"/>
        </w:rPr>
        <w:t>设机构</w:t>
      </w:r>
    </w:p>
    <w:p>
      <w:pPr>
        <w:spacing w:line="217" w:lineRule="auto"/>
        <w:sectPr>
          <w:footerReference w:type="default" r:id="rId7"/>
          <w:pgSz w:w="11905" w:h="16839"/>
          <w:pgMar w:top="1431" w:right="1377" w:bottom="1243" w:left="1551" w:header="0" w:footer="931" w:gutter="0"/>
        </w:sectPr>
        <w:rPr/>
      </w:pPr>
    </w:p>
    <w:p>
      <w:pPr>
        <w:spacing w:line="365" w:lineRule="auto"/>
        <w:rPr>
          <w:rFonts w:ascii="Arial"/>
          <w:sz w:val="21"/>
        </w:rPr>
      </w:pPr>
      <w:r/>
    </w:p>
    <w:p>
      <w:pPr>
        <w:pStyle w:val="BodyText"/>
        <w:ind w:left="8"/>
        <w:spacing w:before="104" w:line="219" w:lineRule="auto"/>
        <w:rPr/>
      </w:pPr>
      <w:r>
        <w:rPr>
          <w:spacing w:val="-5"/>
        </w:rPr>
        <w:t>领导班子考核结果与中层干部个人考核结果挂钩。</w:t>
      </w:r>
    </w:p>
    <w:p>
      <w:pPr>
        <w:ind w:left="655"/>
        <w:spacing w:before="220" w:line="218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6"/>
        </w:rPr>
        <w:t>（三）教学研究部门中层正职</w:t>
      </w:r>
    </w:p>
    <w:p>
      <w:pPr>
        <w:pStyle w:val="BodyText"/>
        <w:ind w:left="7" w:firstLine="641"/>
        <w:spacing w:before="223" w:line="346" w:lineRule="auto"/>
        <w:rPr/>
      </w:pPr>
      <w:r>
        <w:rPr>
          <w:spacing w:val="-5"/>
        </w:rPr>
        <w:t>年度考核包括领导班子党建工作考核、领导班子行政工作考</w:t>
      </w:r>
      <w:r>
        <w:rPr>
          <w:spacing w:val="6"/>
        </w:rPr>
        <w:t xml:space="preserve"> </w:t>
      </w:r>
      <w:r>
        <w:rPr>
          <w:spacing w:val="-5"/>
        </w:rPr>
        <w:t>核、领导测评、部门内部测评四部分。</w:t>
      </w:r>
    </w:p>
    <w:p>
      <w:pPr>
        <w:pStyle w:val="BodyText"/>
        <w:ind w:left="7" w:right="4" w:firstLine="634"/>
        <w:spacing w:before="1" w:line="346" w:lineRule="auto"/>
        <w:jc w:val="both"/>
        <w:rPr/>
      </w:pPr>
      <w:r>
        <w:rPr/>
        <w:t>教学研究部门中层正职年度考核得分</w:t>
      </w:r>
      <w:r>
        <w:rPr>
          <w:rFonts w:ascii="Times New Roman" w:hAnsi="Times New Roman" w:eastAsia="Times New Roman" w:cs="Times New Roman"/>
        </w:rPr>
        <w:t>=</w:t>
      </w:r>
      <w:r>
        <w:rPr/>
        <w:t>领导班子党建工作考</w:t>
      </w:r>
      <w:r>
        <w:rPr>
          <w:spacing w:val="18"/>
        </w:rPr>
        <w:t xml:space="preserve"> </w:t>
      </w:r>
      <w:r>
        <w:rPr>
          <w:spacing w:val="-3"/>
        </w:rPr>
        <w:t>核</w:t>
      </w:r>
      <w:r>
        <w:rPr>
          <w:rFonts w:ascii="Times New Roman" w:hAnsi="Times New Roman" w:eastAsia="Times New Roman" w:cs="Times New Roman"/>
          <w:spacing w:val="-3"/>
        </w:rPr>
        <w:t>×10%+</w:t>
      </w:r>
      <w:r>
        <w:rPr>
          <w:spacing w:val="-3"/>
        </w:rPr>
        <w:t>领导班子行政工作考核</w:t>
      </w:r>
      <w:r>
        <w:rPr>
          <w:rFonts w:ascii="Times New Roman" w:hAnsi="Times New Roman" w:eastAsia="Times New Roman" w:cs="Times New Roman"/>
          <w:spacing w:val="-3"/>
        </w:rPr>
        <w:t>×50%+</w:t>
      </w:r>
      <w:r>
        <w:rPr>
          <w:spacing w:val="-3"/>
        </w:rPr>
        <w:t>领导测评</w:t>
      </w:r>
      <w:r>
        <w:rPr>
          <w:rFonts w:ascii="Times New Roman" w:hAnsi="Times New Roman" w:eastAsia="Times New Roman" w:cs="Times New Roman"/>
          <w:spacing w:val="-3"/>
        </w:rPr>
        <w:t>×25%+</w:t>
      </w:r>
      <w:r>
        <w:rPr>
          <w:spacing w:val="-3"/>
        </w:rPr>
        <w:t>部门内部</w:t>
      </w:r>
      <w:r>
        <w:rPr>
          <w:spacing w:val="12"/>
        </w:rPr>
        <w:t xml:space="preserve"> </w:t>
      </w:r>
      <w:r>
        <w:rPr>
          <w:spacing w:val="-4"/>
        </w:rPr>
        <w:t>测评</w:t>
      </w:r>
      <w:r>
        <w:rPr>
          <w:rFonts w:ascii="Times New Roman" w:hAnsi="Times New Roman" w:eastAsia="Times New Roman" w:cs="Times New Roman"/>
          <w:spacing w:val="-4"/>
        </w:rPr>
        <w:t>×10%+</w:t>
      </w:r>
      <w:r>
        <w:rPr>
          <w:spacing w:val="-4"/>
        </w:rPr>
        <w:t>平时考核</w:t>
      </w:r>
      <w:r>
        <w:rPr>
          <w:rFonts w:ascii="Times New Roman" w:hAnsi="Times New Roman" w:eastAsia="Times New Roman" w:cs="Times New Roman"/>
          <w:spacing w:val="-4"/>
        </w:rPr>
        <w:t>×5%</w:t>
      </w:r>
      <w:r>
        <w:rPr>
          <w:spacing w:val="-4"/>
        </w:rPr>
        <w:t>。</w:t>
      </w:r>
    </w:p>
    <w:p>
      <w:pPr>
        <w:pStyle w:val="BodyText"/>
        <w:ind w:right="3" w:firstLine="642"/>
        <w:spacing w:before="2" w:line="346" w:lineRule="auto"/>
        <w:jc w:val="both"/>
        <w:rPr/>
      </w:pPr>
      <w:r>
        <w:rPr>
          <w:spacing w:val="-5"/>
        </w:rPr>
        <w:t>领导测评由党委组织部组织校领导班子成员、中层正职对其</w:t>
      </w:r>
      <w:r>
        <w:rPr>
          <w:spacing w:val="9"/>
        </w:rPr>
        <w:t xml:space="preserve"> </w:t>
      </w:r>
      <w:r>
        <w:rPr>
          <w:spacing w:val="-4"/>
        </w:rPr>
        <w:t>履职情况进行测评。学校领导班子测评分值占比</w:t>
      </w:r>
      <w:r>
        <w:rPr>
          <w:rFonts w:ascii="Times New Roman" w:hAnsi="Times New Roman" w:eastAsia="Times New Roman" w:cs="Times New Roman"/>
          <w:spacing w:val="-4"/>
        </w:rPr>
        <w:t>70%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4"/>
        </w:rPr>
        <w:t>，其他占比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7"/>
        </w:rPr>
        <w:t>30%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7"/>
        </w:rPr>
        <w:t>。学校领导班子中，党委书记和校长测评分值各占比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25%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-7"/>
        </w:rPr>
        <w:t>，</w:t>
      </w:r>
      <w:r>
        <w:rPr/>
        <w:t xml:space="preserve"> </w:t>
      </w:r>
      <w:r>
        <w:rPr>
          <w:spacing w:val="-5"/>
        </w:rPr>
        <w:t>分管校领导或联系校领导测评分值占比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20%</w:t>
      </w:r>
      <w:r>
        <w:rPr>
          <w:spacing w:val="-5"/>
        </w:rPr>
        <w:t>，</w:t>
      </w:r>
      <w:r>
        <w:rPr>
          <w:spacing w:val="-6"/>
        </w:rPr>
        <w:t>其他校领导分值共</w:t>
      </w:r>
      <w:r>
        <w:rPr/>
        <w:t xml:space="preserve"> </w:t>
      </w:r>
      <w:r>
        <w:rPr>
          <w:spacing w:val="-5"/>
        </w:rPr>
        <w:t>占比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30%</w:t>
      </w:r>
      <w:r>
        <w:rPr>
          <w:spacing w:val="-5"/>
        </w:rPr>
        <w:t>。</w:t>
      </w:r>
    </w:p>
    <w:p>
      <w:pPr>
        <w:ind w:left="655"/>
        <w:spacing w:line="21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6"/>
        </w:rPr>
        <w:t>（四）教学研究部门中层副职</w:t>
      </w:r>
    </w:p>
    <w:p>
      <w:pPr>
        <w:pStyle w:val="BodyText"/>
        <w:ind w:left="7" w:firstLine="641"/>
        <w:spacing w:before="224" w:line="346" w:lineRule="auto"/>
        <w:rPr/>
      </w:pPr>
      <w:r>
        <w:rPr>
          <w:spacing w:val="-5"/>
        </w:rPr>
        <w:t>年度考核包括领导班子党建工作考核、领导班子行政工作考</w:t>
      </w:r>
      <w:r>
        <w:rPr>
          <w:spacing w:val="6"/>
        </w:rPr>
        <w:t xml:space="preserve"> </w:t>
      </w:r>
      <w:r>
        <w:rPr>
          <w:spacing w:val="-5"/>
        </w:rPr>
        <w:t>核、领导测评、部门内部测评四部分。</w:t>
      </w:r>
    </w:p>
    <w:p>
      <w:pPr>
        <w:pStyle w:val="BodyText"/>
        <w:ind w:left="7" w:firstLine="634"/>
        <w:spacing w:before="2" w:line="346" w:lineRule="auto"/>
        <w:jc w:val="both"/>
        <w:rPr/>
      </w:pPr>
      <w:r>
        <w:rPr/>
        <w:t>教学研究部门中层副职年度考核得分</w:t>
      </w:r>
      <w:r>
        <w:rPr>
          <w:rFonts w:ascii="Times New Roman" w:hAnsi="Times New Roman" w:eastAsia="Times New Roman" w:cs="Times New Roman"/>
        </w:rPr>
        <w:t>=</w:t>
      </w:r>
      <w:r>
        <w:rPr/>
        <w:t>领导班子党建工作考</w:t>
      </w:r>
      <w:r>
        <w:rPr>
          <w:spacing w:val="18"/>
        </w:rPr>
        <w:t xml:space="preserve"> </w:t>
      </w:r>
      <w:r>
        <w:rPr>
          <w:spacing w:val="2"/>
        </w:rPr>
        <w:t>核</w:t>
      </w:r>
      <w:r>
        <w:rPr>
          <w:rFonts w:ascii="Times New Roman" w:hAnsi="Times New Roman" w:eastAsia="Times New Roman" w:cs="Times New Roman"/>
          <w:spacing w:val="2"/>
        </w:rPr>
        <w:t>×5%+</w:t>
      </w:r>
      <w:r>
        <w:rPr>
          <w:spacing w:val="2"/>
        </w:rPr>
        <w:t>领导班子行政工作考核</w:t>
      </w:r>
      <w:r>
        <w:rPr>
          <w:rFonts w:ascii="Times New Roman" w:hAnsi="Times New Roman" w:eastAsia="Times New Roman" w:cs="Times New Roman"/>
          <w:spacing w:val="2"/>
        </w:rPr>
        <w:t>×20%+</w:t>
      </w:r>
      <w:r>
        <w:rPr>
          <w:spacing w:val="2"/>
        </w:rPr>
        <w:t>领导测评</w:t>
      </w:r>
      <w:r>
        <w:rPr>
          <w:rFonts w:ascii="Times New Roman" w:hAnsi="Times New Roman" w:eastAsia="Times New Roman" w:cs="Times New Roman"/>
          <w:spacing w:val="2"/>
        </w:rPr>
        <w:t>×50%+</w:t>
      </w:r>
      <w:r>
        <w:rPr>
          <w:spacing w:val="2"/>
        </w:rPr>
        <w:t>部门内部</w:t>
      </w:r>
      <w:r>
        <w:rPr>
          <w:spacing w:val="9"/>
        </w:rPr>
        <w:t xml:space="preserve"> </w:t>
      </w:r>
      <w:r>
        <w:rPr>
          <w:spacing w:val="-4"/>
        </w:rPr>
        <w:t>测评</w:t>
      </w:r>
      <w:r>
        <w:rPr>
          <w:rFonts w:ascii="Times New Roman" w:hAnsi="Times New Roman" w:eastAsia="Times New Roman" w:cs="Times New Roman"/>
          <w:spacing w:val="-4"/>
        </w:rPr>
        <w:t>×20%+</w:t>
      </w:r>
      <w:r>
        <w:rPr>
          <w:spacing w:val="-4"/>
        </w:rPr>
        <w:t>平时考核</w:t>
      </w:r>
      <w:r>
        <w:rPr>
          <w:rFonts w:ascii="Times New Roman" w:hAnsi="Times New Roman" w:eastAsia="Times New Roman" w:cs="Times New Roman"/>
          <w:spacing w:val="-4"/>
        </w:rPr>
        <w:t>×5%</w:t>
      </w:r>
      <w:r>
        <w:rPr>
          <w:spacing w:val="-4"/>
        </w:rPr>
        <w:t>。</w:t>
      </w:r>
    </w:p>
    <w:p>
      <w:pPr>
        <w:pStyle w:val="BodyText"/>
        <w:ind w:right="3" w:firstLine="642"/>
        <w:spacing w:before="3" w:line="347" w:lineRule="auto"/>
        <w:jc w:val="both"/>
        <w:rPr/>
      </w:pPr>
      <w:r>
        <w:rPr>
          <w:spacing w:val="-5"/>
        </w:rPr>
        <w:t>领导测评由党委组织部组织校领导班子成员、中层正职对其</w:t>
      </w:r>
      <w:r>
        <w:rPr>
          <w:spacing w:val="9"/>
        </w:rPr>
        <w:t xml:space="preserve"> </w:t>
      </w:r>
      <w:r>
        <w:rPr>
          <w:spacing w:val="-7"/>
        </w:rPr>
        <w:t>履职情况进行测评。学校领导班子测评分值占比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70%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-7"/>
        </w:rPr>
        <w:t>，其他占比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7"/>
        </w:rPr>
        <w:t>30%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7"/>
        </w:rPr>
        <w:t>。学校领导班子中，党委书记和校长测评分值各占比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25%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-7"/>
        </w:rPr>
        <w:t>，</w:t>
      </w:r>
      <w:r>
        <w:rPr/>
        <w:t xml:space="preserve"> </w:t>
      </w:r>
      <w:r>
        <w:rPr>
          <w:spacing w:val="-5"/>
        </w:rPr>
        <w:t>分管校领导或联系校领导测评分值占比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20%</w:t>
      </w:r>
      <w:r>
        <w:rPr>
          <w:spacing w:val="-5"/>
        </w:rPr>
        <w:t>，其他校领导分值共</w:t>
      </w:r>
    </w:p>
    <w:p>
      <w:pPr>
        <w:spacing w:line="347" w:lineRule="auto"/>
        <w:sectPr>
          <w:footerReference w:type="default" r:id="rId8"/>
          <w:pgSz w:w="11905" w:h="16839"/>
          <w:pgMar w:top="1431" w:right="1513" w:bottom="1243" w:left="1544" w:header="0" w:footer="931" w:gutter="0"/>
        </w:sectPr>
        <w:rPr/>
      </w:pPr>
    </w:p>
    <w:p>
      <w:pPr>
        <w:spacing w:line="366" w:lineRule="auto"/>
        <w:rPr>
          <w:rFonts w:ascii="Arial"/>
          <w:sz w:val="21"/>
        </w:rPr>
      </w:pPr>
      <w:r/>
    </w:p>
    <w:p>
      <w:pPr>
        <w:pStyle w:val="BodyText"/>
        <w:ind w:left="10" w:right="32" w:firstLine="54"/>
        <w:spacing w:before="104" w:line="346" w:lineRule="auto"/>
        <w:rPr/>
      </w:pPr>
      <w:r>
        <w:rPr>
          <w:spacing w:val="-7"/>
        </w:rPr>
        <w:t>占比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30%</w:t>
      </w:r>
      <w:r>
        <w:rPr>
          <w:spacing w:val="-7"/>
        </w:rPr>
        <w:t>；其他中层干部中，本部门中层正职分值占比</w:t>
      </w:r>
      <w:r>
        <w:rPr>
          <w:rFonts w:ascii="Times New Roman" w:hAnsi="Times New Roman" w:eastAsia="Times New Roman" w:cs="Times New Roman"/>
          <w:spacing w:val="-7"/>
        </w:rPr>
        <w:t>50%</w:t>
      </w:r>
      <w:r>
        <w:rPr>
          <w:spacing w:val="-7"/>
        </w:rPr>
        <w:t>，其</w:t>
      </w:r>
      <w:r>
        <w:rPr/>
        <w:t xml:space="preserve"> </w:t>
      </w:r>
      <w:r>
        <w:rPr>
          <w:spacing w:val="-7"/>
        </w:rPr>
        <w:t>他占比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50%</w:t>
      </w:r>
      <w:r>
        <w:rPr>
          <w:spacing w:val="-7"/>
        </w:rPr>
        <w:t>。</w:t>
      </w:r>
    </w:p>
    <w:p>
      <w:pPr>
        <w:ind w:left="656"/>
        <w:spacing w:before="1" w:line="222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7"/>
        </w:rPr>
        <w:t>（五）党总支（副）书记</w:t>
      </w:r>
    </w:p>
    <w:p>
      <w:pPr>
        <w:pStyle w:val="BodyText"/>
        <w:ind w:left="8" w:firstLine="641"/>
        <w:spacing w:before="215" w:line="346" w:lineRule="auto"/>
        <w:rPr/>
      </w:pPr>
      <w:r>
        <w:rPr>
          <w:spacing w:val="-5"/>
        </w:rPr>
        <w:t>年度考核包括领导班子党建工作考核、领导班子行政工作考</w:t>
      </w:r>
      <w:r>
        <w:rPr>
          <w:spacing w:val="6"/>
        </w:rPr>
        <w:t xml:space="preserve"> </w:t>
      </w:r>
      <w:r>
        <w:rPr>
          <w:spacing w:val="-5"/>
        </w:rPr>
        <w:t>核、领导测评、部门内部测评四部分。</w:t>
      </w:r>
    </w:p>
    <w:p>
      <w:pPr>
        <w:pStyle w:val="BodyText"/>
        <w:ind w:left="10" w:right="4" w:firstLine="640"/>
        <w:spacing w:before="1" w:line="346" w:lineRule="auto"/>
        <w:jc w:val="both"/>
        <w:rPr/>
      </w:pPr>
      <w:r>
        <w:rPr>
          <w:spacing w:val="13"/>
        </w:rPr>
        <w:t>党总支（副）书记年度考核得分</w:t>
      </w:r>
      <w:r>
        <w:rPr>
          <w:rFonts w:ascii="Times New Roman" w:hAnsi="Times New Roman" w:eastAsia="Times New Roman" w:cs="Times New Roman"/>
          <w:spacing w:val="13"/>
        </w:rPr>
        <w:t>=</w:t>
      </w:r>
      <w:r>
        <w:rPr>
          <w:spacing w:val="13"/>
        </w:rPr>
        <w:t>领导班子党建工作考核</w:t>
      </w:r>
      <w:r>
        <w:rPr>
          <w:spacing w:val="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×50%+</w:t>
      </w:r>
      <w:r>
        <w:rPr>
          <w:spacing w:val="-3"/>
        </w:rPr>
        <w:t>领导班子行政工作考核得分</w:t>
      </w:r>
      <w:r>
        <w:rPr>
          <w:rFonts w:ascii="Times New Roman" w:hAnsi="Times New Roman" w:eastAsia="Times New Roman" w:cs="Times New Roman"/>
          <w:spacing w:val="-3"/>
        </w:rPr>
        <w:t>×10%+</w:t>
      </w:r>
      <w:r>
        <w:rPr>
          <w:spacing w:val="-3"/>
        </w:rPr>
        <w:t>领导测评</w:t>
      </w:r>
      <w:r>
        <w:rPr>
          <w:rFonts w:ascii="Times New Roman" w:hAnsi="Times New Roman" w:eastAsia="Times New Roman" w:cs="Times New Roman"/>
          <w:spacing w:val="-3"/>
        </w:rPr>
        <w:t>×25%+</w:t>
      </w:r>
      <w:r>
        <w:rPr>
          <w:spacing w:val="-3"/>
        </w:rPr>
        <w:t>部门内</w:t>
      </w:r>
      <w:r>
        <w:rPr>
          <w:spacing w:val="10"/>
        </w:rPr>
        <w:t xml:space="preserve"> </w:t>
      </w:r>
      <w:r>
        <w:rPr>
          <w:spacing w:val="-4"/>
        </w:rPr>
        <w:t>部测评</w:t>
      </w:r>
      <w:r>
        <w:rPr>
          <w:rFonts w:ascii="Times New Roman" w:hAnsi="Times New Roman" w:eastAsia="Times New Roman" w:cs="Times New Roman"/>
          <w:spacing w:val="-4"/>
        </w:rPr>
        <w:t>×10%+</w:t>
      </w:r>
      <w:r>
        <w:rPr>
          <w:spacing w:val="-4"/>
        </w:rPr>
        <w:t>平时考核</w:t>
      </w:r>
      <w:r>
        <w:rPr>
          <w:rFonts w:ascii="Times New Roman" w:hAnsi="Times New Roman" w:eastAsia="Times New Roman" w:cs="Times New Roman"/>
          <w:spacing w:val="-4"/>
        </w:rPr>
        <w:t>×5%</w:t>
      </w:r>
      <w:r>
        <w:rPr>
          <w:spacing w:val="-4"/>
        </w:rPr>
        <w:t>。</w:t>
      </w:r>
    </w:p>
    <w:p>
      <w:pPr>
        <w:pStyle w:val="BodyText"/>
        <w:ind w:left="10" w:firstLine="632"/>
        <w:spacing w:before="2" w:line="346" w:lineRule="auto"/>
        <w:jc w:val="both"/>
        <w:rPr/>
      </w:pPr>
      <w:r>
        <w:rPr>
          <w:spacing w:val="-5"/>
        </w:rPr>
        <w:t>领导测评由党委组织部组织校领导班子成员，党委相关部门</w:t>
      </w:r>
      <w:r>
        <w:rPr>
          <w:spacing w:val="9"/>
        </w:rPr>
        <w:t xml:space="preserve"> </w:t>
      </w:r>
      <w:r>
        <w:rPr>
          <w:spacing w:val="-5"/>
        </w:rPr>
        <w:t>副处级（含）以上干部，党总支（副）书记对其履职情况进行测</w:t>
      </w:r>
      <w:r>
        <w:rPr>
          <w:spacing w:val="10"/>
        </w:rPr>
        <w:t xml:space="preserve"> </w:t>
      </w:r>
      <w:r>
        <w:rPr>
          <w:spacing w:val="-9"/>
        </w:rPr>
        <w:t>评。学校领导班子测评分值占比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70%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-9"/>
        </w:rPr>
        <w:t>，其</w:t>
      </w:r>
      <w:r>
        <w:rPr>
          <w:spacing w:val="-10"/>
        </w:rPr>
        <w:t>他占比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30%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-10"/>
        </w:rPr>
        <w:t>。学校领导</w:t>
      </w:r>
      <w:r>
        <w:rPr/>
        <w:t xml:space="preserve"> </w:t>
      </w:r>
      <w:r>
        <w:rPr>
          <w:spacing w:val="-6"/>
        </w:rPr>
        <w:t>班子中，党委书记和校长测评分值各占比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25%</w:t>
      </w:r>
      <w:r>
        <w:rPr>
          <w:spacing w:val="-6"/>
        </w:rPr>
        <w:t>，分管校领导或联</w:t>
      </w:r>
      <w:r>
        <w:rPr/>
        <w:t xml:space="preserve"> </w:t>
      </w:r>
      <w:r>
        <w:rPr>
          <w:spacing w:val="-5"/>
        </w:rPr>
        <w:t>系校领导测评分值占比</w:t>
      </w:r>
      <w:r>
        <w:rPr>
          <w:spacing w:val="-79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20%</w:t>
      </w:r>
      <w:r>
        <w:rPr>
          <w:spacing w:val="-5"/>
        </w:rPr>
        <w:t>，其他校领导</w:t>
      </w:r>
      <w:r>
        <w:rPr>
          <w:spacing w:val="-6"/>
        </w:rPr>
        <w:t>分值共占比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30%</w:t>
      </w:r>
      <w:r>
        <w:rPr>
          <w:spacing w:val="-6"/>
        </w:rPr>
        <w:t>。</w:t>
      </w:r>
    </w:p>
    <w:p>
      <w:pPr>
        <w:ind w:left="656"/>
        <w:spacing w:line="216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7"/>
        </w:rPr>
        <w:t>（六）管理服务部门正职</w:t>
      </w:r>
    </w:p>
    <w:p>
      <w:pPr>
        <w:pStyle w:val="BodyText"/>
        <w:spacing w:before="225" w:line="218" w:lineRule="auto"/>
        <w:jc w:val="right"/>
        <w:rPr/>
      </w:pPr>
      <w:r>
        <w:rPr>
          <w:spacing w:val="-5"/>
        </w:rPr>
        <w:t>考核包括领导班子考核、领导测评、部门内部测评三部分。</w:t>
      </w:r>
    </w:p>
    <w:p>
      <w:pPr>
        <w:pStyle w:val="BodyText"/>
        <w:ind w:left="9" w:right="9" w:firstLine="651"/>
        <w:spacing w:before="223" w:line="346" w:lineRule="auto"/>
        <w:rPr/>
      </w:pPr>
      <w:r>
        <w:rPr/>
        <w:t>管理服务部门正职年度考核得分</w:t>
      </w:r>
      <w:r>
        <w:rPr>
          <w:rFonts w:ascii="Times New Roman" w:hAnsi="Times New Roman" w:eastAsia="Times New Roman" w:cs="Times New Roman"/>
        </w:rPr>
        <w:t>=</w:t>
      </w:r>
      <w:r>
        <w:rPr/>
        <w:t>领导班子考核</w:t>
      </w:r>
      <w:r>
        <w:rPr>
          <w:rFonts w:ascii="Times New Roman" w:hAnsi="Times New Roman" w:eastAsia="Times New Roman" w:cs="Times New Roman"/>
        </w:rPr>
        <w:t>×50%+</w:t>
      </w:r>
      <w:r>
        <w:rPr/>
        <w:t>领导</w:t>
      </w:r>
      <w:r>
        <w:rPr>
          <w:spacing w:val="7"/>
        </w:rPr>
        <w:t xml:space="preserve"> </w:t>
      </w:r>
      <w:r>
        <w:rPr>
          <w:spacing w:val="-4"/>
        </w:rPr>
        <w:t>测评</w:t>
      </w:r>
      <w:r>
        <w:rPr>
          <w:rFonts w:ascii="Times New Roman" w:hAnsi="Times New Roman" w:eastAsia="Times New Roman" w:cs="Times New Roman"/>
          <w:spacing w:val="-4"/>
        </w:rPr>
        <w:t>×25%+</w:t>
      </w:r>
      <w:r>
        <w:rPr>
          <w:spacing w:val="-4"/>
        </w:rPr>
        <w:t>部门内部测评</w:t>
      </w:r>
      <w:r>
        <w:rPr>
          <w:rFonts w:ascii="Times New Roman" w:hAnsi="Times New Roman" w:eastAsia="Times New Roman" w:cs="Times New Roman"/>
          <w:spacing w:val="-4"/>
        </w:rPr>
        <w:t>×15%+</w:t>
      </w:r>
      <w:r>
        <w:rPr>
          <w:spacing w:val="-4"/>
        </w:rPr>
        <w:t>平时考核</w:t>
      </w:r>
      <w:r>
        <w:rPr>
          <w:rFonts w:ascii="Times New Roman" w:hAnsi="Times New Roman" w:eastAsia="Times New Roman" w:cs="Times New Roman"/>
          <w:spacing w:val="-4"/>
        </w:rPr>
        <w:t>×10%</w:t>
      </w:r>
      <w:r>
        <w:rPr>
          <w:spacing w:val="-4"/>
        </w:rPr>
        <w:t>。</w:t>
      </w:r>
    </w:p>
    <w:p>
      <w:pPr>
        <w:pStyle w:val="BodyText"/>
        <w:ind w:right="3" w:firstLine="643"/>
        <w:spacing w:before="1" w:line="348" w:lineRule="auto"/>
        <w:jc w:val="both"/>
        <w:rPr/>
      </w:pPr>
      <w:r>
        <w:rPr>
          <w:spacing w:val="-5"/>
        </w:rPr>
        <w:t>领导测评由党委组织部组织校领导班子成员、中层正职及正</w:t>
      </w:r>
      <w:r>
        <w:rPr>
          <w:spacing w:val="9"/>
        </w:rPr>
        <w:t xml:space="preserve"> </w:t>
      </w:r>
      <w:r>
        <w:rPr>
          <w:spacing w:val="7"/>
        </w:rPr>
        <w:t>处级干部对其履职情况进行测评。学校领导班子测评分值占比</w:t>
      </w:r>
      <w:r>
        <w:rPr>
          <w:spacing w:val="13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70%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7"/>
        </w:rPr>
        <w:t>，其他占比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30%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-7"/>
        </w:rPr>
        <w:t>。学校领导班子中，党委书记和校长测评分</w:t>
      </w:r>
      <w:r>
        <w:rPr/>
        <w:t xml:space="preserve"> </w:t>
      </w:r>
      <w:r>
        <w:rPr>
          <w:spacing w:val="-7"/>
        </w:rPr>
        <w:t>值各占比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25%</w:t>
      </w:r>
      <w:r>
        <w:rPr>
          <w:spacing w:val="-7"/>
        </w:rPr>
        <w:t>，分管校领导或联系校领导测评分值占比</w:t>
      </w:r>
      <w:r>
        <w:rPr>
          <w:spacing w:val="-79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20%</w:t>
      </w:r>
      <w:r>
        <w:rPr>
          <w:spacing w:val="-7"/>
        </w:rPr>
        <w:t>，其</w:t>
      </w:r>
      <w:r>
        <w:rPr/>
        <w:t xml:space="preserve"> </w:t>
      </w:r>
      <w:r>
        <w:rPr>
          <w:spacing w:val="2"/>
        </w:rPr>
        <w:t>他校领导分值共占比</w:t>
      </w:r>
      <w:r>
        <w:rPr>
          <w:rFonts w:ascii="Times New Roman" w:hAnsi="Times New Roman" w:eastAsia="Times New Roman" w:cs="Times New Roman"/>
          <w:spacing w:val="2"/>
        </w:rPr>
        <w:t>30%</w:t>
      </w:r>
      <w:r>
        <w:rPr>
          <w:spacing w:val="2"/>
        </w:rPr>
        <w:t>。</w:t>
      </w:r>
    </w:p>
    <w:p>
      <w:pPr>
        <w:spacing w:line="348" w:lineRule="auto"/>
        <w:sectPr>
          <w:footerReference w:type="default" r:id="rId9"/>
          <w:pgSz w:w="11905" w:h="16839"/>
          <w:pgMar w:top="1431" w:right="1513" w:bottom="1243" w:left="1543" w:header="0" w:footer="931" w:gutter="0"/>
        </w:sectPr>
        <w:rPr/>
      </w:pPr>
    </w:p>
    <w:p>
      <w:pPr>
        <w:spacing w:line="366" w:lineRule="auto"/>
        <w:rPr>
          <w:rFonts w:ascii="Arial"/>
          <w:sz w:val="21"/>
        </w:rPr>
      </w:pPr>
      <w:r/>
    </w:p>
    <w:p>
      <w:pPr>
        <w:ind w:left="656"/>
        <w:spacing w:before="104" w:line="216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7"/>
        </w:rPr>
        <w:t>（七）管理服务部门副职</w:t>
      </w:r>
    </w:p>
    <w:p>
      <w:pPr>
        <w:pStyle w:val="BodyText"/>
        <w:spacing w:before="226" w:line="218" w:lineRule="auto"/>
        <w:jc w:val="right"/>
        <w:rPr/>
      </w:pPr>
      <w:r>
        <w:rPr>
          <w:spacing w:val="-7"/>
        </w:rPr>
        <w:t>考核包括领导班子考核、领导测评、部门内部测评三部分。</w:t>
      </w:r>
    </w:p>
    <w:p>
      <w:pPr>
        <w:pStyle w:val="BodyText"/>
        <w:ind w:left="9" w:right="6" w:firstLine="651"/>
        <w:spacing w:before="221" w:line="346" w:lineRule="auto"/>
        <w:rPr/>
      </w:pPr>
      <w:r>
        <w:rPr/>
        <w:t>管理服务部门副职年度考核得分</w:t>
      </w:r>
      <w:r>
        <w:rPr>
          <w:rFonts w:ascii="Times New Roman" w:hAnsi="Times New Roman" w:eastAsia="Times New Roman" w:cs="Times New Roman"/>
        </w:rPr>
        <w:t>=</w:t>
      </w:r>
      <w:r>
        <w:rPr/>
        <w:t>领导班子考核</w:t>
      </w:r>
      <w:r>
        <w:rPr>
          <w:rFonts w:ascii="Times New Roman" w:hAnsi="Times New Roman" w:eastAsia="Times New Roman" w:cs="Times New Roman"/>
        </w:rPr>
        <w:t>×20%+</w:t>
      </w:r>
      <w:r>
        <w:rPr/>
        <w:t>领导</w:t>
      </w:r>
      <w:r>
        <w:rPr>
          <w:spacing w:val="7"/>
        </w:rPr>
        <w:t xml:space="preserve"> </w:t>
      </w:r>
      <w:r>
        <w:rPr>
          <w:spacing w:val="-4"/>
        </w:rPr>
        <w:t>测评</w:t>
      </w:r>
      <w:r>
        <w:rPr>
          <w:rFonts w:ascii="Times New Roman" w:hAnsi="Times New Roman" w:eastAsia="Times New Roman" w:cs="Times New Roman"/>
          <w:spacing w:val="-4"/>
        </w:rPr>
        <w:t>×50%+</w:t>
      </w:r>
      <w:r>
        <w:rPr>
          <w:spacing w:val="-4"/>
        </w:rPr>
        <w:t>部门内部测评</w:t>
      </w:r>
      <w:r>
        <w:rPr>
          <w:rFonts w:ascii="Times New Roman" w:hAnsi="Times New Roman" w:eastAsia="Times New Roman" w:cs="Times New Roman"/>
          <w:spacing w:val="-4"/>
        </w:rPr>
        <w:t>×20%+</w:t>
      </w:r>
      <w:r>
        <w:rPr>
          <w:spacing w:val="-4"/>
        </w:rPr>
        <w:t>平时考核</w:t>
      </w:r>
      <w:r>
        <w:rPr>
          <w:rFonts w:ascii="Times New Roman" w:hAnsi="Times New Roman" w:eastAsia="Times New Roman" w:cs="Times New Roman"/>
          <w:spacing w:val="-4"/>
        </w:rPr>
        <w:t>×10%</w:t>
      </w:r>
      <w:r>
        <w:rPr>
          <w:spacing w:val="-4"/>
        </w:rPr>
        <w:t>。</w:t>
      </w:r>
    </w:p>
    <w:p>
      <w:pPr>
        <w:pStyle w:val="BodyText"/>
        <w:ind w:firstLine="643"/>
        <w:spacing w:before="3" w:line="346" w:lineRule="auto"/>
        <w:jc w:val="both"/>
        <w:rPr/>
      </w:pPr>
      <w:r>
        <w:rPr>
          <w:spacing w:val="-5"/>
        </w:rPr>
        <w:t>领导测评由党委组织部组织校领导班子成员、中层正职及正</w:t>
      </w:r>
      <w:r>
        <w:rPr>
          <w:spacing w:val="9"/>
        </w:rPr>
        <w:t xml:space="preserve"> </w:t>
      </w:r>
      <w:r>
        <w:rPr>
          <w:spacing w:val="7"/>
        </w:rPr>
        <w:t>处级干部对其履职情况进行测评。学校领导班子测评分值占比</w:t>
      </w:r>
      <w:r>
        <w:rPr>
          <w:spacing w:val="13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70%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7"/>
        </w:rPr>
        <w:t>，其他占比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30%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-7"/>
        </w:rPr>
        <w:t>。学校领导班子中，党委书记和校长测评分</w:t>
      </w:r>
      <w:r>
        <w:rPr/>
        <w:t xml:space="preserve"> </w:t>
      </w:r>
      <w:r>
        <w:rPr>
          <w:spacing w:val="-7"/>
        </w:rPr>
        <w:t>值各占比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25%</w:t>
      </w:r>
      <w:r>
        <w:rPr>
          <w:spacing w:val="-7"/>
        </w:rPr>
        <w:t>，分管校领导或联系校领导测评分值占比</w:t>
      </w:r>
      <w:r>
        <w:rPr>
          <w:spacing w:val="-79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20%</w:t>
      </w:r>
      <w:r>
        <w:rPr>
          <w:spacing w:val="-7"/>
        </w:rPr>
        <w:t>，其</w:t>
      </w:r>
      <w:r>
        <w:rPr/>
        <w:t xml:space="preserve"> </w:t>
      </w:r>
      <w:r>
        <w:rPr>
          <w:spacing w:val="-5"/>
        </w:rPr>
        <w:t>他校领导分值共占比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30%</w:t>
      </w:r>
      <w:r>
        <w:rPr>
          <w:spacing w:val="-5"/>
        </w:rPr>
        <w:t>；其他中层干部</w:t>
      </w:r>
      <w:r>
        <w:rPr>
          <w:spacing w:val="-6"/>
        </w:rPr>
        <w:t>中，本部门中层正职分</w:t>
      </w:r>
      <w:r>
        <w:rPr/>
        <w:t xml:space="preserve"> </w:t>
      </w:r>
      <w:r>
        <w:rPr>
          <w:spacing w:val="-7"/>
        </w:rPr>
        <w:t>值占比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50%</w:t>
      </w:r>
      <w:r>
        <w:rPr>
          <w:spacing w:val="-7"/>
        </w:rPr>
        <w:t>，其他占比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50%</w:t>
      </w:r>
      <w:r>
        <w:rPr>
          <w:spacing w:val="-7"/>
        </w:rPr>
        <w:t>。</w:t>
      </w:r>
    </w:p>
    <w:p>
      <w:pPr>
        <w:ind w:left="634"/>
        <w:spacing w:before="1" w:line="219" w:lineRule="auto"/>
        <w:outlineLvl w:val="2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4"/>
        </w:rPr>
        <w:t>八、考核程序</w:t>
      </w:r>
    </w:p>
    <w:p>
      <w:pPr>
        <w:pStyle w:val="BodyText"/>
        <w:ind w:left="8" w:right="4" w:firstLine="651"/>
        <w:spacing w:before="219" w:line="303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考核准备。党委组织部根据年度考核领</w:t>
      </w:r>
      <w:r>
        <w:rPr>
          <w:spacing w:val="-3"/>
        </w:rPr>
        <w:t>导小组要求确定考</w:t>
      </w:r>
      <w:r>
        <w:rPr/>
        <w:t xml:space="preserve"> </w:t>
      </w:r>
      <w:r>
        <w:rPr>
          <w:spacing w:val="-5"/>
        </w:rPr>
        <w:t>核工作方案，发布年度考核通知。考核对象根据考核内容和要求</w:t>
      </w:r>
      <w:r>
        <w:rPr>
          <w:spacing w:val="9"/>
        </w:rPr>
        <w:t xml:space="preserve"> </w:t>
      </w:r>
      <w:r>
        <w:rPr>
          <w:spacing w:val="-5"/>
        </w:rPr>
        <w:t>进行工作总结，做好业绩述职准备。</w:t>
      </w:r>
    </w:p>
    <w:p>
      <w:pPr>
        <w:pStyle w:val="BodyText"/>
        <w:ind w:left="9" w:right="2" w:firstLine="619"/>
        <w:spacing w:before="223" w:line="304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信息采集。党委组织部负责组织采集内设机构领导班</w:t>
      </w:r>
      <w:r>
        <w:rPr>
          <w:spacing w:val="-2"/>
        </w:rPr>
        <w:t>子党</w:t>
      </w:r>
      <w:r>
        <w:rPr/>
        <w:t xml:space="preserve"> </w:t>
      </w:r>
      <w:r>
        <w:rPr>
          <w:spacing w:val="-5"/>
        </w:rPr>
        <w:t>建工作考核、行政工作考核、业绩述职测评、管理效能测评、师</w:t>
      </w:r>
      <w:r>
        <w:rPr>
          <w:spacing w:val="10"/>
        </w:rPr>
        <w:t xml:space="preserve"> </w:t>
      </w:r>
      <w:r>
        <w:rPr>
          <w:spacing w:val="-5"/>
        </w:rPr>
        <w:t>生满意度测评、领导测评、内部测评等各项数据信息。</w:t>
      </w:r>
    </w:p>
    <w:p>
      <w:pPr>
        <w:pStyle w:val="BodyText"/>
        <w:ind w:left="10" w:right="1" w:firstLine="624"/>
        <w:spacing w:before="222" w:line="303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综合评价。在全面把握述职内容、各项测评情况、充分听</w:t>
      </w:r>
      <w:r>
        <w:rPr>
          <w:spacing w:val="17"/>
        </w:rPr>
        <w:t xml:space="preserve"> </w:t>
      </w:r>
      <w:r>
        <w:rPr>
          <w:spacing w:val="-5"/>
        </w:rPr>
        <w:t>取纪委等相关部门意见的基础上，学校干部考核工作领导小组对</w:t>
      </w:r>
      <w:r>
        <w:rPr>
          <w:spacing w:val="10"/>
        </w:rPr>
        <w:t xml:space="preserve"> </w:t>
      </w:r>
      <w:r>
        <w:rPr>
          <w:spacing w:val="-5"/>
        </w:rPr>
        <w:t>考核对象进行研究分析并作出评价。</w:t>
      </w:r>
    </w:p>
    <w:p>
      <w:pPr>
        <w:pStyle w:val="BodyText"/>
        <w:ind w:left="9" w:right="2" w:firstLine="618"/>
        <w:spacing w:before="225" w:line="282" w:lineRule="auto"/>
        <w:rPr/>
      </w:pP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确定结果。学校干部考核工作领导小组综合分析各类测评</w:t>
      </w:r>
      <w:r>
        <w:rPr/>
        <w:t xml:space="preserve"> </w:t>
      </w:r>
      <w:r>
        <w:rPr>
          <w:spacing w:val="-5"/>
        </w:rPr>
        <w:t>和实绩分析情况，提出内设机构领导班子和中层干部考核结果的</w:t>
      </w:r>
    </w:p>
    <w:p>
      <w:pPr>
        <w:spacing w:line="282" w:lineRule="auto"/>
        <w:sectPr>
          <w:footerReference w:type="default" r:id="rId10"/>
          <w:pgSz w:w="11905" w:h="16839"/>
          <w:pgMar w:top="1431" w:right="1516" w:bottom="1243" w:left="1543" w:header="0" w:footer="931" w:gutter="0"/>
        </w:sectPr>
        <w:rPr/>
      </w:pPr>
    </w:p>
    <w:p>
      <w:pPr>
        <w:spacing w:line="366" w:lineRule="auto"/>
        <w:rPr>
          <w:rFonts w:ascii="Arial"/>
          <w:sz w:val="21"/>
        </w:rPr>
      </w:pPr>
      <w:r/>
    </w:p>
    <w:p>
      <w:pPr>
        <w:pStyle w:val="BodyText"/>
        <w:spacing w:before="104" w:line="218" w:lineRule="auto"/>
        <w:rPr/>
      </w:pPr>
      <w:r>
        <w:rPr>
          <w:spacing w:val="-5"/>
        </w:rPr>
        <w:t>建议方案，提交学校党委常委会审定。</w:t>
      </w:r>
    </w:p>
    <w:p>
      <w:pPr>
        <w:pStyle w:val="BodyText"/>
        <w:ind w:left="2" w:right="4" w:firstLine="672"/>
        <w:spacing w:before="223" w:line="346" w:lineRule="auto"/>
        <w:jc w:val="both"/>
        <w:rPr/>
      </w:pPr>
      <w:r>
        <w:rPr>
          <w:spacing w:val="-8"/>
        </w:rPr>
        <w:t>内设机构领导班子考核等级分为“优秀、良好、一般</w:t>
      </w:r>
      <w:r>
        <w:rPr>
          <w:spacing w:val="-109"/>
        </w:rPr>
        <w:t xml:space="preserve"> </w:t>
      </w:r>
      <w:r>
        <w:rPr>
          <w:spacing w:val="-8"/>
        </w:rPr>
        <w:t>”三个</w:t>
      </w:r>
      <w:r>
        <w:rPr/>
        <w:t xml:space="preserve"> </w:t>
      </w:r>
      <w:r>
        <w:rPr>
          <w:spacing w:val="-7"/>
        </w:rPr>
        <w:t>等级，其中优秀率不超过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15%</w:t>
      </w:r>
      <w:r>
        <w:rPr>
          <w:spacing w:val="-7"/>
        </w:rPr>
        <w:t>，其他等级没有比例限制。中层干</w:t>
      </w:r>
      <w:r>
        <w:rPr/>
        <w:t xml:space="preserve"> </w:t>
      </w:r>
      <w:r>
        <w:rPr>
          <w:spacing w:val="-6"/>
        </w:rPr>
        <w:t>部年度考核等级分为“优秀、合格、基本合格、不合格</w:t>
      </w:r>
      <w:r>
        <w:rPr>
          <w:spacing w:val="-120"/>
        </w:rPr>
        <w:t xml:space="preserve"> </w:t>
      </w:r>
      <w:r>
        <w:rPr>
          <w:spacing w:val="-6"/>
        </w:rPr>
        <w:t>”四</w:t>
      </w:r>
      <w:r>
        <w:rPr>
          <w:spacing w:val="-7"/>
        </w:rPr>
        <w:t>个等</w:t>
      </w:r>
      <w:r>
        <w:rPr/>
        <w:t xml:space="preserve"> </w:t>
      </w:r>
      <w:r>
        <w:rPr>
          <w:spacing w:val="-7"/>
        </w:rPr>
        <w:t>级，其中优秀率不超过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15%</w:t>
      </w:r>
      <w:r>
        <w:rPr>
          <w:spacing w:val="-7"/>
        </w:rPr>
        <w:t>，其他等级没有比例限制。</w:t>
      </w:r>
    </w:p>
    <w:p>
      <w:pPr>
        <w:pStyle w:val="BodyText"/>
        <w:ind w:left="2" w:right="9" w:firstLine="627"/>
        <w:spacing w:line="345" w:lineRule="auto"/>
        <w:jc w:val="both"/>
        <w:rPr/>
      </w:pPr>
      <w:r>
        <w:rPr>
          <w:rFonts w:ascii="Times New Roman" w:hAnsi="Times New Roman" w:eastAsia="Times New Roman" w:cs="Times New Roman"/>
          <w:spacing w:val="-2"/>
        </w:rPr>
        <w:t>5.</w:t>
      </w:r>
      <w:r>
        <w:rPr>
          <w:spacing w:val="-2"/>
        </w:rPr>
        <w:t>反馈结果。考核结果由学校干部考核工作领导小组反馈给</w:t>
      </w:r>
      <w:r>
        <w:rPr>
          <w:spacing w:val="16"/>
        </w:rPr>
        <w:t xml:space="preserve"> </w:t>
      </w:r>
      <w:r>
        <w:rPr>
          <w:spacing w:val="-5"/>
        </w:rPr>
        <w:t>考核对象。考核对象对考核结果有意见的，可以向学校干部考核</w:t>
      </w:r>
      <w:r>
        <w:rPr>
          <w:spacing w:val="11"/>
        </w:rPr>
        <w:t xml:space="preserve"> </w:t>
      </w:r>
      <w:r>
        <w:rPr>
          <w:spacing w:val="-5"/>
        </w:rPr>
        <w:t>工作领导小组申请复核。学校干部考核工作领导小组在进一步调</w:t>
      </w:r>
      <w:r>
        <w:rPr>
          <w:spacing w:val="9"/>
        </w:rPr>
        <w:t xml:space="preserve"> </w:t>
      </w:r>
      <w:r>
        <w:rPr>
          <w:spacing w:val="-5"/>
        </w:rPr>
        <w:t>查了解的基础上，提出处理意见并提交学校党委常委会复议。</w:t>
      </w:r>
    </w:p>
    <w:p>
      <w:pPr>
        <w:ind w:left="634"/>
        <w:spacing w:before="8" w:line="220" w:lineRule="auto"/>
        <w:outlineLvl w:val="2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6"/>
        </w:rPr>
        <w:t>九、考核结果的运用</w:t>
      </w:r>
    </w:p>
    <w:p>
      <w:pPr>
        <w:pStyle w:val="BodyText"/>
        <w:ind w:left="12" w:right="8" w:firstLine="628"/>
        <w:spacing w:before="219" w:line="346" w:lineRule="auto"/>
        <w:rPr/>
      </w:pPr>
      <w:r>
        <w:rPr>
          <w:spacing w:val="-5"/>
        </w:rPr>
        <w:t>年度考核结果作为中层干部选拔任用、换岗交流、奖励惩处</w:t>
      </w:r>
      <w:r>
        <w:rPr>
          <w:spacing w:val="3"/>
        </w:rPr>
        <w:t xml:space="preserve"> </w:t>
      </w:r>
      <w:r>
        <w:rPr>
          <w:spacing w:val="-7"/>
        </w:rPr>
        <w:t>等工作的重要依据。</w:t>
      </w:r>
    </w:p>
    <w:p>
      <w:pPr>
        <w:ind w:left="648"/>
        <w:spacing w:before="1" w:line="216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7"/>
        </w:rPr>
        <w:t>（一）内设机构领导班子</w:t>
      </w:r>
    </w:p>
    <w:p>
      <w:pPr>
        <w:pStyle w:val="BodyText"/>
        <w:ind w:firstLine="650"/>
        <w:spacing w:before="226" w:line="346" w:lineRule="auto"/>
        <w:jc w:val="both"/>
        <w:rPr/>
      </w:pPr>
      <w:r>
        <w:rPr>
          <w:spacing w:val="-17"/>
        </w:rPr>
        <w:t>内设机构领导班子年度考核结果为“优秀”的，在全校范围内</w:t>
      </w:r>
      <w:r>
        <w:rPr>
          <w:spacing w:val="11"/>
        </w:rPr>
        <w:t xml:space="preserve"> </w:t>
      </w:r>
      <w:r>
        <w:rPr>
          <w:spacing w:val="-15"/>
        </w:rPr>
        <w:t>予以表彰和奖励；考核结果为“一般”的，对全体班子成员</w:t>
      </w:r>
      <w:r>
        <w:rPr>
          <w:spacing w:val="-16"/>
        </w:rPr>
        <w:t>进行诫</w:t>
      </w:r>
      <w:r>
        <w:rPr/>
        <w:t xml:space="preserve"> </w:t>
      </w:r>
      <w:r>
        <w:rPr>
          <w:spacing w:val="-15"/>
        </w:rPr>
        <w:t>勉谈话。年度考核得分在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15"/>
        </w:rPr>
        <w:t>75 </w:t>
      </w:r>
      <w:r>
        <w:rPr>
          <w:spacing w:val="-15"/>
        </w:rPr>
        <w:t>分以下的，一般评为“一般”等次。</w:t>
      </w:r>
    </w:p>
    <w:p>
      <w:pPr>
        <w:ind w:left="648"/>
        <w:spacing w:before="1" w:line="21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0"/>
        </w:rPr>
        <w:t>（二）中层干部</w:t>
      </w:r>
    </w:p>
    <w:p>
      <w:pPr>
        <w:pStyle w:val="BodyText"/>
        <w:ind w:left="7" w:right="12" w:firstLine="644"/>
        <w:spacing w:before="222" w:line="304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中层干部年度考核结果为“优秀”的，</w:t>
      </w:r>
      <w:r>
        <w:rPr>
          <w:spacing w:val="-3"/>
        </w:rPr>
        <w:t>给予一定的表彰和</w:t>
      </w:r>
      <w:r>
        <w:rPr/>
        <w:t xml:space="preserve"> </w:t>
      </w:r>
      <w:r>
        <w:rPr>
          <w:spacing w:val="-5"/>
        </w:rPr>
        <w:t>奖励，每年结合学校工作需要和导向，可设置特别类奖项，给予</w:t>
      </w:r>
      <w:r>
        <w:rPr>
          <w:spacing w:val="1"/>
        </w:rPr>
        <w:t xml:space="preserve"> </w:t>
      </w:r>
      <w:r>
        <w:rPr>
          <w:spacing w:val="-17"/>
        </w:rPr>
        <w:t>奖励。</w:t>
      </w:r>
    </w:p>
    <w:p>
      <w:pPr>
        <w:pStyle w:val="BodyText"/>
        <w:ind w:left="8" w:right="9" w:firstLine="611"/>
        <w:spacing w:before="221" w:line="282" w:lineRule="auto"/>
        <w:rPr/>
      </w:pPr>
      <w:r>
        <w:rPr>
          <w:rFonts w:ascii="Times New Roman" w:hAnsi="Times New Roman" w:eastAsia="Times New Roman" w:cs="Times New Roman"/>
          <w:spacing w:val="-5"/>
        </w:rPr>
        <w:t>2.</w:t>
      </w:r>
      <w:r>
        <w:rPr>
          <w:spacing w:val="-5"/>
        </w:rPr>
        <w:t>考核结果为“基本合格”的，扣发本年度</w:t>
      </w:r>
      <w:r>
        <w:rPr>
          <w:spacing w:val="-5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10%</w:t>
      </w:r>
      <w:r>
        <w:rPr>
          <w:spacing w:val="-5"/>
        </w:rPr>
        <w:t>基础性绩效</w:t>
      </w:r>
      <w:r>
        <w:rPr>
          <w:spacing w:val="11"/>
        </w:rPr>
        <w:t xml:space="preserve"> </w:t>
      </w:r>
      <w:r>
        <w:rPr>
          <w:spacing w:val="-5"/>
        </w:rPr>
        <w:t>工资，一年内不得参加上一级领导职务岗位的选拔和竞聘；年度</w:t>
      </w:r>
    </w:p>
    <w:p>
      <w:pPr>
        <w:spacing w:line="282" w:lineRule="auto"/>
        <w:sectPr>
          <w:footerReference w:type="default" r:id="rId11"/>
          <w:pgSz w:w="11905" w:h="16839"/>
          <w:pgMar w:top="1431" w:right="1508" w:bottom="1243" w:left="1551" w:header="0" w:footer="929" w:gutter="0"/>
        </w:sectPr>
        <w:rPr/>
      </w:pPr>
    </w:p>
    <w:p>
      <w:pPr>
        <w:spacing w:line="366" w:lineRule="auto"/>
        <w:rPr>
          <w:rFonts w:ascii="Arial"/>
          <w:sz w:val="21"/>
        </w:rPr>
      </w:pPr>
      <w:r/>
    </w:p>
    <w:p>
      <w:pPr>
        <w:pStyle w:val="BodyText"/>
        <w:ind w:right="110" w:firstLine="1"/>
        <w:spacing w:before="104" w:line="346" w:lineRule="auto"/>
        <w:rPr/>
      </w:pPr>
      <w:r>
        <w:rPr>
          <w:spacing w:val="-5"/>
        </w:rPr>
        <w:t>考核结果连续两次为“基本合格”的，视情况进行岗位调整。年</w:t>
      </w:r>
      <w:r>
        <w:rPr>
          <w:spacing w:val="11"/>
        </w:rPr>
        <w:t xml:space="preserve"> </w:t>
      </w:r>
      <w:r>
        <w:rPr>
          <w:spacing w:val="-6"/>
        </w:rPr>
        <w:t>度考核得分在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75 </w:t>
      </w:r>
      <w:r>
        <w:rPr>
          <w:spacing w:val="-6"/>
        </w:rPr>
        <w:t>分以下的，一般评为“基本合格”等次。</w:t>
      </w:r>
    </w:p>
    <w:p>
      <w:pPr>
        <w:pStyle w:val="BodyText"/>
        <w:ind w:left="9" w:right="111" w:firstLine="617"/>
        <w:spacing w:before="1" w:line="340" w:lineRule="auto"/>
        <w:jc w:val="both"/>
        <w:rPr/>
      </w:pPr>
      <w:r>
        <w:rPr>
          <w:rFonts w:ascii="Times New Roman" w:hAnsi="Times New Roman" w:eastAsia="Times New Roman" w:cs="Times New Roman"/>
          <w:spacing w:val="-5"/>
        </w:rPr>
        <w:t>3.</w:t>
      </w:r>
      <w:r>
        <w:rPr>
          <w:spacing w:val="-5"/>
        </w:rPr>
        <w:t>考核结果为“不合格”的，扣发本年度</w:t>
      </w:r>
      <w:r>
        <w:rPr>
          <w:spacing w:val="-5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20%</w:t>
      </w:r>
      <w:r>
        <w:rPr>
          <w:spacing w:val="-5"/>
        </w:rPr>
        <w:t>基础性绩效工</w:t>
      </w:r>
      <w:r>
        <w:rPr>
          <w:spacing w:val="4"/>
        </w:rPr>
        <w:t xml:space="preserve"> </w:t>
      </w:r>
      <w:r>
        <w:rPr>
          <w:spacing w:val="-10"/>
        </w:rPr>
        <w:t>资，予以降职使用。年度考核得分在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60 </w:t>
      </w:r>
      <w:r>
        <w:rPr>
          <w:spacing w:val="-10"/>
        </w:rPr>
        <w:t>分</w:t>
      </w:r>
      <w:r>
        <w:rPr>
          <w:spacing w:val="-11"/>
        </w:rPr>
        <w:t>以下的，一般评为“不</w:t>
      </w:r>
      <w:r>
        <w:rPr/>
        <w:t xml:space="preserve"> </w:t>
      </w:r>
      <w:r>
        <w:rPr>
          <w:spacing w:val="-13"/>
        </w:rPr>
        <w:t>合格”等次。</w:t>
      </w:r>
    </w:p>
    <w:p>
      <w:pPr>
        <w:ind w:left="648"/>
        <w:spacing w:before="31" w:line="218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1"/>
        </w:rPr>
        <w:t>（三）其他</w:t>
      </w:r>
    </w:p>
    <w:p>
      <w:pPr>
        <w:pStyle w:val="BodyText"/>
        <w:ind w:right="115" w:firstLine="650"/>
        <w:spacing w:before="219" w:line="315" w:lineRule="auto"/>
        <w:rPr/>
      </w:pP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spacing w:val="-4"/>
        </w:rPr>
        <w:t>考核工作实行“一票否决制</w:t>
      </w:r>
      <w:r>
        <w:rPr>
          <w:spacing w:val="-115"/>
        </w:rPr>
        <w:t xml:space="preserve"> </w:t>
      </w:r>
      <w:r>
        <w:rPr>
          <w:spacing w:val="-4"/>
        </w:rPr>
        <w:t>”。在考核时段内，部门意识</w:t>
      </w:r>
      <w:r>
        <w:rPr/>
        <w:t xml:space="preserve"> </w:t>
      </w:r>
      <w:r>
        <w:rPr>
          <w:spacing w:val="-5"/>
        </w:rPr>
        <w:t>形态、党风廉政、教学、安全稳定等工作出现重大问题和事故，</w:t>
      </w:r>
      <w:r>
        <w:rPr>
          <w:spacing w:val="8"/>
        </w:rPr>
        <w:t xml:space="preserve"> </w:t>
      </w:r>
      <w:r>
        <w:rPr>
          <w:spacing w:val="-5"/>
        </w:rPr>
        <w:t>且经学校认定处理的，部门领导班子和中层干部不能评定为优秀</w:t>
      </w:r>
      <w:r>
        <w:rPr>
          <w:spacing w:val="8"/>
        </w:rPr>
        <w:t xml:space="preserve"> </w:t>
      </w:r>
      <w:r>
        <w:rPr>
          <w:spacing w:val="-16"/>
        </w:rPr>
        <w:t>等次。</w:t>
      </w:r>
    </w:p>
    <w:p>
      <w:pPr>
        <w:pStyle w:val="BodyText"/>
        <w:ind w:right="114" w:firstLine="619"/>
        <w:spacing w:before="218" w:line="304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中层干部有违规违纪违法情况，或者因失职渎职</w:t>
      </w:r>
      <w:r>
        <w:rPr>
          <w:spacing w:val="-2"/>
        </w:rPr>
        <w:t>造成重大</w:t>
      </w:r>
      <w:r>
        <w:rPr/>
        <w:t xml:space="preserve"> </w:t>
      </w:r>
      <w:r>
        <w:rPr>
          <w:spacing w:val="-5"/>
        </w:rPr>
        <w:t>工作失误或责任事故，工作作风存在问题、群众意见较大的，年</w:t>
      </w:r>
      <w:r>
        <w:rPr>
          <w:spacing w:val="8"/>
        </w:rPr>
        <w:t xml:space="preserve"> </w:t>
      </w:r>
      <w:r>
        <w:rPr>
          <w:spacing w:val="-6"/>
        </w:rPr>
        <w:t>度考核不得评优，一般评为“基本合格”或“不合格</w:t>
      </w:r>
      <w:r>
        <w:rPr>
          <w:spacing w:val="-122"/>
        </w:rPr>
        <w:t xml:space="preserve"> </w:t>
      </w:r>
      <w:r>
        <w:rPr>
          <w:spacing w:val="-6"/>
        </w:rPr>
        <w:t>”。</w:t>
      </w:r>
    </w:p>
    <w:p>
      <w:pPr>
        <w:ind w:left="630"/>
        <w:spacing w:before="220" w:line="220" w:lineRule="auto"/>
        <w:outlineLvl w:val="2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5"/>
        </w:rPr>
        <w:t>十、附则</w:t>
      </w:r>
    </w:p>
    <w:p>
      <w:pPr>
        <w:pStyle w:val="BodyText"/>
        <w:ind w:right="114" w:firstLine="651"/>
        <w:spacing w:before="219" w:line="304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担任多项职务的中层干部，一般在其承</w:t>
      </w:r>
      <w:r>
        <w:rPr>
          <w:spacing w:val="-3"/>
        </w:rPr>
        <w:t>担的主要岗位上考</w:t>
      </w:r>
      <w:r>
        <w:rPr/>
        <w:t xml:space="preserve"> </w:t>
      </w:r>
      <w:r>
        <w:rPr>
          <w:spacing w:val="-5"/>
        </w:rPr>
        <w:t>核，对其兼任的其他工作以适当方式进行了解，并在确定年度考</w:t>
      </w:r>
      <w:r>
        <w:rPr>
          <w:spacing w:val="9"/>
        </w:rPr>
        <w:t xml:space="preserve"> </w:t>
      </w:r>
      <w:r>
        <w:rPr>
          <w:spacing w:val="-5"/>
        </w:rPr>
        <w:t>核等次时给予一定考虑。</w:t>
      </w:r>
    </w:p>
    <w:p>
      <w:pPr>
        <w:pStyle w:val="BodyText"/>
        <w:ind w:left="2" w:right="114" w:firstLine="618"/>
        <w:spacing w:before="223" w:line="314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新提拔任职（聘用）或交流任职的中层干部，按</w:t>
      </w:r>
      <w:r>
        <w:rPr>
          <w:spacing w:val="-2"/>
        </w:rPr>
        <w:t>照现任职</w:t>
      </w:r>
      <w:r>
        <w:rPr/>
        <w:t xml:space="preserve"> </w:t>
      </w:r>
      <w:r>
        <w:rPr>
          <w:spacing w:val="-5"/>
        </w:rPr>
        <w:t>务在当前部门进行考核，注意了解其在原岗位、原部门的工作情</w:t>
      </w:r>
      <w:r>
        <w:rPr>
          <w:spacing w:val="6"/>
        </w:rPr>
        <w:t xml:space="preserve"> </w:t>
      </w:r>
      <w:r>
        <w:rPr>
          <w:spacing w:val="-5"/>
        </w:rPr>
        <w:t>况。提拔任职或交流任职不满三个月的，在原岗位、原部门参加</w:t>
      </w:r>
      <w:r>
        <w:rPr>
          <w:spacing w:val="6"/>
        </w:rPr>
        <w:t xml:space="preserve"> </w:t>
      </w:r>
      <w:r>
        <w:rPr>
          <w:spacing w:val="-16"/>
        </w:rPr>
        <w:t>考核。</w:t>
      </w:r>
    </w:p>
    <w:p>
      <w:pPr>
        <w:pStyle w:val="BodyText"/>
        <w:spacing w:before="220" w:line="230" w:lineRule="auto"/>
        <w:jc w:val="right"/>
        <w:rPr/>
      </w:pPr>
      <w:r>
        <w:rPr>
          <w:rFonts w:ascii="Times New Roman" w:hAnsi="Times New Roman" w:eastAsia="Times New Roman" w:cs="Times New Roman"/>
          <w:spacing w:val="-9"/>
        </w:rPr>
        <w:t>3.</w:t>
      </w:r>
      <w:r>
        <w:rPr>
          <w:spacing w:val="-9"/>
        </w:rPr>
        <w:t>由学校选派赴校外挂职锻炼的干部，在挂职单位进行考核。</w:t>
      </w:r>
    </w:p>
    <w:p>
      <w:pPr>
        <w:spacing w:line="230" w:lineRule="auto"/>
        <w:sectPr>
          <w:footerReference w:type="default" r:id="rId12"/>
          <w:pgSz w:w="11905" w:h="16839"/>
          <w:pgMar w:top="1431" w:right="1406" w:bottom="1243" w:left="1551" w:header="0" w:footer="929" w:gutter="0"/>
        </w:sectPr>
        <w:rPr/>
      </w:pPr>
    </w:p>
    <w:p>
      <w:pPr>
        <w:spacing w:line="366" w:lineRule="auto"/>
        <w:rPr>
          <w:rFonts w:ascii="Arial"/>
          <w:sz w:val="21"/>
        </w:rPr>
      </w:pPr>
      <w:r/>
    </w:p>
    <w:p>
      <w:pPr>
        <w:pStyle w:val="BodyText"/>
        <w:ind w:right="1"/>
        <w:spacing w:before="104" w:line="346" w:lineRule="auto"/>
        <w:rPr/>
      </w:pPr>
      <w:r>
        <w:rPr>
          <w:spacing w:val="-5"/>
        </w:rPr>
        <w:t>挂职锻炼不足半年的，在挂职前所在部门进行考核，注意了解挂</w:t>
      </w:r>
      <w:r>
        <w:rPr>
          <w:spacing w:val="8"/>
        </w:rPr>
        <w:t xml:space="preserve"> </w:t>
      </w:r>
      <w:r>
        <w:rPr>
          <w:spacing w:val="-10"/>
        </w:rPr>
        <w:t>职单位的意见。</w:t>
      </w:r>
    </w:p>
    <w:p>
      <w:pPr>
        <w:pStyle w:val="BodyText"/>
        <w:ind w:right="1" w:firstLine="619"/>
        <w:spacing w:before="4" w:line="303" w:lineRule="auto"/>
        <w:rPr/>
      </w:pP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由校外调入学校不满半年的中层干部，不参加年度</w:t>
      </w:r>
      <w:r>
        <w:rPr>
          <w:spacing w:val="-2"/>
        </w:rPr>
        <w:t>考核，</w:t>
      </w:r>
      <w:r>
        <w:rPr/>
        <w:t xml:space="preserve"> </w:t>
      </w:r>
      <w:r>
        <w:rPr>
          <w:spacing w:val="-5"/>
        </w:rPr>
        <w:t>由原单位出具工作评价，结合学校工作表现，由学校党委常委会</w:t>
      </w:r>
      <w:r>
        <w:rPr>
          <w:spacing w:val="9"/>
        </w:rPr>
        <w:t xml:space="preserve"> </w:t>
      </w:r>
      <w:r>
        <w:rPr>
          <w:spacing w:val="-6"/>
        </w:rPr>
        <w:t>研究确定考核等次。</w:t>
      </w:r>
    </w:p>
    <w:p>
      <w:pPr>
        <w:pStyle w:val="BodyText"/>
        <w:ind w:left="2" w:firstLine="627"/>
        <w:spacing w:before="221" w:line="282" w:lineRule="auto"/>
        <w:rPr/>
      </w:pPr>
      <w:r>
        <w:rPr>
          <w:rFonts w:ascii="Times New Roman" w:hAnsi="Times New Roman" w:eastAsia="Times New Roman" w:cs="Times New Roman"/>
          <w:spacing w:val="-2"/>
        </w:rPr>
        <w:t>5.</w:t>
      </w:r>
      <w:r>
        <w:rPr>
          <w:spacing w:val="-2"/>
        </w:rPr>
        <w:t>考核年度累计病、事假超过半年的中层干部，不参加年度</w:t>
      </w:r>
      <w:r>
        <w:rPr>
          <w:spacing w:val="14"/>
        </w:rPr>
        <w:t xml:space="preserve"> </w:t>
      </w:r>
      <w:r>
        <w:rPr>
          <w:spacing w:val="-5"/>
        </w:rPr>
        <w:t>考核，由学校党委常委会综合考虑，研究确定考核等次。</w:t>
      </w:r>
    </w:p>
    <w:p>
      <w:pPr>
        <w:pStyle w:val="BodyText"/>
        <w:ind w:left="627"/>
        <w:spacing w:before="222" w:line="233" w:lineRule="auto"/>
        <w:rPr/>
      </w:pPr>
      <w:r>
        <w:rPr>
          <w:rFonts w:ascii="Times New Roman" w:hAnsi="Times New Roman" w:eastAsia="Times New Roman" w:cs="Times New Roman"/>
          <w:spacing w:val="-5"/>
        </w:rPr>
        <w:t>6.</w:t>
      </w:r>
      <w:r>
        <w:rPr>
          <w:spacing w:val="-5"/>
        </w:rPr>
        <w:t>本办法由党委组织部负责解释。</w:t>
      </w:r>
    </w:p>
    <w:p>
      <w:pPr>
        <w:pStyle w:val="BodyText"/>
        <w:ind w:right="67" w:firstLine="624"/>
        <w:spacing w:before="195" w:line="282" w:lineRule="auto"/>
        <w:rPr/>
      </w:pPr>
      <w:r>
        <w:rPr>
          <w:rFonts w:ascii="Times New Roman" w:hAnsi="Times New Roman" w:eastAsia="Times New Roman" w:cs="Times New Roman"/>
          <w:spacing w:val="-4"/>
        </w:rPr>
        <w:t>7.</w:t>
      </w:r>
      <w:r>
        <w:rPr>
          <w:spacing w:val="-4"/>
        </w:rPr>
        <w:t>本办法自发布之日起施行。凡过去规定与本办法不符的，</w:t>
      </w:r>
      <w:r>
        <w:rPr>
          <w:spacing w:val="5"/>
        </w:rPr>
        <w:t xml:space="preserve"> </w:t>
      </w:r>
      <w:r>
        <w:rPr>
          <w:spacing w:val="-11"/>
        </w:rPr>
        <w:t>按本办法执行。</w:t>
      </w:r>
    </w:p>
    <w:p>
      <w:pPr>
        <w:spacing w:line="356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pStyle w:val="BodyText"/>
        <w:ind w:left="1984" w:right="316" w:hanging="1336"/>
        <w:spacing w:before="104" w:line="338" w:lineRule="auto"/>
        <w:rPr/>
      </w:pPr>
      <w:r>
        <w:rPr>
          <w:spacing w:val="-14"/>
        </w:rPr>
        <w:t>附件：</w:t>
      </w:r>
      <w:r>
        <w:rPr>
          <w:rFonts w:ascii="Times New Roman" w:hAnsi="Times New Roman" w:eastAsia="Times New Roman" w:cs="Times New Roman"/>
          <w:spacing w:val="-14"/>
        </w:rPr>
        <w:t>1.</w:t>
      </w:r>
      <w:r>
        <w:rPr>
          <w:spacing w:val="-14"/>
        </w:rPr>
        <w:t>中国劳动关系学院内设机构领导班子年度考核指标</w:t>
      </w:r>
      <w:r>
        <w:rPr>
          <w:spacing w:val="2"/>
        </w:rPr>
        <w:t xml:space="preserve"> </w:t>
      </w:r>
      <w:r>
        <w:rPr>
          <w:spacing w:val="-14"/>
        </w:rPr>
        <w:t>体系（略）</w:t>
      </w:r>
    </w:p>
    <w:p>
      <w:pPr>
        <w:pStyle w:val="BodyText"/>
        <w:ind w:left="1595"/>
        <w:spacing w:before="30" w:line="233" w:lineRule="auto"/>
        <w:rPr/>
      </w:pPr>
      <w:r>
        <w:rPr>
          <w:rFonts w:ascii="Times New Roman" w:hAnsi="Times New Roman" w:eastAsia="Times New Roman" w:cs="Times New Roman"/>
          <w:spacing w:val="-20"/>
        </w:rPr>
        <w:t>2.</w:t>
      </w:r>
      <w:r>
        <w:rPr>
          <w:spacing w:val="-20"/>
        </w:rPr>
        <w:t>中国劳动关系学院中层干部年度考核指标体系（略）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4148"/>
        <w:spacing w:before="105" w:line="219" w:lineRule="auto"/>
        <w:rPr/>
      </w:pPr>
      <w:r>
        <w:rPr>
          <w:spacing w:val="-8"/>
        </w:rPr>
        <w:t>中共中国劳动关系学院委员会</w:t>
      </w:r>
    </w:p>
    <w:p>
      <w:pPr>
        <w:pStyle w:val="BodyText"/>
        <w:ind w:left="4897"/>
        <w:spacing w:before="206" w:line="431" w:lineRule="exact"/>
        <w:rPr/>
      </w:pPr>
      <w:r>
        <w:rPr>
          <w:spacing w:val="-15"/>
          <w:position w:val="2"/>
        </w:rPr>
        <w:t>2021</w:t>
      </w:r>
      <w:r>
        <w:rPr>
          <w:spacing w:val="-65"/>
          <w:position w:val="2"/>
        </w:rPr>
        <w:t xml:space="preserve"> </w:t>
      </w:r>
      <w:r>
        <w:rPr>
          <w:spacing w:val="-15"/>
          <w:position w:val="2"/>
        </w:rPr>
        <w:t>年</w:t>
      </w:r>
      <w:r>
        <w:rPr>
          <w:spacing w:val="-48"/>
          <w:position w:val="2"/>
        </w:rPr>
        <w:t xml:space="preserve"> </w:t>
      </w:r>
      <w:r>
        <w:rPr>
          <w:spacing w:val="-15"/>
          <w:position w:val="2"/>
        </w:rPr>
        <w:t>11</w:t>
      </w:r>
      <w:r>
        <w:rPr>
          <w:spacing w:val="-52"/>
          <w:position w:val="2"/>
        </w:rPr>
        <w:t xml:space="preserve"> </w:t>
      </w:r>
      <w:r>
        <w:rPr>
          <w:spacing w:val="-15"/>
          <w:position w:val="2"/>
        </w:rPr>
        <w:t>月</w:t>
      </w:r>
      <w:r>
        <w:rPr>
          <w:spacing w:val="-48"/>
          <w:position w:val="2"/>
        </w:rPr>
        <w:t xml:space="preserve"> </w:t>
      </w:r>
      <w:r>
        <w:rPr>
          <w:spacing w:val="-15"/>
          <w:position w:val="2"/>
        </w:rPr>
        <w:t>1</w:t>
      </w:r>
      <w:r>
        <w:rPr>
          <w:rFonts w:ascii="Times New Roman" w:hAnsi="Times New Roman" w:eastAsia="Times New Roman" w:cs="Times New Roman"/>
          <w:spacing w:val="-15"/>
          <w:position w:val="2"/>
        </w:rPr>
        <w:t>7</w:t>
      </w:r>
      <w:r>
        <w:rPr>
          <w:spacing w:val="-15"/>
          <w:position w:val="2"/>
        </w:rPr>
        <w:t>日</w:t>
      </w:r>
    </w:p>
    <w:sectPr>
      <w:footerReference w:type="default" r:id="rId13"/>
      <w:pgSz w:w="11905" w:h="16839"/>
      <w:pgMar w:top="1431" w:right="1520" w:bottom="1243" w:left="1551" w:header="0" w:footer="93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STZhongsong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52"/>
      <w:spacing w:line="233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12"/>
      </w:rPr>
      <w:t>-</w:t>
    </w:r>
    <w:r>
      <w:rPr>
        <w:rFonts w:ascii="SimSun" w:hAnsi="SimSun" w:eastAsia="SimSun" w:cs="SimSun"/>
        <w:sz w:val="24"/>
        <w:szCs w:val="24"/>
        <w:spacing w:val="27"/>
      </w:rPr>
      <w:t xml:space="preserve"> </w:t>
    </w:r>
    <w:r>
      <w:rPr>
        <w:rFonts w:ascii="SimSun" w:hAnsi="SimSun" w:eastAsia="SimSun" w:cs="SimSun"/>
        <w:sz w:val="24"/>
        <w:szCs w:val="24"/>
        <w:spacing w:val="-12"/>
      </w:rPr>
      <w:t>1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12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8"/>
      <w:spacing w:line="232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9"/>
      </w:rPr>
      <w:t>-</w:t>
    </w:r>
    <w:r>
      <w:rPr>
        <w:rFonts w:ascii="SimSun" w:hAnsi="SimSun" w:eastAsia="SimSun" w:cs="SimSun"/>
        <w:sz w:val="24"/>
        <w:szCs w:val="24"/>
        <w:spacing w:val="27"/>
      </w:rPr>
      <w:t xml:space="preserve"> </w:t>
    </w:r>
    <w:r>
      <w:rPr>
        <w:rFonts w:ascii="SimSun" w:hAnsi="SimSun" w:eastAsia="SimSun" w:cs="SimSun"/>
        <w:sz w:val="24"/>
        <w:szCs w:val="24"/>
        <w:spacing w:val="-9"/>
      </w:rPr>
      <w:t>10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9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49"/>
      <w:spacing w:line="233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9"/>
      </w:rPr>
      <w:t>-</w:t>
    </w:r>
    <w:r>
      <w:rPr>
        <w:rFonts w:ascii="SimSun" w:hAnsi="SimSun" w:eastAsia="SimSun" w:cs="SimSun"/>
        <w:sz w:val="24"/>
        <w:szCs w:val="24"/>
        <w:spacing w:val="27"/>
      </w:rPr>
      <w:t xml:space="preserve"> </w:t>
    </w:r>
    <w:r>
      <w:rPr>
        <w:rFonts w:ascii="SimSun" w:hAnsi="SimSun" w:eastAsia="SimSun" w:cs="SimSun"/>
        <w:sz w:val="24"/>
        <w:szCs w:val="24"/>
        <w:spacing w:val="-9"/>
      </w:rPr>
      <w:t>11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9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49"/>
      <w:spacing w:line="233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9"/>
      </w:rPr>
      <w:t>-</w:t>
    </w:r>
    <w:r>
      <w:rPr>
        <w:rFonts w:ascii="SimSun" w:hAnsi="SimSun" w:eastAsia="SimSun" w:cs="SimSun"/>
        <w:sz w:val="24"/>
        <w:szCs w:val="24"/>
        <w:spacing w:val="27"/>
      </w:rPr>
      <w:t xml:space="preserve"> </w:t>
    </w:r>
    <w:r>
      <w:rPr>
        <w:rFonts w:ascii="SimSun" w:hAnsi="SimSun" w:eastAsia="SimSun" w:cs="SimSun"/>
        <w:sz w:val="24"/>
        <w:szCs w:val="24"/>
        <w:spacing w:val="-9"/>
      </w:rPr>
      <w:t>12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9"/>
      </w:rPr>
      <w:t>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49"/>
      <w:spacing w:line="232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9"/>
      </w:rPr>
      <w:t>-</w:t>
    </w:r>
    <w:r>
      <w:rPr>
        <w:rFonts w:ascii="SimSun" w:hAnsi="SimSun" w:eastAsia="SimSun" w:cs="SimSun"/>
        <w:sz w:val="24"/>
        <w:szCs w:val="24"/>
        <w:spacing w:val="27"/>
      </w:rPr>
      <w:t xml:space="preserve"> </w:t>
    </w:r>
    <w:r>
      <w:rPr>
        <w:rFonts w:ascii="SimSun" w:hAnsi="SimSun" w:eastAsia="SimSun" w:cs="SimSun"/>
        <w:sz w:val="24"/>
        <w:szCs w:val="24"/>
        <w:spacing w:val="-9"/>
      </w:rPr>
      <w:t>13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9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1"/>
      <w:spacing w:line="233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7"/>
      </w:rPr>
      <w:t>-</w:t>
    </w:r>
    <w:r>
      <w:rPr>
        <w:rFonts w:ascii="SimSun" w:hAnsi="SimSun" w:eastAsia="SimSun" w:cs="SimSun"/>
        <w:sz w:val="24"/>
        <w:szCs w:val="24"/>
        <w:spacing w:val="12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2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2"/>
      <w:spacing w:line="232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8"/>
      </w:rPr>
      <w:t>-</w:t>
    </w:r>
    <w:r>
      <w:rPr>
        <w:rFonts w:ascii="SimSun" w:hAnsi="SimSun" w:eastAsia="SimSun" w:cs="SimSun"/>
        <w:sz w:val="24"/>
        <w:szCs w:val="24"/>
        <w:spacing w:val="15"/>
      </w:rPr>
      <w:t xml:space="preserve"> </w:t>
    </w:r>
    <w:r>
      <w:rPr>
        <w:rFonts w:ascii="SimSun" w:hAnsi="SimSun" w:eastAsia="SimSun" w:cs="SimSun"/>
        <w:sz w:val="24"/>
        <w:szCs w:val="24"/>
        <w:spacing w:val="-8"/>
      </w:rPr>
      <w:t>3</w:t>
    </w:r>
    <w:r>
      <w:rPr>
        <w:rFonts w:ascii="SimSun" w:hAnsi="SimSun" w:eastAsia="SimSun" w:cs="SimSun"/>
        <w:sz w:val="24"/>
        <w:szCs w:val="24"/>
        <w:spacing w:val="8"/>
      </w:rPr>
      <w:t xml:space="preserve"> </w:t>
    </w:r>
    <w:r>
      <w:rPr>
        <w:rFonts w:ascii="SimSun" w:hAnsi="SimSun" w:eastAsia="SimSun" w:cs="SimSun"/>
        <w:sz w:val="24"/>
        <w:szCs w:val="24"/>
        <w:spacing w:val="-8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1"/>
      <w:spacing w:line="233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6"/>
      </w:rPr>
      <w:t>-</w:t>
    </w:r>
    <w:r>
      <w:rPr>
        <w:rFonts w:ascii="SimSun" w:hAnsi="SimSun" w:eastAsia="SimSun" w:cs="SimSun"/>
        <w:sz w:val="24"/>
        <w:szCs w:val="24"/>
        <w:spacing w:val="9"/>
      </w:rPr>
      <w:t xml:space="preserve"> </w:t>
    </w:r>
    <w:r>
      <w:rPr>
        <w:rFonts w:ascii="SimSun" w:hAnsi="SimSun" w:eastAsia="SimSun" w:cs="SimSun"/>
        <w:sz w:val="24"/>
        <w:szCs w:val="24"/>
        <w:spacing w:val="-6"/>
      </w:rPr>
      <w:t>4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6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2"/>
      <w:spacing w:line="232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8"/>
      </w:rPr>
      <w:t>-</w:t>
    </w:r>
    <w:r>
      <w:rPr>
        <w:rFonts w:ascii="SimSun" w:hAnsi="SimSun" w:eastAsia="SimSun" w:cs="SimSun"/>
        <w:sz w:val="24"/>
        <w:szCs w:val="24"/>
        <w:spacing w:val="15"/>
      </w:rPr>
      <w:t xml:space="preserve"> </w:t>
    </w:r>
    <w:r>
      <w:rPr>
        <w:rFonts w:ascii="SimSun" w:hAnsi="SimSun" w:eastAsia="SimSun" w:cs="SimSun"/>
        <w:sz w:val="24"/>
        <w:szCs w:val="24"/>
        <w:spacing w:val="-8"/>
      </w:rPr>
      <w:t>5</w:t>
    </w:r>
    <w:r>
      <w:rPr>
        <w:rFonts w:ascii="SimSun" w:hAnsi="SimSun" w:eastAsia="SimSun" w:cs="SimSun"/>
        <w:sz w:val="24"/>
        <w:szCs w:val="24"/>
        <w:spacing w:val="8"/>
      </w:rPr>
      <w:t xml:space="preserve"> </w:t>
    </w:r>
    <w:r>
      <w:rPr>
        <w:rFonts w:ascii="SimSun" w:hAnsi="SimSun" w:eastAsia="SimSun" w:cs="SimSun"/>
        <w:sz w:val="24"/>
        <w:szCs w:val="24"/>
        <w:spacing w:val="-8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2"/>
      <w:spacing w:line="232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7"/>
      </w:rPr>
      <w:t>-</w:t>
    </w:r>
    <w:r>
      <w:rPr>
        <w:rFonts w:ascii="SimSun" w:hAnsi="SimSun" w:eastAsia="SimSun" w:cs="SimSun"/>
        <w:sz w:val="24"/>
        <w:szCs w:val="24"/>
        <w:spacing w:val="12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6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2"/>
      <w:spacing w:line="232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8"/>
      </w:rPr>
      <w:t>-</w:t>
    </w:r>
    <w:r>
      <w:rPr>
        <w:rFonts w:ascii="SimSun" w:hAnsi="SimSun" w:eastAsia="SimSun" w:cs="SimSun"/>
        <w:sz w:val="24"/>
        <w:szCs w:val="24"/>
        <w:spacing w:val="15"/>
      </w:rPr>
      <w:t xml:space="preserve"> </w:t>
    </w:r>
    <w:r>
      <w:rPr>
        <w:rFonts w:ascii="SimSun" w:hAnsi="SimSun" w:eastAsia="SimSun" w:cs="SimSun"/>
        <w:sz w:val="24"/>
        <w:szCs w:val="24"/>
        <w:spacing w:val="-8"/>
      </w:rPr>
      <w:t>7</w:t>
    </w:r>
    <w:r>
      <w:rPr>
        <w:rFonts w:ascii="SimSun" w:hAnsi="SimSun" w:eastAsia="SimSun" w:cs="SimSun"/>
        <w:sz w:val="24"/>
        <w:szCs w:val="24"/>
        <w:spacing w:val="8"/>
      </w:rPr>
      <w:t xml:space="preserve"> </w:t>
    </w:r>
    <w:r>
      <w:rPr>
        <w:rFonts w:ascii="SimSun" w:hAnsi="SimSun" w:eastAsia="SimSun" w:cs="SimSun"/>
        <w:sz w:val="24"/>
        <w:szCs w:val="24"/>
        <w:spacing w:val="-8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9"/>
      <w:spacing w:line="232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6"/>
      </w:rPr>
      <w:t>-</w:t>
    </w:r>
    <w:r>
      <w:rPr>
        <w:rFonts w:ascii="SimSun" w:hAnsi="SimSun" w:eastAsia="SimSun" w:cs="SimSun"/>
        <w:sz w:val="24"/>
        <w:szCs w:val="24"/>
        <w:spacing w:val="10"/>
      </w:rPr>
      <w:t xml:space="preserve"> </w:t>
    </w:r>
    <w:r>
      <w:rPr>
        <w:rFonts w:ascii="SimSun" w:hAnsi="SimSun" w:eastAsia="SimSun" w:cs="SimSun"/>
        <w:sz w:val="24"/>
        <w:szCs w:val="24"/>
        <w:spacing w:val="-6"/>
      </w:rPr>
      <w:t>8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6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0"/>
      <w:spacing w:line="232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6"/>
      </w:rPr>
      <w:t>-</w:t>
    </w:r>
    <w:r>
      <w:rPr>
        <w:rFonts w:ascii="SimSun" w:hAnsi="SimSun" w:eastAsia="SimSun" w:cs="SimSun"/>
        <w:sz w:val="24"/>
        <w:szCs w:val="24"/>
        <w:spacing w:val="10"/>
      </w:rPr>
      <w:t xml:space="preserve"> </w:t>
    </w:r>
    <w:r>
      <w:rPr>
        <w:rFonts w:ascii="SimSun" w:hAnsi="SimSun" w:eastAsia="SimSun" w:cs="SimSun"/>
        <w:sz w:val="24"/>
        <w:szCs w:val="24"/>
        <w:spacing w:val="-6"/>
      </w:rPr>
      <w:t>9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6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32"/>
      <w:szCs w:val="32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6" Type="http://schemas.openxmlformats.org/officeDocument/2006/relationships/fontTable" Target="fontTable.xml"/><Relationship Id="rId15" Type="http://schemas.openxmlformats.org/officeDocument/2006/relationships/styles" Target="styles.xml"/><Relationship Id="rId14" Type="http://schemas.openxmlformats.org/officeDocument/2006/relationships/settings" Target="settings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劳 动 关 系 学 院 文 件</dc:title>
  <dc:creator>刑晓陆</dc:creator>
  <dcterms:created xsi:type="dcterms:W3CDTF">2021-11-23T09:40:32Z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2025-09-08T16:53:47</vt:filetime>
  </property>
</Properties>
</file>