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before="532" w:line="196" w:lineRule="auto"/>
        <w:outlineLvl w:val="0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2"/>
          <w:w w:val="42"/>
        </w:rPr>
        <w:t>中共中国劳动关系学院委员会文件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01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校党组字〔2020〕3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</w:t>
      </w:r>
    </w:p>
    <w:p>
      <w:pPr>
        <w:spacing w:line="81" w:lineRule="exact"/>
        <w:rPr/>
      </w:pPr>
      <w:r/>
    </w:p>
    <w:tbl>
      <w:tblPr>
        <w:tblStyle w:val="TableNormal"/>
        <w:tblW w:w="907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79"/>
        <w:gridCol w:w="4096"/>
      </w:tblGrid>
      <w:tr>
        <w:trPr>
          <w:trHeight w:val="8949" w:hRule="atLeast"/>
        </w:trPr>
        <w:tc>
          <w:tcPr>
            <w:tcW w:w="9075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21" w:right="384" w:hanging="2"/>
              <w:spacing w:before="185" w:line="260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5"/>
              </w:rPr>
              <w:t>关于印发《中国劳动关系学院返聘退休教授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5"/>
              </w:rPr>
              <w:t>担任教学科研机构负责人暂行办法》的通知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101" w:line="223" w:lineRule="auto"/>
              <w:rPr/>
            </w:pPr>
            <w:r>
              <w:rPr>
                <w:spacing w:val="-1"/>
              </w:rPr>
              <w:t>学校各部门：</w:t>
            </w:r>
          </w:p>
          <w:p>
            <w:pPr>
              <w:pStyle w:val="TableText"/>
              <w:ind w:left="148" w:right="106" w:firstLine="623"/>
              <w:spacing w:before="226" w:line="357" w:lineRule="auto"/>
              <w:jc w:val="both"/>
              <w:rPr/>
            </w:pPr>
            <w:r>
              <w:rPr>
                <w:spacing w:val="17"/>
              </w:rPr>
              <w:t>《中国劳动关系学院返聘退休教授担任教学科研机构负责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人暂行办法》已于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2020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日党委常委会审议通过，现予以</w:t>
            </w:r>
            <w:r>
              <w:rPr/>
              <w:t xml:space="preserve"> </w:t>
            </w:r>
            <w:r>
              <w:rPr>
                <w:spacing w:val="4"/>
              </w:rPr>
              <w:t>印发，请结合实际，认真遵照执行。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7"/>
              <w:spacing w:before="100" w:line="224" w:lineRule="auto"/>
              <w:rPr/>
            </w:pPr>
            <w:r>
              <w:rPr>
                <w:spacing w:val="1"/>
              </w:rPr>
              <w:t>中共中国劳动关系学院委员会</w:t>
            </w:r>
          </w:p>
          <w:p>
            <w:pPr>
              <w:pStyle w:val="TableText"/>
              <w:ind w:left="4561"/>
              <w:spacing w:before="221" w:line="224" w:lineRule="auto"/>
              <w:rPr/>
            </w:pPr>
            <w:r>
              <w:rPr>
                <w:spacing w:val="-8"/>
              </w:rPr>
              <w:t>2020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63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620" w:hRule="atLeast"/>
        </w:trPr>
        <w:tc>
          <w:tcPr>
            <w:tcW w:w="497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7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中国劳动关系学院党政办公室</w:t>
            </w:r>
          </w:p>
        </w:tc>
        <w:tc>
          <w:tcPr>
            <w:tcW w:w="4096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66"/>
              <w:spacing w:before="173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6"/>
              </w:rPr>
              <w:t>2020</w:t>
            </w:r>
            <w:r>
              <w:rPr>
                <w:sz w:val="28"/>
                <w:szCs w:val="28"/>
                <w:spacing w:val="-53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年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1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月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16</w:t>
            </w:r>
            <w:r>
              <w:rPr>
                <w:sz w:val="28"/>
                <w:szCs w:val="28"/>
                <w:spacing w:val="-16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日印发</w:t>
            </w:r>
          </w:p>
        </w:tc>
      </w:tr>
    </w:tbl>
    <w:p>
      <w:pPr>
        <w:spacing w:line="218" w:lineRule="exact"/>
        <w:rPr>
          <w:rFonts w:ascii="Arial"/>
          <w:sz w:val="18"/>
        </w:rPr>
      </w:pPr>
      <w:r/>
    </w:p>
    <w:p>
      <w:pPr>
        <w:spacing w:line="218" w:lineRule="exact"/>
        <w:sectPr>
          <w:footerReference w:type="default" r:id="rId1"/>
          <w:pgSz w:w="11907" w:h="16839"/>
          <w:pgMar w:top="1431" w:right="1421" w:bottom="1617" w:left="1409" w:header="0" w:footer="1304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1063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中国劳动关系学院返聘退休教授担任</w:t>
      </w:r>
    </w:p>
    <w:p>
      <w:pPr>
        <w:ind w:left="1712"/>
        <w:spacing w:before="21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教学科研机构负责人暂行办法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7" w:right="313" w:firstLine="648"/>
        <w:spacing w:before="101" w:line="323" w:lineRule="auto"/>
        <w:rPr/>
      </w:pPr>
      <w:r>
        <w:rPr>
          <w:b/>
          <w:bCs/>
          <w:spacing w:val="4"/>
        </w:rPr>
        <w:t>第一条</w:t>
      </w:r>
      <w:r>
        <w:rPr>
          <w:spacing w:val="4"/>
        </w:rPr>
        <w:t xml:space="preserve">  </w:t>
      </w:r>
      <w:r>
        <w:rPr>
          <w:spacing w:val="4"/>
        </w:rPr>
        <w:t>为充分利用学校退休教授资源，解决学校人才紧缺</w:t>
      </w:r>
      <w:r>
        <w:rPr/>
        <w:t xml:space="preserve"> </w:t>
      </w:r>
      <w:r>
        <w:rPr>
          <w:spacing w:val="5"/>
        </w:rPr>
        <w:t>问题，推进人才强校战略的实施，适应建设劳动关系和工会领域</w:t>
      </w:r>
      <w:r>
        <w:rPr>
          <w:spacing w:val="5"/>
        </w:rPr>
        <w:t xml:space="preserve"> </w:t>
      </w:r>
      <w:r>
        <w:rPr>
          <w:spacing w:val="5"/>
        </w:rPr>
        <w:t>国内一流、国际知名大学的需要，现结合学校实际，更好地发挥</w:t>
      </w:r>
      <w:r>
        <w:rPr>
          <w:spacing w:val="6"/>
        </w:rPr>
        <w:t xml:space="preserve"> </w:t>
      </w:r>
      <w:r>
        <w:rPr>
          <w:spacing w:val="4"/>
        </w:rPr>
        <w:t>返聘教授在教学科研工作中的作用，特制定本办法。</w:t>
      </w:r>
    </w:p>
    <w:p>
      <w:pPr>
        <w:pStyle w:val="BodyText"/>
        <w:ind w:left="30" w:right="200" w:firstLine="645"/>
        <w:spacing w:before="231" w:line="323" w:lineRule="auto"/>
        <w:rPr/>
      </w:pPr>
      <w:r>
        <w:rPr>
          <w:b/>
          <w:bCs/>
          <w:spacing w:val="4"/>
        </w:rPr>
        <w:t>第二条</w:t>
      </w:r>
      <w:r>
        <w:rPr>
          <w:spacing w:val="4"/>
        </w:rPr>
        <w:t xml:space="preserve">  </w:t>
      </w:r>
      <w:r>
        <w:rPr>
          <w:spacing w:val="4"/>
        </w:rPr>
        <w:t>根据学校教学工作需要，本校退休教授在办理退休</w:t>
      </w:r>
      <w:r>
        <w:rPr/>
        <w:t xml:space="preserve"> </w:t>
      </w:r>
      <w:r>
        <w:rPr>
          <w:spacing w:val="3"/>
        </w:rPr>
        <w:t>手续的同时，可申请返聘，在教师岗位继续从事教学科研工作。</w:t>
      </w:r>
      <w:r>
        <w:rPr>
          <w:spacing w:val="4"/>
        </w:rPr>
        <w:t xml:space="preserve">  </w:t>
      </w:r>
      <w:r>
        <w:rPr>
          <w:spacing w:val="5"/>
        </w:rPr>
        <w:t>在返聘教授中，学校可以根据学校发展规划、学科建设需要以及</w:t>
      </w:r>
      <w:r>
        <w:rPr>
          <w:spacing w:val="3"/>
        </w:rPr>
        <w:t xml:space="preserve"> </w:t>
      </w:r>
      <w:r>
        <w:rPr>
          <w:spacing w:val="-2"/>
        </w:rPr>
        <w:t>部门与岗位需求，选聘合适人选，从事教学科研机构负责人工作。</w:t>
      </w:r>
    </w:p>
    <w:p>
      <w:pPr>
        <w:pStyle w:val="BodyText"/>
        <w:ind w:left="676"/>
        <w:spacing w:before="228" w:line="224" w:lineRule="auto"/>
        <w:rPr/>
      </w:pPr>
      <w:r>
        <w:rPr>
          <w:b/>
          <w:bCs/>
          <w:spacing w:val="-4"/>
        </w:rPr>
        <w:t>第三条</w:t>
      </w:r>
      <w:r>
        <w:rPr>
          <w:spacing w:val="14"/>
        </w:rPr>
        <w:t xml:space="preserve">  </w:t>
      </w:r>
      <w:r>
        <w:rPr>
          <w:b/>
          <w:bCs/>
          <w:spacing w:val="-4"/>
        </w:rPr>
        <w:t>基本条件</w:t>
      </w:r>
    </w:p>
    <w:p>
      <w:pPr>
        <w:pStyle w:val="BodyText"/>
        <w:ind w:left="28" w:right="314" w:firstLine="644"/>
        <w:spacing w:before="226" w:line="289" w:lineRule="auto"/>
        <w:rPr/>
      </w:pPr>
      <w:r>
        <w:rPr>
          <w:spacing w:val="4"/>
        </w:rPr>
        <w:t>1.政治素质良好，热爱教育事业，具有良好的师德师风与职</w:t>
      </w:r>
      <w:r>
        <w:rPr>
          <w:spacing w:val="11"/>
        </w:rPr>
        <w:t xml:space="preserve"> </w:t>
      </w:r>
      <w:r>
        <w:rPr>
          <w:spacing w:val="4"/>
        </w:rPr>
        <w:t>业道德水平，富有团队协作精神。</w:t>
      </w:r>
    </w:p>
    <w:p>
      <w:pPr>
        <w:pStyle w:val="BodyText"/>
        <w:ind w:left="653"/>
        <w:spacing w:before="229" w:line="224" w:lineRule="auto"/>
        <w:rPr/>
      </w:pPr>
      <w:r>
        <w:rPr>
          <w:spacing w:val="3"/>
        </w:rPr>
        <w:t>2.人才类别</w:t>
      </w:r>
    </w:p>
    <w:p>
      <w:pPr>
        <w:pStyle w:val="BodyText"/>
        <w:ind w:left="32" w:firstLine="641"/>
        <w:spacing w:before="225" w:line="357" w:lineRule="auto"/>
        <w:tabs>
          <w:tab w:val="left" w:pos="9167"/>
        </w:tabs>
        <w:jc w:val="both"/>
        <w:rPr/>
      </w:pPr>
      <w:r>
        <w:rPr>
          <w:spacing w:val="14"/>
        </w:rPr>
        <w:t>第一类：领军人才。符合下列条件之一</w:t>
      </w:r>
      <w:r>
        <w:rPr>
          <w:spacing w:val="-36"/>
        </w:rPr>
        <w:t>：（</w:t>
      </w:r>
      <w:r>
        <w:rPr>
          <w:spacing w:val="14"/>
        </w:rPr>
        <w:t>1）“千人计划”</w:t>
      </w:r>
      <w:r>
        <w:rPr/>
        <w:t xml:space="preserve"> </w:t>
      </w:r>
      <w:r>
        <w:rPr>
          <w:spacing w:val="1"/>
        </w:rPr>
        <w:t>获得者</w:t>
      </w:r>
      <w:r>
        <w:rPr>
          <w:spacing w:val="-48"/>
        </w:rPr>
        <w:t>；（</w:t>
      </w:r>
      <w:r>
        <w:rPr>
          <w:spacing w:val="1"/>
        </w:rPr>
        <w:t>2）教育部“长江学者奖励计划”特聘教授</w:t>
      </w:r>
      <w:r>
        <w:rPr>
          <w:spacing w:val="-48"/>
        </w:rPr>
        <w:t>；（</w:t>
      </w:r>
      <w:r>
        <w:rPr>
          <w:spacing w:val="1"/>
        </w:rPr>
        <w:t>3）“国</w:t>
      </w:r>
      <w:r>
        <w:rPr/>
        <w:tab/>
      </w:r>
      <w:r>
        <w:rPr/>
        <w:t xml:space="preserve"> </w:t>
      </w:r>
      <w:r>
        <w:rPr>
          <w:spacing w:val="6"/>
        </w:rPr>
        <w:t>家特支计划”领军人才</w:t>
      </w:r>
      <w:r>
        <w:rPr>
          <w:spacing w:val="-12"/>
        </w:rPr>
        <w:t>；（</w:t>
      </w:r>
      <w:r>
        <w:rPr>
          <w:spacing w:val="6"/>
        </w:rPr>
        <w:t>4）国家级教学名师奖获得者。</w:t>
      </w:r>
    </w:p>
    <w:p>
      <w:pPr>
        <w:pStyle w:val="BodyText"/>
        <w:ind w:right="313" w:firstLine="673"/>
        <w:spacing w:before="5" w:line="357" w:lineRule="auto"/>
        <w:jc w:val="both"/>
        <w:rPr/>
      </w:pPr>
      <w:r>
        <w:rPr>
          <w:spacing w:val="7"/>
        </w:rPr>
        <w:t>第二类：杰出学科带头人。符合下列条件之一</w:t>
      </w:r>
      <w:r>
        <w:rPr>
          <w:spacing w:val="-77"/>
          <w:w w:val="87"/>
        </w:rPr>
        <w:t>：（</w:t>
      </w:r>
      <w:r>
        <w:rPr>
          <w:spacing w:val="7"/>
        </w:rPr>
        <w:t>1</w:t>
      </w:r>
      <w:r>
        <w:rPr>
          <w:spacing w:val="6"/>
        </w:rPr>
        <w:t>）中科院</w:t>
      </w:r>
      <w:r>
        <w:rPr>
          <w:spacing w:val="3"/>
        </w:rPr>
        <w:t xml:space="preserve"> </w:t>
      </w:r>
      <w:r>
        <w:rPr>
          <w:spacing w:val="5"/>
        </w:rPr>
        <w:t>“百人计划</w:t>
      </w:r>
      <w:r>
        <w:rPr>
          <w:spacing w:val="-112"/>
        </w:rPr>
        <w:t xml:space="preserve"> </w:t>
      </w:r>
      <w:r>
        <w:rPr>
          <w:spacing w:val="5"/>
        </w:rPr>
        <w:t>”入选者</w:t>
      </w:r>
      <w:r>
        <w:rPr>
          <w:spacing w:val="-84"/>
          <w:w w:val="96"/>
        </w:rPr>
        <w:t>；（</w:t>
      </w:r>
      <w:r>
        <w:rPr>
          <w:spacing w:val="5"/>
        </w:rPr>
        <w:t>2）“新世纪百千万人</w:t>
      </w:r>
      <w:r>
        <w:rPr>
          <w:spacing w:val="4"/>
        </w:rPr>
        <w:t>才工程</w:t>
      </w:r>
      <w:r>
        <w:rPr>
          <w:spacing w:val="-113"/>
        </w:rPr>
        <w:t xml:space="preserve"> </w:t>
      </w:r>
      <w:r>
        <w:rPr>
          <w:spacing w:val="4"/>
        </w:rPr>
        <w:t>”国家级人</w:t>
      </w:r>
      <w:r>
        <w:rPr/>
        <w:t xml:space="preserve"> </w:t>
      </w:r>
      <w:r>
        <w:rPr>
          <w:spacing w:val="9"/>
        </w:rPr>
        <w:t>选</w:t>
      </w:r>
      <w:r>
        <w:rPr>
          <w:spacing w:val="-85"/>
          <w:w w:val="97"/>
        </w:rPr>
        <w:t>；（</w:t>
      </w:r>
      <w:r>
        <w:rPr>
          <w:spacing w:val="9"/>
        </w:rPr>
        <w:t>3）教育部创新团队负责人</w:t>
      </w:r>
      <w:r>
        <w:rPr>
          <w:spacing w:val="-85"/>
          <w:w w:val="97"/>
        </w:rPr>
        <w:t>；（</w:t>
      </w:r>
      <w:r>
        <w:rPr>
          <w:spacing w:val="9"/>
        </w:rPr>
        <w:t>4）人文社科领域国</w:t>
      </w:r>
      <w:r>
        <w:rPr>
          <w:spacing w:val="8"/>
        </w:rPr>
        <w:t>内外公认</w:t>
      </w:r>
    </w:p>
    <w:p>
      <w:pPr>
        <w:spacing w:line="357" w:lineRule="auto"/>
        <w:sectPr>
          <w:footerReference w:type="default" r:id="rId2"/>
          <w:pgSz w:w="11907" w:h="16839"/>
          <w:pgMar w:top="1431" w:right="1213" w:bottom="1617" w:left="1523" w:header="0" w:footer="1304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0" w:line="221" w:lineRule="auto"/>
        <w:rPr/>
      </w:pPr>
      <w:r>
        <w:rPr>
          <w:spacing w:val="5"/>
        </w:rPr>
        <w:t>的优秀学科带头人以及相应层次者</w:t>
      </w:r>
      <w:r>
        <w:rPr>
          <w:spacing w:val="-87"/>
        </w:rPr>
        <w:t>；（</w:t>
      </w:r>
      <w:r>
        <w:rPr>
          <w:spacing w:val="5"/>
        </w:rPr>
        <w:t>5）北京市教学名师。</w:t>
      </w:r>
    </w:p>
    <w:p>
      <w:pPr>
        <w:pStyle w:val="BodyText"/>
        <w:ind w:left="3" w:right="5" w:firstLine="642"/>
        <w:spacing w:before="232" w:line="357" w:lineRule="auto"/>
        <w:jc w:val="both"/>
        <w:rPr/>
      </w:pPr>
      <w:r>
        <w:rPr>
          <w:spacing w:val="4"/>
        </w:rPr>
        <w:t>第三类：优秀学科带头人。符合下列条件：主持或主持过国</w:t>
      </w:r>
      <w:r>
        <w:rPr>
          <w:spacing w:val="15"/>
        </w:rPr>
        <w:t xml:space="preserve"> </w:t>
      </w:r>
      <w:r>
        <w:rPr>
          <w:spacing w:val="5"/>
        </w:rPr>
        <w:t>家级项目，在其学科专业领域有较深造诣，为学校学科带头人，</w:t>
      </w:r>
      <w:r>
        <w:rPr>
          <w:spacing w:val="3"/>
        </w:rPr>
        <w:t xml:space="preserve"> </w:t>
      </w:r>
      <w:r>
        <w:rPr>
          <w:spacing w:val="5"/>
        </w:rPr>
        <w:t>担任全国一级或二级学会正副会长或正副理事长、正副主任委员</w:t>
      </w:r>
      <w:r>
        <w:rPr>
          <w:spacing w:val="3"/>
        </w:rPr>
        <w:t xml:space="preserve"> </w:t>
      </w:r>
      <w:r>
        <w:rPr>
          <w:spacing w:val="5"/>
        </w:rPr>
        <w:t>等职务，有较高学术影响力、广泛学术联系，能显著推动学校特</w:t>
      </w:r>
      <w:r>
        <w:rPr>
          <w:spacing w:val="2"/>
        </w:rPr>
        <w:t xml:space="preserve"> </w:t>
      </w:r>
      <w:r>
        <w:rPr>
          <w:spacing w:val="5"/>
        </w:rPr>
        <w:t>色学科建设、教学、科研、国际学术交流、师资队伍建设，有效</w:t>
      </w:r>
      <w:r>
        <w:rPr/>
        <w:t xml:space="preserve"> </w:t>
      </w:r>
      <w:r>
        <w:rPr>
          <w:spacing w:val="4"/>
        </w:rPr>
        <w:t>提升教学科研机构发展水平及学校的学术和社会影响力。</w:t>
      </w:r>
    </w:p>
    <w:p>
      <w:pPr>
        <w:pStyle w:val="BodyText"/>
        <w:ind w:left="628"/>
        <w:spacing w:line="221" w:lineRule="auto"/>
        <w:rPr/>
      </w:pPr>
      <w:r>
        <w:rPr>
          <w:spacing w:val="4"/>
        </w:rPr>
        <w:t>3.身体健康，工作时间充裕。</w:t>
      </w:r>
    </w:p>
    <w:p>
      <w:pPr>
        <w:pStyle w:val="BodyText"/>
        <w:ind w:left="620"/>
        <w:spacing w:before="227" w:line="224" w:lineRule="auto"/>
        <w:rPr/>
      </w:pPr>
      <w:r>
        <w:rPr>
          <w:spacing w:val="2"/>
        </w:rPr>
        <w:t>4.年龄原则上不超过</w:t>
      </w:r>
      <w:r>
        <w:rPr>
          <w:spacing w:val="-62"/>
        </w:rPr>
        <w:t xml:space="preserve"> </w:t>
      </w:r>
      <w:r>
        <w:rPr>
          <w:spacing w:val="2"/>
        </w:rPr>
        <w:t>63</w:t>
      </w:r>
      <w:r>
        <w:rPr>
          <w:spacing w:val="-56"/>
        </w:rPr>
        <w:t xml:space="preserve"> </w:t>
      </w:r>
      <w:r>
        <w:rPr>
          <w:spacing w:val="2"/>
        </w:rPr>
        <w:t>周岁。</w:t>
      </w:r>
    </w:p>
    <w:p>
      <w:pPr>
        <w:pStyle w:val="BodyText"/>
        <w:ind w:left="628"/>
        <w:spacing w:before="224" w:line="223" w:lineRule="auto"/>
        <w:rPr/>
      </w:pPr>
      <w:r>
        <w:rPr>
          <w:spacing w:val="3"/>
        </w:rPr>
        <w:t>5.学校认定的其他条件。</w:t>
      </w:r>
    </w:p>
    <w:p>
      <w:pPr>
        <w:pStyle w:val="BodyText"/>
        <w:ind w:left="648"/>
        <w:spacing w:before="225" w:line="224" w:lineRule="auto"/>
        <w:rPr/>
      </w:pPr>
      <w:r>
        <w:rPr>
          <w:b/>
          <w:bCs/>
          <w:spacing w:val="-4"/>
        </w:rPr>
        <w:t>第四条</w:t>
      </w:r>
      <w:r>
        <w:rPr>
          <w:spacing w:val="14"/>
        </w:rPr>
        <w:t xml:space="preserve">  </w:t>
      </w:r>
      <w:r>
        <w:rPr>
          <w:b/>
          <w:bCs/>
          <w:spacing w:val="-4"/>
        </w:rPr>
        <w:t>聘用形式</w:t>
      </w:r>
    </w:p>
    <w:p>
      <w:pPr>
        <w:pStyle w:val="BodyText"/>
        <w:ind w:right="4" w:firstLine="645"/>
        <w:spacing w:before="227" w:line="357" w:lineRule="auto"/>
        <w:jc w:val="both"/>
        <w:rPr/>
      </w:pPr>
      <w:r>
        <w:rPr>
          <w:spacing w:val="4"/>
        </w:rPr>
        <w:t>学校以完成特定学科建设、专业发展、教学、科研或团队建</w:t>
      </w:r>
      <w:r>
        <w:rPr>
          <w:spacing w:val="16"/>
        </w:rPr>
        <w:t xml:space="preserve"> </w:t>
      </w:r>
      <w:r>
        <w:rPr>
          <w:spacing w:val="5"/>
        </w:rPr>
        <w:t>设等任务为目标，采取以下形式返聘退休教授担任教学科研机构</w:t>
      </w:r>
      <w:r>
        <w:rPr>
          <w:spacing w:val="6"/>
        </w:rPr>
        <w:t xml:space="preserve"> </w:t>
      </w:r>
      <w:r>
        <w:rPr/>
        <w:t>负责人：</w:t>
      </w:r>
    </w:p>
    <w:p>
      <w:pPr>
        <w:pStyle w:val="BodyText"/>
        <w:ind w:left="645"/>
        <w:spacing w:before="1" w:line="223" w:lineRule="auto"/>
        <w:rPr/>
      </w:pPr>
      <w:r>
        <w:rPr>
          <w:spacing w:val="1"/>
        </w:rPr>
        <w:t>1.担任二级学院院长；</w:t>
      </w:r>
    </w:p>
    <w:p>
      <w:pPr>
        <w:pStyle w:val="BodyText"/>
        <w:ind w:left="626"/>
        <w:spacing w:before="223" w:line="224" w:lineRule="auto"/>
        <w:rPr/>
      </w:pPr>
      <w:r>
        <w:rPr>
          <w:spacing w:val="4"/>
        </w:rPr>
        <w:t>2.担任科研或智库机构负责人；</w:t>
      </w:r>
    </w:p>
    <w:p>
      <w:pPr>
        <w:pStyle w:val="BodyText"/>
        <w:ind w:left="628"/>
        <w:spacing w:before="225" w:line="223" w:lineRule="auto"/>
        <w:rPr/>
      </w:pPr>
      <w:r>
        <w:rPr>
          <w:spacing w:val="-3"/>
        </w:rPr>
        <w:t>3.其他方式。</w:t>
      </w:r>
    </w:p>
    <w:p>
      <w:pPr>
        <w:pStyle w:val="BodyText"/>
        <w:ind w:left="648"/>
        <w:spacing w:before="225" w:line="224" w:lineRule="auto"/>
        <w:rPr/>
      </w:pPr>
      <w:r>
        <w:rPr>
          <w:b/>
          <w:bCs/>
          <w:spacing w:val="-4"/>
        </w:rPr>
        <w:t>第五条</w:t>
      </w:r>
      <w:r>
        <w:rPr>
          <w:spacing w:val="14"/>
        </w:rPr>
        <w:t xml:space="preserve">  </w:t>
      </w:r>
      <w:r>
        <w:rPr>
          <w:b/>
          <w:bCs/>
          <w:spacing w:val="-4"/>
        </w:rPr>
        <w:t>聘用程序</w:t>
      </w:r>
    </w:p>
    <w:p>
      <w:pPr>
        <w:pStyle w:val="BodyText"/>
        <w:ind w:left="2" w:firstLine="653"/>
        <w:spacing w:before="227" w:line="357" w:lineRule="auto"/>
        <w:jc w:val="both"/>
        <w:rPr/>
      </w:pPr>
      <w:r>
        <w:rPr>
          <w:spacing w:val="4"/>
        </w:rPr>
        <w:t>1.提名与推荐。学校主要领导或分管领导、用人部门可根据</w:t>
      </w:r>
      <w:r>
        <w:rPr>
          <w:spacing w:val="8"/>
        </w:rPr>
        <w:t xml:space="preserve"> </w:t>
      </w:r>
      <w:r>
        <w:rPr>
          <w:spacing w:val="5"/>
        </w:rPr>
        <w:t>工作需要，提出拟聘返聘教授为教学科研机构负责人人选的计划</w:t>
      </w:r>
      <w:r>
        <w:rPr/>
        <w:t xml:space="preserve"> </w:t>
      </w:r>
      <w:r>
        <w:rPr/>
        <w:t>（含工作岗位、聘任条件等内容</w:t>
      </w:r>
      <w:r>
        <w:rPr>
          <w:spacing w:val="-84"/>
        </w:rPr>
        <w:t>），</w:t>
      </w:r>
      <w:r>
        <w:rPr/>
        <w:t>报学校组织部门，由组织部门</w:t>
      </w:r>
      <w:r>
        <w:rPr>
          <w:spacing w:val="1"/>
        </w:rPr>
        <w:t xml:space="preserve"> </w:t>
      </w:r>
      <w:r>
        <w:rPr>
          <w:spacing w:val="3"/>
        </w:rPr>
        <w:t>根据聘任标准审核后报学校人才工作领导小组研</w:t>
      </w:r>
      <w:r>
        <w:rPr>
          <w:spacing w:val="2"/>
        </w:rPr>
        <w:t>究，</w:t>
      </w:r>
      <w:r>
        <w:rPr>
          <w:spacing w:val="-92"/>
        </w:rPr>
        <w:t xml:space="preserve"> </w:t>
      </w:r>
      <w:r>
        <w:rPr>
          <w:spacing w:val="2"/>
        </w:rPr>
        <w:t>同意后，启</w:t>
      </w:r>
    </w:p>
    <w:p>
      <w:pPr>
        <w:spacing w:line="357" w:lineRule="auto"/>
        <w:sectPr>
          <w:footerReference w:type="default" r:id="rId3"/>
          <w:pgSz w:w="11907" w:h="16839"/>
          <w:pgMar w:top="1431" w:right="1522" w:bottom="1617" w:left="1551" w:header="0" w:footer="1306" w:gutter="0"/>
        </w:sectPr>
        <w:rPr/>
      </w:pP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01" w:line="224" w:lineRule="auto"/>
        <w:rPr/>
      </w:pPr>
      <w:r>
        <w:rPr>
          <w:spacing w:val="1"/>
        </w:rPr>
        <w:t>动随后程序。</w:t>
      </w:r>
    </w:p>
    <w:p>
      <w:pPr>
        <w:pStyle w:val="BodyText"/>
        <w:ind w:left="12" w:right="83" w:firstLine="635"/>
        <w:spacing w:before="205" w:line="315" w:lineRule="auto"/>
        <w:rPr/>
      </w:pPr>
      <w:r>
        <w:rPr>
          <w:spacing w:val="5"/>
        </w:rPr>
        <w:t>2.人选初审。学校人才工作领导小组通知用人部门，请</w:t>
      </w:r>
      <w:r>
        <w:rPr>
          <w:spacing w:val="4"/>
        </w:rPr>
        <w:t>候选</w:t>
      </w:r>
      <w:r>
        <w:rPr/>
        <w:t xml:space="preserve"> </w:t>
      </w:r>
      <w:r>
        <w:rPr>
          <w:spacing w:val="5"/>
        </w:rPr>
        <w:t>人填写《中国劳动关系学院返聘退休教授担任教学科研机构负责</w:t>
      </w:r>
      <w:r>
        <w:rPr>
          <w:spacing w:val="4"/>
        </w:rPr>
        <w:t xml:space="preserve"> </w:t>
      </w:r>
      <w:r>
        <w:rPr>
          <w:spacing w:val="-6"/>
        </w:rPr>
        <w:t>人审批表》，用人部门对候选人的身体状况、思想政治表现、业务</w:t>
      </w:r>
      <w:r>
        <w:rPr>
          <w:spacing w:val="7"/>
        </w:rPr>
        <w:t xml:space="preserve"> </w:t>
      </w:r>
      <w:r>
        <w:rPr>
          <w:spacing w:val="4"/>
        </w:rPr>
        <w:t>水平、学术影响力等进行初审。</w:t>
      </w:r>
    </w:p>
    <w:p>
      <w:pPr>
        <w:pStyle w:val="BodyText"/>
        <w:ind w:left="12" w:right="1" w:firstLine="638"/>
        <w:spacing w:before="204" w:line="321" w:lineRule="auto"/>
        <w:rPr/>
      </w:pPr>
      <w:r>
        <w:rPr>
          <w:spacing w:val="5"/>
        </w:rPr>
        <w:t>3.人选复审。人才工作领导小组召开复审评</w:t>
      </w:r>
      <w:r>
        <w:rPr>
          <w:spacing w:val="4"/>
        </w:rPr>
        <w:t>议会议，会议参</w:t>
      </w:r>
      <w:r>
        <w:rPr/>
        <w:t xml:space="preserve"> </w:t>
      </w:r>
      <w:r>
        <w:rPr>
          <w:spacing w:val="-4"/>
        </w:rPr>
        <w:t>加者包含用人部门、校学术委员会代表共</w:t>
      </w:r>
      <w:r>
        <w:rPr>
          <w:spacing w:val="-56"/>
        </w:rPr>
        <w:t xml:space="preserve"> </w:t>
      </w:r>
      <w:r>
        <w:rPr>
          <w:spacing w:val="-4"/>
        </w:rPr>
        <w:t>9</w:t>
      </w:r>
      <w:r>
        <w:rPr>
          <w:spacing w:val="-48"/>
        </w:rPr>
        <w:t xml:space="preserve"> </w:t>
      </w:r>
      <w:r>
        <w:rPr>
          <w:spacing w:val="-4"/>
        </w:rPr>
        <w:t>至</w:t>
      </w:r>
      <w:r>
        <w:rPr>
          <w:spacing w:val="-44"/>
        </w:rPr>
        <w:t xml:space="preserve"> </w:t>
      </w:r>
      <w:r>
        <w:rPr>
          <w:spacing w:val="-4"/>
        </w:rPr>
        <w:t>11</w:t>
      </w:r>
      <w:r>
        <w:rPr>
          <w:spacing w:val="-53"/>
        </w:rPr>
        <w:t xml:space="preserve"> </w:t>
      </w:r>
      <w:r>
        <w:rPr>
          <w:spacing w:val="-4"/>
        </w:rPr>
        <w:t>人，对拟聘人选</w:t>
      </w:r>
      <w:r>
        <w:rPr/>
        <w:t xml:space="preserve"> </w:t>
      </w:r>
      <w:r>
        <w:rPr>
          <w:spacing w:val="-3"/>
        </w:rPr>
        <w:t>的资格条件、学术业绩、聘期目标等材料进行审核、评议并表决，</w:t>
      </w:r>
      <w:r>
        <w:rPr>
          <w:spacing w:val="7"/>
        </w:rPr>
        <w:t xml:space="preserve"> </w:t>
      </w:r>
      <w:r>
        <w:rPr>
          <w:spacing w:val="5"/>
        </w:rPr>
        <w:t>三分之二及以上同意即为通过。人才工作领导小组办公室应及时</w:t>
      </w:r>
      <w:r>
        <w:rPr>
          <w:spacing w:val="4"/>
        </w:rPr>
        <w:t xml:space="preserve"> </w:t>
      </w:r>
      <w:r>
        <w:rPr>
          <w:spacing w:val="4"/>
        </w:rPr>
        <w:t>将复审意见与用人部门进行沟通与反馈。</w:t>
      </w:r>
    </w:p>
    <w:p>
      <w:pPr>
        <w:pStyle w:val="BodyText"/>
        <w:ind w:left="18" w:right="84" w:firstLine="624"/>
        <w:spacing w:before="207" w:line="283" w:lineRule="auto"/>
        <w:rPr/>
      </w:pPr>
      <w:r>
        <w:rPr>
          <w:spacing w:val="5"/>
        </w:rPr>
        <w:t>4.确定人选。人才工作领导小组办公室将拟聘人选名单、工</w:t>
      </w:r>
      <w:r>
        <w:rPr>
          <w:spacing w:val="3"/>
        </w:rPr>
        <w:t xml:space="preserve"> </w:t>
      </w:r>
      <w:r>
        <w:rPr>
          <w:spacing w:val="4"/>
        </w:rPr>
        <w:t>作职责与目标任务等提交学校党委常委会进行审议。</w:t>
      </w:r>
    </w:p>
    <w:p>
      <w:pPr>
        <w:pStyle w:val="BodyText"/>
        <w:ind w:left="20" w:firstLine="621"/>
        <w:spacing w:before="208" w:line="284" w:lineRule="auto"/>
        <w:rPr/>
      </w:pPr>
      <w:r>
        <w:rPr>
          <w:spacing w:val="-3"/>
        </w:rPr>
        <w:t>5.公示签约。党委常委会审议通过后，对人选名单进行公</w:t>
      </w:r>
      <w:r>
        <w:rPr>
          <w:spacing w:val="-4"/>
        </w:rPr>
        <w:t>示，</w:t>
      </w:r>
      <w:r>
        <w:rPr/>
        <w:t xml:space="preserve"> </w:t>
      </w:r>
      <w:r>
        <w:rPr>
          <w:spacing w:val="3"/>
        </w:rPr>
        <w:t>公示期为</w:t>
      </w:r>
      <w:r>
        <w:rPr>
          <w:spacing w:val="-57"/>
        </w:rPr>
        <w:t xml:space="preserve"> </w:t>
      </w:r>
      <w:r>
        <w:rPr>
          <w:spacing w:val="3"/>
        </w:rPr>
        <w:t>5</w:t>
      </w:r>
      <w:r>
        <w:rPr>
          <w:spacing w:val="-57"/>
        </w:rPr>
        <w:t xml:space="preserve"> </w:t>
      </w:r>
      <w:r>
        <w:rPr>
          <w:spacing w:val="3"/>
        </w:rPr>
        <w:t>个工作日，公示无异议后签订返聘任职协议书。</w:t>
      </w:r>
    </w:p>
    <w:p>
      <w:pPr>
        <w:pStyle w:val="BodyText"/>
        <w:ind w:left="660"/>
        <w:spacing w:before="205" w:line="224" w:lineRule="auto"/>
        <w:rPr/>
      </w:pPr>
      <w:r>
        <w:rPr>
          <w:b/>
          <w:bCs/>
          <w:spacing w:val="-5"/>
        </w:rPr>
        <w:t>第六条</w:t>
      </w:r>
      <w:r>
        <w:rPr>
          <w:spacing w:val="22"/>
        </w:rPr>
        <w:t xml:space="preserve">  </w:t>
      </w:r>
      <w:r>
        <w:rPr>
          <w:b/>
          <w:bCs/>
          <w:spacing w:val="-5"/>
        </w:rPr>
        <w:t>管理与考核</w:t>
      </w:r>
    </w:p>
    <w:p>
      <w:pPr>
        <w:pStyle w:val="BodyText"/>
        <w:ind w:left="658"/>
        <w:spacing w:before="207" w:line="221" w:lineRule="auto"/>
        <w:rPr/>
      </w:pPr>
      <w:r>
        <w:rPr>
          <w:spacing w:val="4"/>
        </w:rPr>
        <w:t>1.返聘教授应完成核定教学工作量且教学质</w:t>
      </w:r>
      <w:r>
        <w:rPr>
          <w:spacing w:val="3"/>
        </w:rPr>
        <w:t>量达标。</w:t>
      </w:r>
    </w:p>
    <w:p>
      <w:pPr>
        <w:pStyle w:val="BodyText"/>
        <w:ind w:left="13" w:right="73" w:firstLine="625"/>
        <w:spacing w:before="208" w:line="321" w:lineRule="auto"/>
        <w:rPr/>
      </w:pPr>
      <w:r>
        <w:rPr>
          <w:spacing w:val="17"/>
        </w:rPr>
        <w:t>2.学校赋予返聘为教学科研机构负责人的退休教授一定的</w:t>
      </w:r>
      <w:r>
        <w:rPr>
          <w:spacing w:val="11"/>
        </w:rPr>
        <w:t xml:space="preserve"> </w:t>
      </w:r>
      <w:r>
        <w:rPr>
          <w:spacing w:val="5"/>
        </w:rPr>
        <w:t>管理权限，有具体的管理岗位职责和工作任务目标，根据聘任形</w:t>
      </w:r>
      <w:r>
        <w:rPr>
          <w:spacing w:val="5"/>
        </w:rPr>
        <w:t xml:space="preserve"> </w:t>
      </w:r>
      <w:r>
        <w:rPr>
          <w:spacing w:val="-5"/>
        </w:rPr>
        <w:t>式、工作方式、岗位特征与工作需要等因素综合确</w:t>
      </w:r>
      <w:r>
        <w:rPr>
          <w:spacing w:val="-6"/>
        </w:rPr>
        <w:t>定，并写入聘用</w:t>
      </w:r>
      <w:r>
        <w:rPr/>
        <w:t xml:space="preserve"> </w:t>
      </w:r>
      <w:r>
        <w:rPr>
          <w:spacing w:val="3"/>
        </w:rPr>
        <w:t>协议。聘任协议由学校授权人事处签订。聘用协议一年一签，到</w:t>
      </w:r>
      <w:r>
        <w:rPr>
          <w:spacing w:val="18"/>
        </w:rPr>
        <w:t xml:space="preserve"> </w:t>
      </w:r>
      <w:r>
        <w:rPr>
          <w:spacing w:val="3"/>
        </w:rPr>
        <w:t>期不续聘则协议自动终止。</w:t>
      </w:r>
    </w:p>
    <w:p>
      <w:pPr>
        <w:spacing w:line="321" w:lineRule="auto"/>
        <w:sectPr>
          <w:footerReference w:type="default" r:id="rId4"/>
          <w:pgSz w:w="11907" w:h="16839"/>
          <w:pgMar w:top="1431" w:right="1440" w:bottom="1617" w:left="1539" w:header="0" w:footer="1304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firstLine="627"/>
        <w:spacing w:before="101" w:line="312" w:lineRule="auto"/>
        <w:rPr/>
      </w:pPr>
      <w:r>
        <w:rPr>
          <w:spacing w:val="5"/>
        </w:rPr>
        <w:t>3.学校参照中层干部考核办法，同时按照与返聘教授签署的</w:t>
      </w:r>
      <w:r>
        <w:rPr>
          <w:spacing w:val="2"/>
        </w:rPr>
        <w:t xml:space="preserve"> </w:t>
      </w:r>
      <w:r>
        <w:rPr>
          <w:spacing w:val="-2"/>
        </w:rPr>
        <w:t>聘用协议对其进行考核，考核情况作为发放返聘费及续聘的依据。</w:t>
      </w:r>
      <w:r>
        <w:rPr>
          <w:spacing w:val="1"/>
        </w:rPr>
        <w:t xml:space="preserve"> </w:t>
      </w:r>
      <w:r>
        <w:rPr>
          <w:spacing w:val="4"/>
        </w:rPr>
        <w:t>未能完成协议任务的，不再续聘。</w:t>
      </w:r>
    </w:p>
    <w:p>
      <w:pPr>
        <w:pStyle w:val="BodyText"/>
        <w:ind w:right="106" w:firstLine="630"/>
        <w:spacing w:before="223" w:line="331" w:lineRule="auto"/>
        <w:rPr/>
      </w:pPr>
      <w:r>
        <w:rPr>
          <w:spacing w:val="5"/>
        </w:rPr>
        <w:t>4.协议期内，返聘人员出现违反国家法律法规、违反校纪校</w:t>
      </w:r>
      <w:r>
        <w:rPr>
          <w:spacing w:val="2"/>
        </w:rPr>
        <w:t xml:space="preserve"> </w:t>
      </w:r>
      <w:r>
        <w:rPr>
          <w:spacing w:val="5"/>
        </w:rPr>
        <w:t>规、违背师德师风规范、违反聘任协议、考核不合格、有损害学</w:t>
      </w:r>
      <w:r>
        <w:rPr>
          <w:spacing w:val="2"/>
        </w:rPr>
        <w:t xml:space="preserve"> </w:t>
      </w:r>
      <w:r>
        <w:rPr>
          <w:spacing w:val="5"/>
        </w:rPr>
        <w:t>校利益行为、有损学校声誉行为以及其他有关情形的，经学校人</w:t>
      </w:r>
      <w:r>
        <w:rPr>
          <w:spacing w:val="2"/>
        </w:rPr>
        <w:t xml:space="preserve"> </w:t>
      </w:r>
      <w:r>
        <w:rPr>
          <w:spacing w:val="5"/>
        </w:rPr>
        <w:t>才工作领导小组确认后，学校有权单方解除聘用协议，并视情况</w:t>
      </w:r>
      <w:r>
        <w:rPr>
          <w:spacing w:val="2"/>
        </w:rPr>
        <w:t xml:space="preserve"> </w:t>
      </w:r>
      <w:r>
        <w:rPr>
          <w:spacing w:val="2"/>
        </w:rPr>
        <w:t>追究违约责任。</w:t>
      </w:r>
    </w:p>
    <w:p>
      <w:pPr>
        <w:pStyle w:val="BodyText"/>
        <w:ind w:left="13" w:right="108" w:firstLine="624"/>
        <w:spacing w:before="223" w:line="289" w:lineRule="auto"/>
        <w:rPr/>
      </w:pPr>
      <w:r>
        <w:rPr>
          <w:spacing w:val="5"/>
        </w:rPr>
        <w:t>5.返聘为教学科研负责人的退休教授，聘</w:t>
      </w:r>
      <w:r>
        <w:rPr>
          <w:spacing w:val="4"/>
        </w:rPr>
        <w:t>用期间的党组织关</w:t>
      </w:r>
      <w:r>
        <w:rPr/>
        <w:t xml:space="preserve"> </w:t>
      </w:r>
      <w:r>
        <w:rPr/>
        <w:t>系在用人部门。</w:t>
      </w:r>
    </w:p>
    <w:p>
      <w:pPr>
        <w:pStyle w:val="BodyText"/>
        <w:ind w:right="108" w:firstLine="634"/>
        <w:spacing w:before="229" w:line="290" w:lineRule="auto"/>
        <w:rPr/>
      </w:pPr>
      <w:r>
        <w:rPr>
          <w:spacing w:val="5"/>
        </w:rPr>
        <w:t>6.涉及干部管理事项的工作，由学校组织部门根据</w:t>
      </w:r>
      <w:r>
        <w:rPr>
          <w:spacing w:val="4"/>
        </w:rPr>
        <w:t>相关规定</w:t>
      </w:r>
      <w:r>
        <w:rPr/>
        <w:t xml:space="preserve"> </w:t>
      </w:r>
      <w:r>
        <w:rPr>
          <w:spacing w:val="-10"/>
        </w:rPr>
        <w:t>执行。</w:t>
      </w:r>
    </w:p>
    <w:p>
      <w:pPr>
        <w:pStyle w:val="BodyText"/>
        <w:ind w:left="648"/>
        <w:spacing w:before="226" w:line="221" w:lineRule="auto"/>
        <w:rPr/>
      </w:pPr>
      <w:r>
        <w:rPr>
          <w:b/>
          <w:bCs/>
          <w:spacing w:val="-6"/>
        </w:rPr>
        <w:t>第七条</w:t>
      </w:r>
      <w:r>
        <w:rPr>
          <w:spacing w:val="21"/>
        </w:rPr>
        <w:t xml:space="preserve">  </w:t>
      </w:r>
      <w:r>
        <w:rPr>
          <w:b/>
          <w:bCs/>
          <w:spacing w:val="-6"/>
        </w:rPr>
        <w:t>薪酬待遇</w:t>
      </w:r>
    </w:p>
    <w:p>
      <w:pPr>
        <w:pStyle w:val="BodyText"/>
        <w:ind w:left="2" w:right="107" w:firstLine="643"/>
        <w:spacing w:before="232" w:line="312" w:lineRule="auto"/>
        <w:rPr/>
      </w:pPr>
      <w:r>
        <w:rPr>
          <w:spacing w:val="4"/>
        </w:rPr>
        <w:t>1.完成核定教学工作量且教学质量达标的，在执行退休工资</w:t>
      </w:r>
      <w:r>
        <w:rPr>
          <w:spacing w:val="9"/>
        </w:rPr>
        <w:t xml:space="preserve"> </w:t>
      </w:r>
      <w:r>
        <w:rPr>
          <w:spacing w:val="-2"/>
        </w:rPr>
        <w:t>待遇的基础上，学校按</w:t>
      </w:r>
      <w:r>
        <w:rPr>
          <w:spacing w:val="-52"/>
        </w:rPr>
        <w:t xml:space="preserve"> </w:t>
      </w:r>
      <w:r>
        <w:rPr>
          <w:spacing w:val="-2"/>
        </w:rPr>
        <w:t>8</w:t>
      </w:r>
      <w:r>
        <w:rPr>
          <w:spacing w:val="-56"/>
        </w:rPr>
        <w:t xml:space="preserve"> </w:t>
      </w:r>
      <w:r>
        <w:rPr>
          <w:spacing w:val="-2"/>
        </w:rPr>
        <w:t>万元/学年的标准给付，由人事处每学期</w:t>
      </w:r>
      <w:r>
        <w:rPr/>
        <w:t xml:space="preserve"> </w:t>
      </w:r>
      <w:r>
        <w:rPr>
          <w:spacing w:val="2"/>
        </w:rPr>
        <w:t>结算发放一次。</w:t>
      </w:r>
    </w:p>
    <w:p>
      <w:pPr>
        <w:pStyle w:val="BodyText"/>
        <w:ind w:left="3" w:right="107" w:firstLine="622"/>
        <w:spacing w:before="226" w:line="289" w:lineRule="auto"/>
        <w:rPr/>
      </w:pPr>
      <w:r>
        <w:rPr>
          <w:spacing w:val="5"/>
        </w:rPr>
        <w:t>2.担任教学科研负责人的返聘教授，在上述待遇核算的基础</w:t>
      </w:r>
      <w:r>
        <w:rPr>
          <w:spacing w:val="5"/>
        </w:rPr>
        <w:t xml:space="preserve"> </w:t>
      </w:r>
      <w:r>
        <w:rPr>
          <w:spacing w:val="4"/>
        </w:rPr>
        <w:t>上，比照在职人员同岗位职务绩效增发待遇。</w:t>
      </w:r>
    </w:p>
    <w:p>
      <w:pPr>
        <w:pStyle w:val="BodyText"/>
        <w:ind w:left="4" w:right="259" w:firstLine="623"/>
        <w:spacing w:before="230" w:line="289" w:lineRule="auto"/>
        <w:rPr/>
      </w:pPr>
      <w:r>
        <w:rPr>
          <w:spacing w:val="-1"/>
        </w:rPr>
        <w:t>3.返聘期内未能完成核定教学工作量、教学质量不达标，或</w:t>
      </w:r>
      <w:r>
        <w:rPr>
          <w:spacing w:val="12"/>
        </w:rPr>
        <w:t xml:space="preserve"> </w:t>
      </w:r>
      <w:r>
        <w:rPr>
          <w:spacing w:val="4"/>
        </w:rPr>
        <w:t>没有完成聘用协议任务的，按比例扣减薪酬额度。</w:t>
      </w:r>
    </w:p>
    <w:p>
      <w:pPr>
        <w:pStyle w:val="BodyText"/>
        <w:ind w:left="648"/>
        <w:spacing w:before="228" w:line="224" w:lineRule="auto"/>
        <w:rPr/>
      </w:pPr>
      <w:r>
        <w:rPr>
          <w:b/>
          <w:bCs/>
          <w:spacing w:val="-8"/>
        </w:rPr>
        <w:t>第八条</w:t>
      </w:r>
      <w:r>
        <w:rPr>
          <w:spacing w:val="21"/>
        </w:rPr>
        <w:t xml:space="preserve">  </w:t>
      </w:r>
      <w:r>
        <w:rPr>
          <w:b/>
          <w:bCs/>
          <w:spacing w:val="-8"/>
        </w:rPr>
        <w:t>附则</w:t>
      </w:r>
    </w:p>
    <w:p>
      <w:pPr>
        <w:pStyle w:val="BodyText"/>
        <w:ind w:left="633"/>
        <w:spacing w:before="224" w:line="224" w:lineRule="auto"/>
        <w:rPr/>
      </w:pPr>
      <w:r>
        <w:rPr>
          <w:spacing w:val="3"/>
        </w:rPr>
        <w:t>1.本办法由党委组织部、人事处负责解释。</w:t>
      </w:r>
    </w:p>
    <w:p>
      <w:pPr>
        <w:spacing w:line="224" w:lineRule="auto"/>
        <w:sectPr>
          <w:footerReference w:type="default" r:id="rId5"/>
          <w:pgSz w:w="11907" w:h="16839"/>
          <w:pgMar w:top="1431" w:right="1419" w:bottom="1617" w:left="1551" w:header="0" w:footer="1306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1179"/>
        <w:spacing w:before="100" w:line="221" w:lineRule="auto"/>
        <w:rPr/>
      </w:pPr>
      <w:r>
        <w:rPr>
          <w:spacing w:val="4"/>
        </w:rPr>
        <w:t>2.本办法自发布之日起执行。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77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</w:p>
    <w:p>
      <w:pPr>
        <w:ind w:left="3147"/>
        <w:spacing w:before="313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中国劳动关系学院</w:t>
      </w:r>
    </w:p>
    <w:p>
      <w:pPr>
        <w:ind w:left="491"/>
        <w:spacing w:before="217" w:line="17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返聘退休教授担任教学科研机构负责人审批表</w:t>
      </w:r>
    </w:p>
    <w:tbl>
      <w:tblPr>
        <w:tblStyle w:val="TableNormal"/>
        <w:tblW w:w="99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6"/>
        <w:gridCol w:w="1560"/>
        <w:gridCol w:w="758"/>
        <w:gridCol w:w="367"/>
        <w:gridCol w:w="825"/>
        <w:gridCol w:w="1636"/>
        <w:gridCol w:w="972"/>
        <w:gridCol w:w="468"/>
        <w:gridCol w:w="1706"/>
      </w:tblGrid>
      <w:tr>
        <w:trPr>
          <w:trHeight w:val="561" w:hRule="atLeast"/>
        </w:trPr>
        <w:tc>
          <w:tcPr>
            <w:tcW w:w="1636" w:type="dxa"/>
            <w:vAlign w:val="top"/>
          </w:tcPr>
          <w:p>
            <w:pPr>
              <w:ind w:left="352"/>
              <w:spacing w:before="18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拟聘部门</w:t>
            </w:r>
          </w:p>
        </w:tc>
        <w:tc>
          <w:tcPr>
            <w:tcW w:w="23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2" w:type="dxa"/>
            <w:vAlign w:val="top"/>
            <w:gridSpan w:val="2"/>
          </w:tcPr>
          <w:p>
            <w:pPr>
              <w:ind w:left="128"/>
              <w:spacing w:before="18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拟聘岗位</w:t>
            </w:r>
          </w:p>
        </w:tc>
        <w:tc>
          <w:tcPr>
            <w:tcW w:w="30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</w:tcPr>
          <w:p>
            <w:pPr>
              <w:ind w:left="115"/>
              <w:spacing w:before="18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编号：</w:t>
            </w:r>
          </w:p>
        </w:tc>
      </w:tr>
      <w:tr>
        <w:trPr>
          <w:trHeight w:val="499" w:hRule="atLeast"/>
        </w:trPr>
        <w:tc>
          <w:tcPr>
            <w:tcW w:w="1636" w:type="dxa"/>
            <w:vAlign w:val="top"/>
          </w:tcPr>
          <w:p>
            <w:pPr>
              <w:ind w:left="352"/>
              <w:spacing w:before="14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姓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 xml:space="preserve">  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名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ind w:left="147"/>
              <w:spacing w:before="14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1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366"/>
              <w:spacing w:before="14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出生年月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62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照片</w:t>
            </w:r>
          </w:p>
        </w:tc>
      </w:tr>
      <w:tr>
        <w:trPr>
          <w:trHeight w:val="724" w:hRule="atLeast"/>
        </w:trPr>
        <w:tc>
          <w:tcPr>
            <w:tcW w:w="1636" w:type="dxa"/>
            <w:vAlign w:val="top"/>
          </w:tcPr>
          <w:p>
            <w:pPr>
              <w:ind w:left="352"/>
              <w:spacing w:before="26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贯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ind w:left="145"/>
              <w:spacing w:before="8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政治</w:t>
            </w:r>
          </w:p>
          <w:p>
            <w:pPr>
              <w:ind w:left="154"/>
              <w:spacing w:before="75" w:line="20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面貌</w:t>
            </w:r>
          </w:p>
        </w:tc>
        <w:tc>
          <w:tcPr>
            <w:tcW w:w="11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476" w:right="341" w:hanging="126"/>
              <w:spacing w:before="82" w:line="24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参加工作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时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间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636" w:type="dxa"/>
            <w:vAlign w:val="top"/>
          </w:tcPr>
          <w:p>
            <w:pPr>
              <w:ind w:left="360"/>
              <w:spacing w:before="159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学</w:t>
            </w:r>
            <w:r>
              <w:rPr>
                <w:rFonts w:ascii="SimHei" w:hAnsi="SimHei" w:eastAsia="SimHei" w:cs="SimHei"/>
                <w:sz w:val="24"/>
                <w:szCs w:val="24"/>
                <w:spacing w:val="38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历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ind w:left="155"/>
              <w:spacing w:before="159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</w:t>
            </w:r>
          </w:p>
        </w:tc>
        <w:tc>
          <w:tcPr>
            <w:tcW w:w="119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365"/>
              <w:spacing w:before="15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国</w:t>
            </w:r>
            <w:r>
              <w:rPr>
                <w:rFonts w:ascii="SimHei" w:hAnsi="SimHei" w:eastAsia="SimHei" w:cs="SimHei"/>
                <w:sz w:val="24"/>
                <w:szCs w:val="24"/>
                <w:spacing w:val="39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籍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636" w:type="dxa"/>
            <w:vAlign w:val="top"/>
          </w:tcPr>
          <w:p>
            <w:pPr>
              <w:ind w:left="235"/>
              <w:spacing w:before="15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现工作单位</w:t>
            </w:r>
          </w:p>
        </w:tc>
        <w:tc>
          <w:tcPr>
            <w:tcW w:w="35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350"/>
              <w:spacing w:before="15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行政职务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636" w:type="dxa"/>
            <w:vAlign w:val="top"/>
          </w:tcPr>
          <w:p>
            <w:pPr>
              <w:ind w:left="121"/>
              <w:spacing w:before="15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专业技术职务</w:t>
            </w:r>
          </w:p>
        </w:tc>
        <w:tc>
          <w:tcPr>
            <w:tcW w:w="35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350"/>
              <w:spacing w:before="15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任职时间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1636" w:type="dxa"/>
            <w:vAlign w:val="top"/>
          </w:tcPr>
          <w:p>
            <w:pPr>
              <w:ind w:left="123"/>
              <w:spacing w:before="165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最后毕业学校</w:t>
            </w:r>
          </w:p>
        </w:tc>
        <w:tc>
          <w:tcPr>
            <w:tcW w:w="35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354"/>
              <w:spacing w:before="16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毕业时间</w:t>
            </w:r>
          </w:p>
        </w:tc>
        <w:tc>
          <w:tcPr>
            <w:tcW w:w="314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636" w:type="dxa"/>
            <w:vAlign w:val="top"/>
          </w:tcPr>
          <w:p>
            <w:pPr>
              <w:ind w:left="355"/>
              <w:spacing w:before="180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所学专业</w:t>
            </w:r>
          </w:p>
        </w:tc>
        <w:tc>
          <w:tcPr>
            <w:tcW w:w="35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233"/>
              <w:spacing w:before="18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现从事专业</w:t>
            </w:r>
          </w:p>
        </w:tc>
        <w:tc>
          <w:tcPr>
            <w:tcW w:w="314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1636" w:type="dxa"/>
            <w:vAlign w:val="top"/>
          </w:tcPr>
          <w:p>
            <w:pPr>
              <w:ind w:left="353"/>
              <w:spacing w:before="125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联系方式</w:t>
            </w:r>
          </w:p>
        </w:tc>
        <w:tc>
          <w:tcPr>
            <w:tcW w:w="35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6" w:type="dxa"/>
            <w:vAlign w:val="top"/>
          </w:tcPr>
          <w:p>
            <w:pPr>
              <w:ind w:left="472"/>
              <w:spacing w:before="125" w:line="23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E-mail</w:t>
            </w:r>
          </w:p>
        </w:tc>
        <w:tc>
          <w:tcPr>
            <w:tcW w:w="314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1636" w:type="dxa"/>
            <w:vAlign w:val="top"/>
          </w:tcPr>
          <w:p>
            <w:pPr>
              <w:ind w:left="351"/>
              <w:spacing w:before="1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证件号码</w:t>
            </w:r>
          </w:p>
        </w:tc>
        <w:tc>
          <w:tcPr>
            <w:tcW w:w="8292" w:type="dxa"/>
            <w:vAlign w:val="top"/>
            <w:gridSpan w:val="8"/>
          </w:tcPr>
          <w:p>
            <w:pPr>
              <w:ind w:left="120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身份证 /通行证 / 护照号码</w:t>
            </w:r>
          </w:p>
        </w:tc>
      </w:tr>
      <w:tr>
        <w:trPr>
          <w:trHeight w:val="595" w:hRule="atLeast"/>
        </w:trPr>
        <w:tc>
          <w:tcPr>
            <w:tcW w:w="1636" w:type="dxa"/>
            <w:vAlign w:val="top"/>
          </w:tcPr>
          <w:p>
            <w:pPr>
              <w:ind w:left="356"/>
              <w:spacing w:before="179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人才类别</w:t>
            </w:r>
          </w:p>
        </w:tc>
        <w:tc>
          <w:tcPr>
            <w:tcW w:w="2685" w:type="dxa"/>
            <w:vAlign w:val="top"/>
            <w:gridSpan w:val="3"/>
          </w:tcPr>
          <w:p>
            <w:pPr>
              <w:ind w:left="759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领军人才□</w:t>
            </w:r>
          </w:p>
        </w:tc>
        <w:tc>
          <w:tcPr>
            <w:tcW w:w="3433" w:type="dxa"/>
            <w:vAlign w:val="top"/>
            <w:gridSpan w:val="3"/>
          </w:tcPr>
          <w:p>
            <w:pPr>
              <w:ind w:left="779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杰出学科带头人□</w:t>
            </w:r>
          </w:p>
        </w:tc>
        <w:tc>
          <w:tcPr>
            <w:tcW w:w="2174" w:type="dxa"/>
            <w:vAlign w:val="top"/>
            <w:gridSpan w:val="2"/>
          </w:tcPr>
          <w:p>
            <w:pPr>
              <w:ind w:left="149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优秀学科带头人□</w:t>
            </w:r>
          </w:p>
        </w:tc>
      </w:tr>
      <w:tr>
        <w:trPr>
          <w:trHeight w:val="2562" w:hRule="atLeast"/>
        </w:trPr>
        <w:tc>
          <w:tcPr>
            <w:tcW w:w="16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19" w:right="161" w:firstLine="132"/>
              <w:spacing w:before="78" w:line="29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个人简历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(包括主要学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术与社会兼</w:t>
            </w:r>
          </w:p>
          <w:p>
            <w:pPr>
              <w:ind w:left="648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职)</w:t>
            </w:r>
          </w:p>
        </w:tc>
        <w:tc>
          <w:tcPr>
            <w:tcW w:w="829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31" w:right="986" w:bottom="1617" w:left="986" w:header="0" w:footer="13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9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6"/>
        <w:gridCol w:w="8292"/>
      </w:tblGrid>
      <w:tr>
        <w:trPr>
          <w:trHeight w:val="2411" w:hRule="atLeast"/>
        </w:trPr>
        <w:tc>
          <w:tcPr>
            <w:tcW w:w="163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个人主要</w:t>
            </w:r>
          </w:p>
          <w:p>
            <w:pPr>
              <w:ind w:left="350"/>
              <w:spacing w:before="93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成果简介</w:t>
            </w:r>
          </w:p>
        </w:tc>
        <w:tc>
          <w:tcPr>
            <w:tcW w:w="8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9" w:hRule="atLeast"/>
        </w:trPr>
        <w:tc>
          <w:tcPr>
            <w:tcW w:w="163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拟开展的工作</w:t>
            </w:r>
          </w:p>
        </w:tc>
        <w:tc>
          <w:tcPr>
            <w:tcW w:w="8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40" w:hRule="atLeast"/>
        </w:trPr>
        <w:tc>
          <w:tcPr>
            <w:tcW w:w="16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拟聘部门意见</w:t>
            </w:r>
          </w:p>
        </w:tc>
        <w:tc>
          <w:tcPr>
            <w:tcW w:w="82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07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负责人签字（盖章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）：</w:t>
            </w:r>
          </w:p>
          <w:p>
            <w:pPr>
              <w:ind w:left="6300"/>
              <w:spacing w:before="30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414" w:hRule="atLeast"/>
        </w:trPr>
        <w:tc>
          <w:tcPr>
            <w:tcW w:w="16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62" w:right="102" w:hanging="241"/>
              <w:spacing w:before="78" w:line="31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人才工作领导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小组意见</w:t>
            </w:r>
          </w:p>
        </w:tc>
        <w:tc>
          <w:tcPr>
            <w:tcW w:w="82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7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负责人签字（盖章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）：</w:t>
            </w:r>
          </w:p>
          <w:p>
            <w:pPr>
              <w:ind w:left="6300"/>
              <w:spacing w:before="2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431" w:right="986" w:bottom="1617" w:left="986" w:header="0" w:footer="13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9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6"/>
        <w:gridCol w:w="8292"/>
      </w:tblGrid>
      <w:tr>
        <w:trPr>
          <w:trHeight w:val="2694" w:hRule="atLeast"/>
        </w:trPr>
        <w:tc>
          <w:tcPr>
            <w:tcW w:w="163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学校审批意见</w:t>
            </w:r>
          </w:p>
        </w:tc>
        <w:tc>
          <w:tcPr>
            <w:tcW w:w="829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29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校长签字（盖章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）：</w:t>
            </w:r>
          </w:p>
          <w:p>
            <w:pPr>
              <w:ind w:left="6300"/>
              <w:spacing w:before="29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983" w:hRule="atLeast"/>
        </w:trPr>
        <w:tc>
          <w:tcPr>
            <w:tcW w:w="16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588"/>
              <w:spacing w:before="7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8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7" w:h="16839"/>
      <w:pgMar w:top="1431" w:right="986" w:bottom="1617" w:left="986" w:header="0" w:footer="13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75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2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1"/>
      </w:rPr>
      <w:t>-</w:t>
    </w:r>
    <w:r>
      <w:rPr>
        <w:rFonts w:ascii="SimSun" w:hAnsi="SimSun" w:eastAsia="SimSun" w:cs="SimSun"/>
        <w:sz w:val="24"/>
        <w:szCs w:val="24"/>
        <w:spacing w:val="14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9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7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creator>刑晓陆</dc:creator>
  <dcterms:created xsi:type="dcterms:W3CDTF">2020-01-16T18:29:00Z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2025-09-08T16:53:49</vt:filetime>
  </property>
</Properties>
</file>